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1.xml" ContentType="application/vnd.openxmlformats-officedocument.drawingml.chartshapes+xml"/>
  <Override PartName="/word/charts/chart7.xml" ContentType="application/vnd.openxmlformats-officedocument.drawingml.chart+xml"/>
  <Override PartName="/word/drawings/drawing2.xml" ContentType="application/vnd.openxmlformats-officedocument.drawingml.chartshapes+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3.xml" ContentType="application/vnd.openxmlformats-officedocument.drawingml.chartshapes+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4.xml" ContentType="application/vnd.openxmlformats-officedocument.drawingml.chartshapes+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5.xml" ContentType="application/vnd.openxmlformats-officedocument.drawingml.chartshapes+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drawings/drawing6.xml" ContentType="application/vnd.openxmlformats-officedocument.drawingml.chartshapes+xml"/>
  <Override PartName="/word/charts/chart13.xml" ContentType="application/vnd.openxmlformats-officedocument.drawingml.chart+xml"/>
  <Override PartName="/word/charts/style11.xml" ContentType="application/vnd.ms-office.chartstyle+xml"/>
  <Override PartName="/word/charts/colors11.xml" ContentType="application/vnd.ms-office.chartcolorstyle+xml"/>
  <Override PartName="/word/drawings/drawing7.xml" ContentType="application/vnd.openxmlformats-officedocument.drawingml.chartshapes+xml"/>
  <Override PartName="/word/charts/chart14.xml" ContentType="application/vnd.openxmlformats-officedocument.drawingml.chart+xml"/>
  <Override PartName="/word/charts/style12.xml" ContentType="application/vnd.ms-office.chartstyle+xml"/>
  <Override PartName="/word/charts/colors12.xml" ContentType="application/vnd.ms-office.chartcolorstyle+xml"/>
  <Override PartName="/word/drawings/drawing8.xml" ContentType="application/vnd.openxmlformats-officedocument.drawingml.chartshapes+xml"/>
  <Override PartName="/word/charts/chart15.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6.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7.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8.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9.xml" ContentType="application/vnd.openxmlformats-officedocument.drawingml.chart+xml"/>
  <Override PartName="/word/charts/style17.xml" ContentType="application/vnd.ms-office.chartstyle+xml"/>
  <Override PartName="/word/charts/colors1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89FD9" w14:textId="77777777" w:rsidR="000C7783" w:rsidRDefault="000C7783" w:rsidP="00A55035"/>
    <w:sdt>
      <w:sdtPr>
        <w:id w:val="840593319"/>
        <w:docPartObj>
          <w:docPartGallery w:val="Cover Pages"/>
          <w:docPartUnique/>
        </w:docPartObj>
      </w:sdtPr>
      <w:sdtContent>
        <w:p w14:paraId="227912FD" w14:textId="77777777" w:rsidR="00D21D43" w:rsidRDefault="00D21D43" w:rsidP="00A55035">
          <w:r>
            <w:rPr>
              <w:noProof/>
              <w:lang w:eastAsia="en-GB"/>
            </w:rPr>
            <mc:AlternateContent>
              <mc:Choice Requires="wpg">
                <w:drawing>
                  <wp:anchor distT="0" distB="0" distL="114300" distR="114300" simplePos="0" relativeHeight="251656704" behindDoc="0" locked="0" layoutInCell="1" allowOverlap="1" wp14:anchorId="113FA4DF" wp14:editId="57993415">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0" b="1270"/>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3B575FF" id="Group 149" o:spid="_x0000_s1026" style="position:absolute;margin-left:0;margin-top:0;width:8in;height:95.7pt;z-index:251656704;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" path="m,l7312660,r,1129665l3619500,733425,,1091565,,xe" fillcolor="#2fa3ee [3204]" stroked="f" strokeweight="1.25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" stroked="f" strokeweight="1.25pt">
                      <v:fill r:id="rId12" o:title="" recolor="t" rotate="t" type="frame"/>
                    </v:rect>
                    <w10:wrap anchorx="page" anchory="page"/>
                  </v:group>
                </w:pict>
              </mc:Fallback>
            </mc:AlternateContent>
          </w:r>
          <w:r>
            <w:rPr>
              <w:noProof/>
              <w:lang w:eastAsia="en-GB"/>
            </w:rPr>
            <mc:AlternateContent>
              <mc:Choice Requires="wps">
                <w:drawing>
                  <wp:anchor distT="0" distB="0" distL="114300" distR="114300" simplePos="0" relativeHeight="251655680" behindDoc="0" locked="0" layoutInCell="1" allowOverlap="1" wp14:anchorId="38DB9181" wp14:editId="5A69DC27">
                    <wp:simplePos x="0" y="0"/>
                    <wp:positionH relativeFrom="page">
                      <wp:align>center</wp:align>
                    </wp:positionH>
                    <mc:AlternateContent>
                      <mc:Choice Requires="wp14">
                        <wp:positionV relativeFrom="page">
                          <wp14:pctPosVOffset>70000</wp14:pctPosVOffset>
                        </wp:positionV>
                      </mc:Choice>
                      <mc:Fallback>
                        <wp:positionV relativeFrom="page">
                          <wp:posOffset>7484745</wp:posOffset>
                        </wp:positionV>
                      </mc:Fallback>
                    </mc:AlternateContent>
                    <wp:extent cx="7114540" cy="53721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114540" cy="537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368864" w14:textId="77777777" w:rsidR="00B70A0E" w:rsidRDefault="00B70A0E" w:rsidP="00D21D43">
                                <w:pPr>
                                  <w:pStyle w:val="NoSpacing"/>
                                  <w:jc w:val="right"/>
                                  <w:rPr>
                                    <w:color w:val="595959" w:themeColor="text1" w:themeTint="A6"/>
                                  </w:rPr>
                                </w:pPr>
                              </w:p>
                              <w:p w14:paraId="721B1CD2" w14:textId="77777777" w:rsidR="00B70A0E" w:rsidRDefault="00B70A0E">
                                <w:pPr>
                                  <w:pStyle w:val="NoSpacing"/>
                                  <w:jc w:val="right"/>
                                  <w:rPr>
                                    <w:color w:val="595959" w:themeColor="text1" w:themeTint="A6"/>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38DB9181" id="_x0000_t202" coordsize="21600,21600" o:spt="202" path="m,l,21600r21600,l21600,xe">
                    <v:stroke joinstyle="miter"/>
                    <v:path gradientshapeok="t" o:connecttype="rect"/>
                  </v:shapetype>
                  <v:shape id="Text Box 153" o:spid="_x0000_s1026" type="#_x0000_t202" style="position:absolute;left:0;text-align:left;margin-left:0;margin-top:0;width:560.2pt;height:42.3pt;z-index:251655680;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" filled="f" stroked="f" strokeweight=".5pt">
                    <v:textbox style="mso-fit-shape-to-text:t" inset="126pt,0,54pt,0">
                      <w:txbxContent>
                        <w:p w14:paraId="27368864" w14:textId="77777777" w:rsidR="00B70A0E" w:rsidRDefault="00B70A0E" w:rsidP="00D21D43">
                          <w:pPr>
                            <w:pStyle w:val="NoSpacing"/>
                            <w:jc w:val="right"/>
                            <w:rPr>
                              <w:color w:val="595959" w:themeColor="text1" w:themeTint="A6"/>
                            </w:rPr>
                          </w:pPr>
                        </w:p>
                        <w:p w14:paraId="721B1CD2" w14:textId="77777777" w:rsidR="00B70A0E" w:rsidRDefault="00B70A0E">
                          <w:pPr>
                            <w:pStyle w:val="NoSpacing"/>
                            <w:jc w:val="right"/>
                            <w:rPr>
                              <w:color w:val="595959" w:themeColor="text1" w:themeTint="A6"/>
                            </w:rPr>
                          </w:pPr>
                        </w:p>
                      </w:txbxContent>
                    </v:textbox>
                    <w10:wrap type="square" anchorx="page" anchory="page"/>
                  </v:shape>
                </w:pict>
              </mc:Fallback>
            </mc:AlternateContent>
          </w:r>
        </w:p>
        <w:p w14:paraId="19DA2E82" w14:textId="77777777" w:rsidR="00D21D43" w:rsidRDefault="009274F3" w:rsidP="00A55035">
          <w:pPr>
            <w:rPr>
              <w:rFonts w:asciiTheme="majorHAnsi" w:eastAsiaTheme="majorEastAsia" w:hAnsiTheme="majorHAnsi" w:cstheme="majorBidi"/>
              <w:color w:val="2FA3EE" w:themeColor="accent1"/>
              <w:spacing w:val="-7"/>
              <w:sz w:val="64"/>
              <w:szCs w:val="64"/>
            </w:rPr>
          </w:pPr>
          <w:r>
            <w:rPr>
              <w:noProof/>
              <w:lang w:eastAsia="en-GB"/>
            </w:rPr>
            <mc:AlternateContent>
              <mc:Choice Requires="wps">
                <w:drawing>
                  <wp:anchor distT="0" distB="0" distL="114300" distR="114300" simplePos="0" relativeHeight="251653632" behindDoc="0" locked="0" layoutInCell="1" allowOverlap="1" wp14:anchorId="2A2F994A" wp14:editId="2014B732">
                    <wp:simplePos x="0" y="0"/>
                    <wp:positionH relativeFrom="page">
                      <wp:posOffset>250825</wp:posOffset>
                    </wp:positionH>
                    <wp:positionV relativeFrom="page">
                      <wp:posOffset>3208020</wp:posOffset>
                    </wp:positionV>
                    <wp:extent cx="7315200" cy="3638550"/>
                    <wp:effectExtent l="0" t="0" r="0" b="4445"/>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CD0A5E" w14:textId="77777777" w:rsidR="00B70A0E" w:rsidRDefault="00B70A0E" w:rsidP="00A55035"/>
                              <w:p w14:paraId="5F138014" w14:textId="100D6B83" w:rsidR="00B70A0E" w:rsidRPr="00E814F9" w:rsidRDefault="0066485E" w:rsidP="00E814F9">
                                <w:pPr>
                                  <w:pStyle w:val="Title"/>
                                  <w:jc w:val="left"/>
                                  <w:rPr>
                                    <w:sz w:val="56"/>
                                    <w:szCs w:val="56"/>
                                  </w:rPr>
                                </w:pPr>
                                <w:r w:rsidRPr="00E814F9">
                                  <w:rPr>
                                    <w:sz w:val="56"/>
                                    <w:szCs w:val="56"/>
                                  </w:rPr>
                                  <w:t>GUSRC Class Representative Survey 2023</w:t>
                                </w:r>
                              </w:p>
                              <w:p w14:paraId="0A25677F" w14:textId="229209B5" w:rsidR="00B70A0E" w:rsidRPr="00181461" w:rsidRDefault="00F80370" w:rsidP="00A55035">
                                <w:pPr>
                                  <w:pStyle w:val="Title"/>
                                  <w:rPr>
                                    <w:smallCaps/>
                                    <w:color w:val="404040" w:themeColor="text1" w:themeTint="BF"/>
                                    <w:sz w:val="36"/>
                                    <w:szCs w:val="36"/>
                                  </w:rPr>
                                </w:pPr>
                                <w:r w:rsidRPr="00181461">
                                  <w:rPr>
                                    <w:sz w:val="36"/>
                                    <w:szCs w:val="36"/>
                                    <w:vertAlign w:val="superscript"/>
                                  </w:rPr>
                                  <w:t xml:space="preserve">Key Findings Report: </w:t>
                                </w:r>
                                <w:r w:rsidR="000E3FB4" w:rsidRPr="00181461">
                                  <w:rPr>
                                    <w:sz w:val="36"/>
                                    <w:szCs w:val="36"/>
                                    <w:vertAlign w:val="superscript"/>
                                  </w:rPr>
                                  <w:t>May</w:t>
                                </w:r>
                                <w:r w:rsidRPr="00181461">
                                  <w:rPr>
                                    <w:sz w:val="36"/>
                                    <w:szCs w:val="36"/>
                                    <w:vertAlign w:val="superscript"/>
                                  </w:rPr>
                                  <w:t xml:space="preserve"> 202</w:t>
                                </w:r>
                                <w:r w:rsidR="00524480" w:rsidRPr="00181461">
                                  <w:rPr>
                                    <w:sz w:val="36"/>
                                    <w:szCs w:val="36"/>
                                    <w:vertAlign w:val="superscript"/>
                                  </w:rPr>
                                  <w:t>3</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2A2F994A" id="Text Box 154" o:spid="_x0000_s1027" type="#_x0000_t202" style="position:absolute;left:0;text-align:left;margin-left:19.75pt;margin-top:252.6pt;width:8in;height:286.5pt;z-index:251653632;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" filled="f" stroked="f" strokeweight=".5pt">
                    <v:textbox inset="126pt,0,54pt,0">
                      <w:txbxContent>
                        <w:p w14:paraId="12CD0A5E" w14:textId="77777777" w:rsidR="00B70A0E" w:rsidRDefault="00B70A0E" w:rsidP="00A55035"/>
                        <w:p w14:paraId="5F138014" w14:textId="100D6B83" w:rsidR="00B70A0E" w:rsidRPr="00E814F9" w:rsidRDefault="0066485E" w:rsidP="00E814F9">
                          <w:pPr>
                            <w:pStyle w:val="Title"/>
                            <w:jc w:val="left"/>
                            <w:rPr>
                              <w:sz w:val="56"/>
                              <w:szCs w:val="56"/>
                            </w:rPr>
                          </w:pPr>
                          <w:r w:rsidRPr="00E814F9">
                            <w:rPr>
                              <w:sz w:val="56"/>
                              <w:szCs w:val="56"/>
                            </w:rPr>
                            <w:t>GUSRC Class Representative Survey 2023</w:t>
                          </w:r>
                        </w:p>
                        <w:p w14:paraId="0A25677F" w14:textId="229209B5" w:rsidR="00B70A0E" w:rsidRPr="00181461" w:rsidRDefault="00F80370" w:rsidP="00A55035">
                          <w:pPr>
                            <w:pStyle w:val="Title"/>
                            <w:rPr>
                              <w:smallCaps/>
                              <w:color w:val="404040" w:themeColor="text1" w:themeTint="BF"/>
                              <w:sz w:val="36"/>
                              <w:szCs w:val="36"/>
                            </w:rPr>
                          </w:pPr>
                          <w:r w:rsidRPr="00181461">
                            <w:rPr>
                              <w:sz w:val="36"/>
                              <w:szCs w:val="36"/>
                              <w:vertAlign w:val="superscript"/>
                            </w:rPr>
                            <w:t xml:space="preserve">Key Findings Report: </w:t>
                          </w:r>
                          <w:r w:rsidR="000E3FB4" w:rsidRPr="00181461">
                            <w:rPr>
                              <w:sz w:val="36"/>
                              <w:szCs w:val="36"/>
                              <w:vertAlign w:val="superscript"/>
                            </w:rPr>
                            <w:t>May</w:t>
                          </w:r>
                          <w:r w:rsidRPr="00181461">
                            <w:rPr>
                              <w:sz w:val="36"/>
                              <w:szCs w:val="36"/>
                              <w:vertAlign w:val="superscript"/>
                            </w:rPr>
                            <w:t xml:space="preserve"> 202</w:t>
                          </w:r>
                          <w:r w:rsidR="00524480" w:rsidRPr="00181461">
                            <w:rPr>
                              <w:sz w:val="36"/>
                              <w:szCs w:val="36"/>
                              <w:vertAlign w:val="superscript"/>
                            </w:rPr>
                            <w:t>3</w:t>
                          </w:r>
                        </w:p>
                      </w:txbxContent>
                    </v:textbox>
                    <w10:wrap type="square" anchorx="page" anchory="page"/>
                  </v:shape>
                </w:pict>
              </mc:Fallback>
            </mc:AlternateContent>
          </w:r>
          <w:r w:rsidR="0052214C">
            <w:rPr>
              <w:noProof/>
              <w:lang w:eastAsia="en-GB"/>
            </w:rPr>
            <mc:AlternateContent>
              <mc:Choice Requires="wps">
                <w:drawing>
                  <wp:anchor distT="0" distB="0" distL="114300" distR="114300" simplePos="0" relativeHeight="251654656" behindDoc="0" locked="0" layoutInCell="1" allowOverlap="1" wp14:anchorId="67090755" wp14:editId="606B2503">
                    <wp:simplePos x="0" y="0"/>
                    <wp:positionH relativeFrom="page">
                      <wp:posOffset>168487</wp:posOffset>
                    </wp:positionH>
                    <wp:positionV relativeFrom="page">
                      <wp:posOffset>8804063</wp:posOffset>
                    </wp:positionV>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4DD15" w14:textId="1B635EED" w:rsidR="00B70A0E" w:rsidRPr="0052214C" w:rsidRDefault="00B70A0E">
                                <w:pPr>
                                  <w:pStyle w:val="NoSpacing"/>
                                  <w:jc w:val="right"/>
                                  <w:rPr>
                                    <w:color w:val="595959" w:themeColor="text1" w:themeTint="A6"/>
                                    <w:sz w:val="24"/>
                                    <w:szCs w:val="24"/>
                                  </w:rPr>
                                </w:pPr>
                              </w:p>
                              <w:p w14:paraId="6502380F" w14:textId="6DE235F0" w:rsidR="00B70A0E" w:rsidRPr="0052214C" w:rsidRDefault="00B70A0E">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67090755" id="Text Box 152" o:spid="_x0000_s1028" type="#_x0000_t202" style="position:absolute;left:0;text-align:left;margin-left:13.25pt;margin-top:693.25pt;width:8in;height:1in;z-index:251654656;visibility:visible;mso-wrap-style:square;mso-width-percent:941;mso-height-percent:92;mso-wrap-distance-left:9pt;mso-wrap-distance-top:0;mso-wrap-distance-right:9pt;mso-wrap-distance-bottom:0;mso-position-horizontal:absolute;mso-position-horizontal-relative:page;mso-position-vertical:absolute;mso-position-vertical-relative:page;mso-width-percent:941;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" filled="f" stroked="f" strokeweight=".5pt">
                    <v:textbox inset="126pt,0,54pt,0">
                      <w:txbxContent>
                        <w:p w14:paraId="16E4DD15" w14:textId="1B635EED" w:rsidR="00B70A0E" w:rsidRPr="0052214C" w:rsidRDefault="00B70A0E">
                          <w:pPr>
                            <w:pStyle w:val="NoSpacing"/>
                            <w:jc w:val="right"/>
                            <w:rPr>
                              <w:color w:val="595959" w:themeColor="text1" w:themeTint="A6"/>
                              <w:sz w:val="24"/>
                              <w:szCs w:val="24"/>
                            </w:rPr>
                          </w:pPr>
                        </w:p>
                        <w:p w14:paraId="6502380F" w14:textId="6DE235F0" w:rsidR="00B70A0E" w:rsidRPr="0052214C" w:rsidRDefault="00B70A0E">
                          <w:pPr>
                            <w:pStyle w:val="NoSpacing"/>
                            <w:jc w:val="right"/>
                            <w:rPr>
                              <w:color w:val="595959" w:themeColor="text1" w:themeTint="A6"/>
                              <w:sz w:val="24"/>
                              <w:szCs w:val="24"/>
                            </w:rPr>
                          </w:pPr>
                        </w:p>
                      </w:txbxContent>
                    </v:textbox>
                    <w10:wrap type="square" anchorx="page" anchory="page"/>
                  </v:shape>
                </w:pict>
              </mc:Fallback>
            </mc:AlternateContent>
          </w:r>
          <w:r w:rsidR="00D21D43">
            <w:br w:type="page"/>
          </w:r>
        </w:p>
      </w:sdtContent>
    </w:sdt>
    <w:p w14:paraId="4856488F" w14:textId="77777777" w:rsidR="00985EA1" w:rsidRDefault="00D2790D" w:rsidP="00985EA1">
      <w:pPr>
        <w:pStyle w:val="Heading1"/>
        <w:numPr>
          <w:ilvl w:val="0"/>
          <w:numId w:val="0"/>
        </w:numPr>
      </w:pPr>
      <w:r>
        <w:lastRenderedPageBreak/>
        <w:t xml:space="preserve">Contents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3544"/>
        <w:gridCol w:w="5473"/>
      </w:tblGrid>
      <w:tr w:rsidR="00985EA1" w:rsidRPr="00B408A8" w14:paraId="0AA330EF" w14:textId="77777777" w:rsidTr="003D6C00">
        <w:tc>
          <w:tcPr>
            <w:tcW w:w="3544" w:type="dxa"/>
          </w:tcPr>
          <w:p w14:paraId="5E28E18F" w14:textId="5AB92B0D" w:rsidR="00985EA1" w:rsidRPr="00B408A8" w:rsidRDefault="0013343A" w:rsidP="00985EA1">
            <w:pPr>
              <w:pStyle w:val="Heading1"/>
              <w:numPr>
                <w:ilvl w:val="0"/>
                <w:numId w:val="0"/>
              </w:numPr>
              <w:pBdr>
                <w:bottom w:val="none" w:sz="0" w:space="0" w:color="auto"/>
              </w:pBdr>
              <w:rPr>
                <w:rFonts w:asciiTheme="minorHAnsi" w:hAnsiTheme="minorHAnsi"/>
                <w:sz w:val="22"/>
                <w:szCs w:val="22"/>
              </w:rPr>
            </w:pPr>
            <w:r w:rsidRPr="00B408A8">
              <w:rPr>
                <w:rFonts w:asciiTheme="minorHAnsi" w:hAnsiTheme="minorHAnsi"/>
                <w:sz w:val="22"/>
                <w:szCs w:val="22"/>
              </w:rPr>
              <w:t>Executive Summary</w:t>
            </w:r>
          </w:p>
        </w:tc>
        <w:tc>
          <w:tcPr>
            <w:tcW w:w="5473" w:type="dxa"/>
          </w:tcPr>
          <w:p w14:paraId="616213EC" w14:textId="54CB01F1" w:rsidR="00985EA1" w:rsidRPr="00B408A8" w:rsidRDefault="004D224E" w:rsidP="003D6C00">
            <w:pPr>
              <w:pStyle w:val="Heading1"/>
              <w:numPr>
                <w:ilvl w:val="0"/>
                <w:numId w:val="0"/>
              </w:numPr>
              <w:pBdr>
                <w:bottom w:val="none" w:sz="0" w:space="0" w:color="auto"/>
              </w:pBdr>
              <w:jc w:val="right"/>
              <w:rPr>
                <w:rFonts w:asciiTheme="minorHAnsi" w:hAnsiTheme="minorHAnsi"/>
                <w:sz w:val="22"/>
                <w:szCs w:val="22"/>
              </w:rPr>
            </w:pPr>
            <w:r w:rsidRPr="00B408A8">
              <w:rPr>
                <w:rFonts w:asciiTheme="minorHAnsi" w:hAnsiTheme="minorHAnsi"/>
                <w:sz w:val="22"/>
                <w:szCs w:val="22"/>
              </w:rPr>
              <w:t>3</w:t>
            </w:r>
          </w:p>
        </w:tc>
      </w:tr>
      <w:tr w:rsidR="00985EA1" w:rsidRPr="00B408A8" w14:paraId="3A716E26" w14:textId="77777777" w:rsidTr="003D6C00">
        <w:tc>
          <w:tcPr>
            <w:tcW w:w="3544" w:type="dxa"/>
          </w:tcPr>
          <w:p w14:paraId="3198FF64" w14:textId="7D7627F3" w:rsidR="00985EA1" w:rsidRPr="00B408A8" w:rsidRDefault="003D6C00" w:rsidP="00985EA1">
            <w:pPr>
              <w:pStyle w:val="Heading1"/>
              <w:numPr>
                <w:ilvl w:val="0"/>
                <w:numId w:val="0"/>
              </w:numPr>
              <w:pBdr>
                <w:bottom w:val="none" w:sz="0" w:space="0" w:color="auto"/>
              </w:pBdr>
              <w:rPr>
                <w:rFonts w:asciiTheme="minorHAnsi" w:hAnsiTheme="minorHAnsi"/>
                <w:sz w:val="22"/>
                <w:szCs w:val="22"/>
              </w:rPr>
            </w:pPr>
            <w:r>
              <w:rPr>
                <w:rFonts w:asciiTheme="minorHAnsi" w:hAnsiTheme="minorHAnsi"/>
                <w:sz w:val="22"/>
                <w:szCs w:val="22"/>
              </w:rPr>
              <w:t xml:space="preserve">1. </w:t>
            </w:r>
            <w:r w:rsidR="002D2DC2" w:rsidRPr="00B408A8">
              <w:rPr>
                <w:rFonts w:asciiTheme="minorHAnsi" w:hAnsiTheme="minorHAnsi"/>
                <w:sz w:val="22"/>
                <w:szCs w:val="22"/>
              </w:rPr>
              <w:t>Background &amp; Introduction</w:t>
            </w:r>
          </w:p>
        </w:tc>
        <w:tc>
          <w:tcPr>
            <w:tcW w:w="5473" w:type="dxa"/>
          </w:tcPr>
          <w:p w14:paraId="558A6C81" w14:textId="32B035A9" w:rsidR="00985EA1" w:rsidRPr="00B408A8" w:rsidRDefault="003D6C00" w:rsidP="003D6C00">
            <w:pPr>
              <w:pStyle w:val="Heading1"/>
              <w:numPr>
                <w:ilvl w:val="0"/>
                <w:numId w:val="0"/>
              </w:numPr>
              <w:pBdr>
                <w:bottom w:val="none" w:sz="0" w:space="0" w:color="auto"/>
              </w:pBdr>
              <w:jc w:val="right"/>
              <w:rPr>
                <w:rFonts w:asciiTheme="minorHAnsi" w:hAnsiTheme="minorHAnsi"/>
                <w:sz w:val="22"/>
                <w:szCs w:val="22"/>
              </w:rPr>
            </w:pPr>
            <w:r>
              <w:rPr>
                <w:rFonts w:asciiTheme="minorHAnsi" w:hAnsiTheme="minorHAnsi"/>
                <w:sz w:val="22"/>
                <w:szCs w:val="22"/>
              </w:rPr>
              <w:t>7</w:t>
            </w:r>
          </w:p>
        </w:tc>
      </w:tr>
      <w:tr w:rsidR="00985EA1" w:rsidRPr="00B408A8" w14:paraId="0FD35A72" w14:textId="77777777" w:rsidTr="003D6C00">
        <w:tc>
          <w:tcPr>
            <w:tcW w:w="3544" w:type="dxa"/>
          </w:tcPr>
          <w:p w14:paraId="2C9B871D" w14:textId="39E6E33A" w:rsidR="00985EA1" w:rsidRPr="00B408A8" w:rsidRDefault="003D6C00" w:rsidP="00985EA1">
            <w:pPr>
              <w:pStyle w:val="Heading1"/>
              <w:numPr>
                <w:ilvl w:val="0"/>
                <w:numId w:val="0"/>
              </w:numPr>
              <w:pBdr>
                <w:bottom w:val="none" w:sz="0" w:space="0" w:color="auto"/>
              </w:pBdr>
              <w:rPr>
                <w:rFonts w:asciiTheme="minorHAnsi" w:hAnsiTheme="minorHAnsi"/>
                <w:sz w:val="22"/>
                <w:szCs w:val="22"/>
              </w:rPr>
            </w:pPr>
            <w:r>
              <w:rPr>
                <w:rFonts w:asciiTheme="minorHAnsi" w:hAnsiTheme="minorHAnsi"/>
                <w:sz w:val="22"/>
                <w:szCs w:val="22"/>
              </w:rPr>
              <w:t>2. Research Methodology</w:t>
            </w:r>
          </w:p>
        </w:tc>
        <w:tc>
          <w:tcPr>
            <w:tcW w:w="5473" w:type="dxa"/>
          </w:tcPr>
          <w:p w14:paraId="659B3F2C" w14:textId="03C7007E" w:rsidR="00985EA1" w:rsidRPr="00B408A8" w:rsidRDefault="003D6C00" w:rsidP="003D6C00">
            <w:pPr>
              <w:pStyle w:val="Heading1"/>
              <w:numPr>
                <w:ilvl w:val="0"/>
                <w:numId w:val="0"/>
              </w:numPr>
              <w:pBdr>
                <w:bottom w:val="none" w:sz="0" w:space="0" w:color="auto"/>
              </w:pBdr>
              <w:jc w:val="right"/>
              <w:rPr>
                <w:rFonts w:asciiTheme="minorHAnsi" w:hAnsiTheme="minorHAnsi"/>
                <w:sz w:val="22"/>
                <w:szCs w:val="22"/>
              </w:rPr>
            </w:pPr>
            <w:r>
              <w:rPr>
                <w:rFonts w:asciiTheme="minorHAnsi" w:hAnsiTheme="minorHAnsi"/>
                <w:sz w:val="22"/>
                <w:szCs w:val="22"/>
              </w:rPr>
              <w:t>9</w:t>
            </w:r>
          </w:p>
        </w:tc>
      </w:tr>
      <w:tr w:rsidR="00985EA1" w:rsidRPr="00B408A8" w14:paraId="04D73AEF" w14:textId="77777777" w:rsidTr="003D6C00">
        <w:tc>
          <w:tcPr>
            <w:tcW w:w="3544" w:type="dxa"/>
          </w:tcPr>
          <w:p w14:paraId="3A418AA0" w14:textId="57DE11C2" w:rsidR="00985EA1" w:rsidRPr="00B408A8" w:rsidRDefault="003D6C00" w:rsidP="00985EA1">
            <w:pPr>
              <w:pStyle w:val="Heading1"/>
              <w:numPr>
                <w:ilvl w:val="0"/>
                <w:numId w:val="0"/>
              </w:numPr>
              <w:pBdr>
                <w:bottom w:val="none" w:sz="0" w:space="0" w:color="auto"/>
              </w:pBdr>
              <w:rPr>
                <w:rFonts w:asciiTheme="minorHAnsi" w:hAnsiTheme="minorHAnsi"/>
                <w:sz w:val="22"/>
                <w:szCs w:val="22"/>
              </w:rPr>
            </w:pPr>
            <w:r>
              <w:rPr>
                <w:rFonts w:asciiTheme="minorHAnsi" w:hAnsiTheme="minorHAnsi"/>
                <w:sz w:val="22"/>
                <w:szCs w:val="22"/>
              </w:rPr>
              <w:t>3. Profile of Respondents</w:t>
            </w:r>
          </w:p>
        </w:tc>
        <w:tc>
          <w:tcPr>
            <w:tcW w:w="5473" w:type="dxa"/>
          </w:tcPr>
          <w:p w14:paraId="7F6FF357" w14:textId="4E61DBD7" w:rsidR="00985EA1" w:rsidRPr="00B408A8" w:rsidRDefault="003D6C00" w:rsidP="003D6C00">
            <w:pPr>
              <w:pStyle w:val="Heading1"/>
              <w:numPr>
                <w:ilvl w:val="0"/>
                <w:numId w:val="0"/>
              </w:numPr>
              <w:pBdr>
                <w:bottom w:val="none" w:sz="0" w:space="0" w:color="auto"/>
              </w:pBdr>
              <w:jc w:val="right"/>
              <w:rPr>
                <w:rFonts w:asciiTheme="minorHAnsi" w:hAnsiTheme="minorHAnsi"/>
                <w:sz w:val="22"/>
                <w:szCs w:val="22"/>
              </w:rPr>
            </w:pPr>
            <w:r>
              <w:rPr>
                <w:rFonts w:asciiTheme="minorHAnsi" w:hAnsiTheme="minorHAnsi"/>
                <w:sz w:val="22"/>
                <w:szCs w:val="22"/>
              </w:rPr>
              <w:t>10</w:t>
            </w:r>
          </w:p>
        </w:tc>
      </w:tr>
      <w:tr w:rsidR="00985EA1" w:rsidRPr="00B408A8" w14:paraId="1F5B7654" w14:textId="77777777" w:rsidTr="003D6C00">
        <w:tc>
          <w:tcPr>
            <w:tcW w:w="3544" w:type="dxa"/>
          </w:tcPr>
          <w:p w14:paraId="4FFC8CB5" w14:textId="65FD50BF" w:rsidR="00985EA1" w:rsidRPr="00B408A8" w:rsidRDefault="003D6C00" w:rsidP="00985EA1">
            <w:pPr>
              <w:pStyle w:val="Heading1"/>
              <w:numPr>
                <w:ilvl w:val="0"/>
                <w:numId w:val="0"/>
              </w:numPr>
              <w:pBdr>
                <w:bottom w:val="none" w:sz="0" w:space="0" w:color="auto"/>
              </w:pBdr>
              <w:rPr>
                <w:rFonts w:asciiTheme="minorHAnsi" w:hAnsiTheme="minorHAnsi"/>
                <w:sz w:val="22"/>
                <w:szCs w:val="22"/>
              </w:rPr>
            </w:pPr>
            <w:r>
              <w:rPr>
                <w:rFonts w:asciiTheme="minorHAnsi" w:hAnsiTheme="minorHAnsi"/>
                <w:sz w:val="22"/>
                <w:szCs w:val="22"/>
              </w:rPr>
              <w:t>4. Recruitment &amp; Training</w:t>
            </w:r>
          </w:p>
        </w:tc>
        <w:tc>
          <w:tcPr>
            <w:tcW w:w="5473" w:type="dxa"/>
          </w:tcPr>
          <w:p w14:paraId="26AEEA33" w14:textId="35391555" w:rsidR="00985EA1" w:rsidRPr="00B408A8" w:rsidRDefault="003D6C00" w:rsidP="003D6C00">
            <w:pPr>
              <w:pStyle w:val="Heading1"/>
              <w:numPr>
                <w:ilvl w:val="0"/>
                <w:numId w:val="0"/>
              </w:numPr>
              <w:pBdr>
                <w:bottom w:val="none" w:sz="0" w:space="0" w:color="auto"/>
              </w:pBdr>
              <w:jc w:val="right"/>
              <w:rPr>
                <w:rFonts w:asciiTheme="minorHAnsi" w:hAnsiTheme="minorHAnsi"/>
                <w:sz w:val="22"/>
                <w:szCs w:val="22"/>
              </w:rPr>
            </w:pPr>
            <w:r>
              <w:rPr>
                <w:rFonts w:asciiTheme="minorHAnsi" w:hAnsiTheme="minorHAnsi"/>
                <w:sz w:val="22"/>
                <w:szCs w:val="22"/>
              </w:rPr>
              <w:t>12</w:t>
            </w:r>
          </w:p>
        </w:tc>
      </w:tr>
      <w:tr w:rsidR="00985EA1" w:rsidRPr="00B408A8" w14:paraId="6AC83243" w14:textId="77777777" w:rsidTr="003D6C00">
        <w:tc>
          <w:tcPr>
            <w:tcW w:w="3544" w:type="dxa"/>
          </w:tcPr>
          <w:p w14:paraId="12D73927" w14:textId="104545EB" w:rsidR="00985EA1" w:rsidRPr="00B408A8" w:rsidRDefault="003D6C00" w:rsidP="00985EA1">
            <w:pPr>
              <w:pStyle w:val="Heading1"/>
              <w:numPr>
                <w:ilvl w:val="0"/>
                <w:numId w:val="0"/>
              </w:numPr>
              <w:pBdr>
                <w:bottom w:val="none" w:sz="0" w:space="0" w:color="auto"/>
              </w:pBdr>
              <w:rPr>
                <w:rFonts w:asciiTheme="minorHAnsi" w:hAnsiTheme="minorHAnsi"/>
                <w:sz w:val="22"/>
                <w:szCs w:val="22"/>
              </w:rPr>
            </w:pPr>
            <w:r>
              <w:rPr>
                <w:rFonts w:asciiTheme="minorHAnsi" w:hAnsiTheme="minorHAnsi"/>
                <w:sz w:val="22"/>
                <w:szCs w:val="22"/>
              </w:rPr>
              <w:t>5. SSLC and Class Rep Impact</w:t>
            </w:r>
          </w:p>
        </w:tc>
        <w:tc>
          <w:tcPr>
            <w:tcW w:w="5473" w:type="dxa"/>
          </w:tcPr>
          <w:p w14:paraId="65B84F54" w14:textId="45C16A12" w:rsidR="00985EA1" w:rsidRPr="00B408A8" w:rsidRDefault="003D6C00" w:rsidP="003D6C00">
            <w:pPr>
              <w:pStyle w:val="Heading1"/>
              <w:numPr>
                <w:ilvl w:val="0"/>
                <w:numId w:val="0"/>
              </w:numPr>
              <w:pBdr>
                <w:bottom w:val="none" w:sz="0" w:space="0" w:color="auto"/>
              </w:pBdr>
              <w:jc w:val="right"/>
              <w:rPr>
                <w:rFonts w:asciiTheme="minorHAnsi" w:hAnsiTheme="minorHAnsi"/>
                <w:sz w:val="22"/>
                <w:szCs w:val="22"/>
              </w:rPr>
            </w:pPr>
            <w:r>
              <w:rPr>
                <w:rFonts w:asciiTheme="minorHAnsi" w:hAnsiTheme="minorHAnsi"/>
                <w:sz w:val="22"/>
                <w:szCs w:val="22"/>
              </w:rPr>
              <w:t>14</w:t>
            </w:r>
          </w:p>
        </w:tc>
      </w:tr>
      <w:tr w:rsidR="00985EA1" w:rsidRPr="00B408A8" w14:paraId="400B3C99" w14:textId="77777777" w:rsidTr="003D6C00">
        <w:tc>
          <w:tcPr>
            <w:tcW w:w="3544" w:type="dxa"/>
          </w:tcPr>
          <w:p w14:paraId="1D3D31FF" w14:textId="4FA5C032" w:rsidR="00985EA1" w:rsidRPr="00B408A8" w:rsidRDefault="003D6C00" w:rsidP="00985EA1">
            <w:pPr>
              <w:pStyle w:val="Heading1"/>
              <w:numPr>
                <w:ilvl w:val="0"/>
                <w:numId w:val="0"/>
              </w:numPr>
              <w:pBdr>
                <w:bottom w:val="none" w:sz="0" w:space="0" w:color="auto"/>
              </w:pBdr>
              <w:rPr>
                <w:rFonts w:asciiTheme="minorHAnsi" w:hAnsiTheme="minorHAnsi"/>
                <w:sz w:val="22"/>
                <w:szCs w:val="22"/>
              </w:rPr>
            </w:pPr>
            <w:r>
              <w:rPr>
                <w:rFonts w:asciiTheme="minorHAnsi" w:hAnsiTheme="minorHAnsi"/>
                <w:sz w:val="22"/>
                <w:szCs w:val="22"/>
              </w:rPr>
              <w:t>6. SRC Support &amp; Skills Development</w:t>
            </w:r>
          </w:p>
        </w:tc>
        <w:tc>
          <w:tcPr>
            <w:tcW w:w="5473" w:type="dxa"/>
          </w:tcPr>
          <w:p w14:paraId="4FB3CEA4" w14:textId="664B1E07" w:rsidR="00985EA1" w:rsidRPr="00B408A8" w:rsidRDefault="003D6C00" w:rsidP="003D6C00">
            <w:pPr>
              <w:pStyle w:val="Heading1"/>
              <w:numPr>
                <w:ilvl w:val="0"/>
                <w:numId w:val="0"/>
              </w:numPr>
              <w:pBdr>
                <w:bottom w:val="none" w:sz="0" w:space="0" w:color="auto"/>
              </w:pBdr>
              <w:jc w:val="right"/>
              <w:rPr>
                <w:rFonts w:asciiTheme="minorHAnsi" w:hAnsiTheme="minorHAnsi"/>
                <w:sz w:val="22"/>
                <w:szCs w:val="22"/>
              </w:rPr>
            </w:pPr>
            <w:r>
              <w:rPr>
                <w:rFonts w:asciiTheme="minorHAnsi" w:hAnsiTheme="minorHAnsi"/>
                <w:sz w:val="22"/>
                <w:szCs w:val="22"/>
              </w:rPr>
              <w:t>20</w:t>
            </w:r>
          </w:p>
        </w:tc>
      </w:tr>
      <w:tr w:rsidR="00985EA1" w:rsidRPr="00B408A8" w14:paraId="4C21A23D" w14:textId="77777777" w:rsidTr="003D6C00">
        <w:tc>
          <w:tcPr>
            <w:tcW w:w="3544" w:type="dxa"/>
          </w:tcPr>
          <w:p w14:paraId="0A209D51" w14:textId="2ACFF12C" w:rsidR="00985EA1" w:rsidRPr="00B408A8" w:rsidRDefault="003D6C00" w:rsidP="00985EA1">
            <w:pPr>
              <w:pStyle w:val="Heading1"/>
              <w:numPr>
                <w:ilvl w:val="0"/>
                <w:numId w:val="0"/>
              </w:numPr>
              <w:pBdr>
                <w:bottom w:val="none" w:sz="0" w:space="0" w:color="auto"/>
              </w:pBdr>
              <w:rPr>
                <w:rFonts w:asciiTheme="minorHAnsi" w:hAnsiTheme="minorHAnsi"/>
                <w:sz w:val="22"/>
                <w:szCs w:val="22"/>
              </w:rPr>
            </w:pPr>
            <w:r>
              <w:rPr>
                <w:rFonts w:asciiTheme="minorHAnsi" w:hAnsiTheme="minorHAnsi"/>
                <w:sz w:val="22"/>
                <w:szCs w:val="22"/>
              </w:rPr>
              <w:t>7. Communication</w:t>
            </w:r>
          </w:p>
        </w:tc>
        <w:tc>
          <w:tcPr>
            <w:tcW w:w="5473" w:type="dxa"/>
          </w:tcPr>
          <w:p w14:paraId="203FD6D6" w14:textId="44FFF8A7" w:rsidR="00985EA1" w:rsidRPr="00B408A8" w:rsidRDefault="003D6C00" w:rsidP="003D6C00">
            <w:pPr>
              <w:pStyle w:val="Heading1"/>
              <w:numPr>
                <w:ilvl w:val="0"/>
                <w:numId w:val="0"/>
              </w:numPr>
              <w:pBdr>
                <w:bottom w:val="none" w:sz="0" w:space="0" w:color="auto"/>
              </w:pBdr>
              <w:jc w:val="right"/>
              <w:rPr>
                <w:rFonts w:asciiTheme="minorHAnsi" w:hAnsiTheme="minorHAnsi"/>
                <w:sz w:val="22"/>
                <w:szCs w:val="22"/>
              </w:rPr>
            </w:pPr>
            <w:r>
              <w:rPr>
                <w:rFonts w:asciiTheme="minorHAnsi" w:hAnsiTheme="minorHAnsi"/>
                <w:sz w:val="22"/>
                <w:szCs w:val="22"/>
              </w:rPr>
              <w:t>23</w:t>
            </w:r>
          </w:p>
        </w:tc>
      </w:tr>
      <w:tr w:rsidR="003D6C00" w:rsidRPr="00B408A8" w14:paraId="23C1AA0D" w14:textId="77777777" w:rsidTr="003D6C00">
        <w:tc>
          <w:tcPr>
            <w:tcW w:w="3544" w:type="dxa"/>
          </w:tcPr>
          <w:p w14:paraId="3FC2E6EA" w14:textId="0A0BA04E" w:rsidR="003D6C00" w:rsidRDefault="003D6C00" w:rsidP="00985EA1">
            <w:pPr>
              <w:pStyle w:val="Heading1"/>
              <w:numPr>
                <w:ilvl w:val="0"/>
                <w:numId w:val="0"/>
              </w:numPr>
              <w:pBdr>
                <w:bottom w:val="none" w:sz="0" w:space="0" w:color="auto"/>
              </w:pBdr>
              <w:rPr>
                <w:rFonts w:asciiTheme="minorHAnsi" w:hAnsiTheme="minorHAnsi"/>
                <w:sz w:val="22"/>
                <w:szCs w:val="22"/>
              </w:rPr>
            </w:pPr>
            <w:r>
              <w:rPr>
                <w:rFonts w:asciiTheme="minorHAnsi" w:hAnsiTheme="minorHAnsi"/>
                <w:sz w:val="22"/>
                <w:szCs w:val="22"/>
              </w:rPr>
              <w:t>8. The Class Rep Experience</w:t>
            </w:r>
          </w:p>
        </w:tc>
        <w:tc>
          <w:tcPr>
            <w:tcW w:w="5473" w:type="dxa"/>
          </w:tcPr>
          <w:p w14:paraId="332168E3" w14:textId="6BBDDFEE" w:rsidR="003D6C00" w:rsidRDefault="003D6C00" w:rsidP="003D6C00">
            <w:pPr>
              <w:pStyle w:val="Heading1"/>
              <w:numPr>
                <w:ilvl w:val="0"/>
                <w:numId w:val="0"/>
              </w:numPr>
              <w:pBdr>
                <w:bottom w:val="none" w:sz="0" w:space="0" w:color="auto"/>
              </w:pBdr>
              <w:jc w:val="right"/>
              <w:rPr>
                <w:rFonts w:asciiTheme="minorHAnsi" w:hAnsiTheme="minorHAnsi"/>
                <w:sz w:val="22"/>
                <w:szCs w:val="22"/>
              </w:rPr>
            </w:pPr>
            <w:r>
              <w:rPr>
                <w:rFonts w:asciiTheme="minorHAnsi" w:hAnsiTheme="minorHAnsi"/>
                <w:sz w:val="22"/>
                <w:szCs w:val="22"/>
              </w:rPr>
              <w:t>25</w:t>
            </w:r>
          </w:p>
        </w:tc>
      </w:tr>
      <w:tr w:rsidR="003D6C00" w:rsidRPr="00B408A8" w14:paraId="1A9F5146" w14:textId="77777777" w:rsidTr="003D6C00">
        <w:tc>
          <w:tcPr>
            <w:tcW w:w="3544" w:type="dxa"/>
          </w:tcPr>
          <w:p w14:paraId="0696FA48" w14:textId="12B792DC" w:rsidR="003D6C00" w:rsidRDefault="003D6C00" w:rsidP="00985EA1">
            <w:pPr>
              <w:pStyle w:val="Heading1"/>
              <w:numPr>
                <w:ilvl w:val="0"/>
                <w:numId w:val="0"/>
              </w:numPr>
              <w:pBdr>
                <w:bottom w:val="none" w:sz="0" w:space="0" w:color="auto"/>
              </w:pBdr>
              <w:rPr>
                <w:rFonts w:asciiTheme="minorHAnsi" w:hAnsiTheme="minorHAnsi"/>
                <w:sz w:val="22"/>
                <w:szCs w:val="22"/>
              </w:rPr>
            </w:pPr>
            <w:r>
              <w:rPr>
                <w:rFonts w:asciiTheme="minorHAnsi" w:hAnsiTheme="minorHAnsi"/>
                <w:sz w:val="22"/>
                <w:szCs w:val="22"/>
              </w:rPr>
              <w:t>9. Conclusions &amp; Recommendations</w:t>
            </w:r>
          </w:p>
        </w:tc>
        <w:tc>
          <w:tcPr>
            <w:tcW w:w="5473" w:type="dxa"/>
          </w:tcPr>
          <w:p w14:paraId="690C5ED7" w14:textId="6B98DDDA" w:rsidR="003D6C00" w:rsidRDefault="003D6C00" w:rsidP="003D6C00">
            <w:pPr>
              <w:pStyle w:val="Heading1"/>
              <w:numPr>
                <w:ilvl w:val="0"/>
                <w:numId w:val="0"/>
              </w:numPr>
              <w:pBdr>
                <w:bottom w:val="none" w:sz="0" w:space="0" w:color="auto"/>
              </w:pBdr>
              <w:jc w:val="right"/>
              <w:rPr>
                <w:rFonts w:asciiTheme="minorHAnsi" w:hAnsiTheme="minorHAnsi"/>
                <w:sz w:val="22"/>
                <w:szCs w:val="22"/>
              </w:rPr>
            </w:pPr>
            <w:r>
              <w:rPr>
                <w:rFonts w:asciiTheme="minorHAnsi" w:hAnsiTheme="minorHAnsi"/>
                <w:sz w:val="22"/>
                <w:szCs w:val="22"/>
              </w:rPr>
              <w:t>27</w:t>
            </w:r>
          </w:p>
        </w:tc>
      </w:tr>
    </w:tbl>
    <w:p w14:paraId="1B9ECF1B" w14:textId="603ABC4A" w:rsidR="00D21D43" w:rsidRDefault="00D21D43" w:rsidP="00985EA1">
      <w:pPr>
        <w:pStyle w:val="Heading1"/>
        <w:numPr>
          <w:ilvl w:val="0"/>
          <w:numId w:val="0"/>
        </w:numPr>
      </w:pPr>
      <w:r>
        <w:br w:type="page"/>
      </w:r>
    </w:p>
    <w:p w14:paraId="367C0265" w14:textId="47C0000D" w:rsidR="0019517D" w:rsidRDefault="00E44E87" w:rsidP="002312C2">
      <w:pPr>
        <w:pStyle w:val="Heading1"/>
        <w:numPr>
          <w:ilvl w:val="0"/>
          <w:numId w:val="0"/>
        </w:numPr>
      </w:pPr>
      <w:bookmarkStart w:id="0" w:name="_Toc134203157"/>
      <w:r>
        <w:lastRenderedPageBreak/>
        <w:t>Executive Summary</w:t>
      </w:r>
      <w:bookmarkEnd w:id="0"/>
    </w:p>
    <w:p w14:paraId="4E74B063" w14:textId="77777777" w:rsidR="003605E5" w:rsidRPr="00820676" w:rsidRDefault="003605E5" w:rsidP="00A55035"/>
    <w:p w14:paraId="32144D57" w14:textId="1EAEE319" w:rsidR="002D0031" w:rsidRPr="00D43CEC" w:rsidRDefault="00F86566" w:rsidP="00D43CEC">
      <w:pPr>
        <w:ind w:left="0"/>
        <w:rPr>
          <w:b/>
          <w:bCs/>
        </w:rPr>
      </w:pPr>
      <w:r w:rsidRPr="00D43CEC">
        <w:rPr>
          <w:b/>
          <w:bCs/>
          <w:color w:val="2FA3EE" w:themeColor="accent1"/>
          <w:sz w:val="22"/>
          <w:szCs w:val="28"/>
        </w:rPr>
        <w:t>Background</w:t>
      </w:r>
      <w:r w:rsidR="0066485E" w:rsidRPr="00D43CEC">
        <w:rPr>
          <w:b/>
          <w:bCs/>
        </w:rPr>
        <w:br/>
      </w:r>
    </w:p>
    <w:p w14:paraId="65EE23F7" w14:textId="481164EB" w:rsidR="00F86566" w:rsidRPr="006F2A23" w:rsidRDefault="00F86566" w:rsidP="002312C2">
      <w:pPr>
        <w:ind w:left="0"/>
      </w:pPr>
      <w:r w:rsidRPr="006F2A23">
        <w:t>The Class Representative (Class Rep) system plays a crucial role in Glasgow University’s Quality Enhancement activity and forms an essential element of the Student Representative Council</w:t>
      </w:r>
      <w:r w:rsidR="00F17241" w:rsidRPr="006F2A23">
        <w:t>’s</w:t>
      </w:r>
      <w:r w:rsidRPr="006F2A23">
        <w:t xml:space="preserve"> (SRC)</w:t>
      </w:r>
      <w:r w:rsidR="00F17241" w:rsidRPr="006F2A23">
        <w:t xml:space="preserve"> </w:t>
      </w:r>
      <w:r w:rsidRPr="006F2A23">
        <w:t xml:space="preserve">Representative and Consultative activities. </w:t>
      </w:r>
    </w:p>
    <w:p w14:paraId="57BBAAFC" w14:textId="77777777" w:rsidR="00745771" w:rsidRDefault="00745771" w:rsidP="002312C2">
      <w:pPr>
        <w:ind w:left="0"/>
      </w:pPr>
    </w:p>
    <w:p w14:paraId="559B6AA0" w14:textId="2487B6A5" w:rsidR="00745771" w:rsidRPr="00162713" w:rsidRDefault="00745771" w:rsidP="002312C2">
      <w:pPr>
        <w:ind w:left="0"/>
      </w:pPr>
      <w:r w:rsidRPr="00162713">
        <w:t xml:space="preserve">The system allows students to air their views to the academic and support staff that run their department on issues such as course content, </w:t>
      </w:r>
      <w:r w:rsidR="004A12B4" w:rsidRPr="00162713">
        <w:t>teaching,</w:t>
      </w:r>
      <w:r w:rsidRPr="00162713">
        <w:t xml:space="preserve"> and resources. The Class Rep is also the first point of contact for students who have a problem or a suggestion about a class or course.</w:t>
      </w:r>
    </w:p>
    <w:p w14:paraId="4656573D" w14:textId="77777777" w:rsidR="00745771" w:rsidRDefault="00745771" w:rsidP="002312C2">
      <w:pPr>
        <w:ind w:left="0"/>
      </w:pPr>
    </w:p>
    <w:p w14:paraId="1627D4C5" w14:textId="1E62CD4B" w:rsidR="00D37DC4" w:rsidRPr="00162713" w:rsidRDefault="00D37DC4" w:rsidP="002312C2">
      <w:pPr>
        <w:ind w:left="0"/>
      </w:pPr>
      <w:r w:rsidRPr="00162713">
        <w:t xml:space="preserve">Any student at the University can become a Class Rep. They are elected in class, during the first few weeks of each semester, with the class lecturer or course convenor organising a brief election amongst those who are interested. If only one person is </w:t>
      </w:r>
      <w:r w:rsidR="007432DA" w:rsidRPr="00162713">
        <w:t>interested,</w:t>
      </w:r>
      <w:r w:rsidRPr="00162713">
        <w:t xml:space="preserve"> they are automatically selected. If no one is interested the class lecturer or course convenor may ask a student to take the position.</w:t>
      </w:r>
    </w:p>
    <w:p w14:paraId="39482247" w14:textId="77777777" w:rsidR="00D37DC4" w:rsidRPr="00162713" w:rsidRDefault="00D37DC4" w:rsidP="002312C2">
      <w:pPr>
        <w:ind w:left="0"/>
      </w:pPr>
    </w:p>
    <w:p w14:paraId="067FA478" w14:textId="328211B2" w:rsidR="00D37DC4" w:rsidRPr="00162713" w:rsidRDefault="00D37DC4" w:rsidP="002312C2">
      <w:pPr>
        <w:ind w:left="0"/>
      </w:pPr>
      <w:r w:rsidRPr="00162713">
        <w:t>In spring 2016 it was agreed that an end of year Class Representative survey be develope</w:t>
      </w:r>
      <w:r w:rsidR="00745771">
        <w:t xml:space="preserve">d and piloted to establish </w:t>
      </w:r>
      <w:r w:rsidRPr="00162713">
        <w:t xml:space="preserve">baseline figures and identify future benchmarks for assessing the effectiveness of the system and its impacts. The survey has been conducted </w:t>
      </w:r>
      <w:r w:rsidR="006F2A23">
        <w:t>annually since then.</w:t>
      </w:r>
    </w:p>
    <w:p w14:paraId="1FBF529F" w14:textId="77777777" w:rsidR="00D37DC4" w:rsidRPr="00162713" w:rsidRDefault="00D37DC4" w:rsidP="002312C2">
      <w:pPr>
        <w:ind w:left="0"/>
      </w:pPr>
    </w:p>
    <w:p w14:paraId="3E2662D5" w14:textId="3C4A5CA9" w:rsidR="00D37DC4" w:rsidRPr="00162713" w:rsidRDefault="00D37DC4" w:rsidP="002312C2">
      <w:pPr>
        <w:ind w:left="0"/>
      </w:pPr>
      <w:r w:rsidRPr="00162713">
        <w:t>The following report details the results of the 20</w:t>
      </w:r>
      <w:r w:rsidR="008C1B7B">
        <w:t>2</w:t>
      </w:r>
      <w:r w:rsidR="000E3FB4">
        <w:t>3</w:t>
      </w:r>
      <w:r w:rsidRPr="00162713">
        <w:t xml:space="preserve"> Class Rep Survey.</w:t>
      </w:r>
    </w:p>
    <w:p w14:paraId="6042F67A" w14:textId="77777777" w:rsidR="00D37DC4" w:rsidRPr="00162713" w:rsidRDefault="00D37DC4" w:rsidP="002312C2">
      <w:pPr>
        <w:pStyle w:val="PlainText"/>
        <w:ind w:left="0"/>
      </w:pPr>
    </w:p>
    <w:p w14:paraId="34870DCB" w14:textId="77777777" w:rsidR="0009283F" w:rsidRDefault="0009283F" w:rsidP="00A55035"/>
    <w:p w14:paraId="41EE3776" w14:textId="364B019C" w:rsidR="00D37DC4" w:rsidRPr="00162713" w:rsidRDefault="00D37DC4" w:rsidP="00D43CEC">
      <w:pPr>
        <w:ind w:left="0"/>
        <w:jc w:val="left"/>
      </w:pPr>
      <w:r w:rsidRPr="00D43CEC">
        <w:rPr>
          <w:b/>
          <w:bCs/>
          <w:color w:val="2FA3EE" w:themeColor="accent1"/>
          <w:sz w:val="22"/>
          <w:szCs w:val="28"/>
        </w:rPr>
        <w:t>Research Objectives</w:t>
      </w:r>
      <w:r w:rsidR="0066485E">
        <w:br/>
      </w:r>
    </w:p>
    <w:p w14:paraId="2919482B" w14:textId="69E3DB66" w:rsidR="00D37DC4" w:rsidRPr="00162713" w:rsidRDefault="00745771" w:rsidP="009802AF">
      <w:pPr>
        <w:ind w:left="0"/>
      </w:pPr>
      <w:r>
        <w:t>Specific research objectives were to:</w:t>
      </w:r>
    </w:p>
    <w:p w14:paraId="6C46A2AA" w14:textId="0ED010C5" w:rsidR="00D37DC4" w:rsidRDefault="00745771" w:rsidP="009802AF">
      <w:pPr>
        <w:pStyle w:val="ListParagraph"/>
        <w:numPr>
          <w:ilvl w:val="0"/>
          <w:numId w:val="4"/>
        </w:numPr>
        <w:ind w:left="353"/>
      </w:pPr>
      <w:r>
        <w:t xml:space="preserve">Understand the level to which their Class Rep training impacted on their capacity to fulfil their </w:t>
      </w:r>
      <w:r w:rsidR="003F27EA">
        <w:t>role.</w:t>
      </w:r>
    </w:p>
    <w:p w14:paraId="60262985" w14:textId="2C8BC932" w:rsidR="00AB7E83" w:rsidRPr="00162713" w:rsidRDefault="00AB7E83" w:rsidP="009802AF">
      <w:pPr>
        <w:pStyle w:val="ListParagraph"/>
        <w:numPr>
          <w:ilvl w:val="0"/>
          <w:numId w:val="4"/>
        </w:numPr>
        <w:ind w:left="353"/>
      </w:pPr>
      <w:r>
        <w:t>Understand the communications channels used by Class Reps</w:t>
      </w:r>
    </w:p>
    <w:p w14:paraId="2E817314" w14:textId="171715CF" w:rsidR="00D37DC4" w:rsidRPr="00162713" w:rsidRDefault="00745771" w:rsidP="009802AF">
      <w:pPr>
        <w:pStyle w:val="ListParagraph"/>
        <w:numPr>
          <w:ilvl w:val="0"/>
          <w:numId w:val="4"/>
        </w:numPr>
        <w:ind w:left="353"/>
      </w:pPr>
      <w:r>
        <w:t xml:space="preserve">Measure the overall impact of Class Reps on the student </w:t>
      </w:r>
      <w:r w:rsidR="003F27EA">
        <w:t>experience.</w:t>
      </w:r>
    </w:p>
    <w:p w14:paraId="41CFB970" w14:textId="1A119A6E" w:rsidR="000E0026" w:rsidRPr="00E1436D" w:rsidRDefault="00745771" w:rsidP="009802AF">
      <w:pPr>
        <w:pStyle w:val="ListParagraph"/>
        <w:numPr>
          <w:ilvl w:val="0"/>
          <w:numId w:val="4"/>
        </w:numPr>
        <w:ind w:left="353"/>
      </w:pPr>
      <w:r>
        <w:t>Examine the range of personal development skills acquired by Class Reps during their tenure</w:t>
      </w:r>
      <w:r w:rsidR="00674BAD">
        <w:t>.</w:t>
      </w:r>
    </w:p>
    <w:p w14:paraId="4403470F" w14:textId="77777777" w:rsidR="006E15D9" w:rsidRDefault="006E15D9" w:rsidP="009D790D">
      <w:pPr>
        <w:ind w:left="1007"/>
      </w:pPr>
    </w:p>
    <w:p w14:paraId="44D50526" w14:textId="664D96AF" w:rsidR="00E16C97" w:rsidRPr="00162713" w:rsidRDefault="00E16C97" w:rsidP="00D43CEC">
      <w:pPr>
        <w:ind w:left="0"/>
        <w:jc w:val="left"/>
      </w:pPr>
      <w:r w:rsidRPr="00D43CEC">
        <w:rPr>
          <w:b/>
          <w:bCs/>
          <w:color w:val="2FA3EE" w:themeColor="accent1"/>
          <w:sz w:val="22"/>
          <w:szCs w:val="28"/>
        </w:rPr>
        <w:t>Research Methodology</w:t>
      </w:r>
      <w:r w:rsidR="0066485E">
        <w:br/>
      </w:r>
    </w:p>
    <w:p w14:paraId="3D91535D" w14:textId="0AECB011" w:rsidR="00E16C97" w:rsidRPr="00162713" w:rsidRDefault="00E16C97" w:rsidP="009802AF">
      <w:pPr>
        <w:ind w:left="0"/>
        <w:rPr>
          <w:shd w:val="clear" w:color="auto" w:fill="FFFFFF"/>
        </w:rPr>
      </w:pPr>
      <w:r w:rsidRPr="00162713">
        <w:rPr>
          <w:shd w:val="clear" w:color="auto" w:fill="FFFFFF"/>
        </w:rPr>
        <w:t xml:space="preserve">As </w:t>
      </w:r>
      <w:r w:rsidR="007432DA">
        <w:rPr>
          <w:shd w:val="clear" w:color="auto" w:fill="FFFFFF"/>
        </w:rPr>
        <w:t>previous years</w:t>
      </w:r>
      <w:r w:rsidRPr="00162713">
        <w:rPr>
          <w:shd w:val="clear" w:color="auto" w:fill="FFFFFF"/>
        </w:rPr>
        <w:t xml:space="preserve"> the questionnaire was developed by the SRC and the researcher</w:t>
      </w:r>
      <w:r w:rsidR="00674BAD">
        <w:rPr>
          <w:shd w:val="clear" w:color="auto" w:fill="FFFFFF"/>
        </w:rPr>
        <w:t>,</w:t>
      </w:r>
      <w:r w:rsidRPr="00162713">
        <w:rPr>
          <w:shd w:val="clear" w:color="auto" w:fill="FFFFFF"/>
        </w:rPr>
        <w:t xml:space="preserve"> and an online research methodology adopted. </w:t>
      </w:r>
      <w:r w:rsidR="002A33B3">
        <w:rPr>
          <w:shd w:val="clear" w:color="auto" w:fill="FFFFFF"/>
        </w:rPr>
        <w:t xml:space="preserve">Although in previous years </w:t>
      </w:r>
      <w:r w:rsidR="002A33B3">
        <w:t>t</w:t>
      </w:r>
      <w:r w:rsidRPr="00162713">
        <w:t>he survey tool itself was developed using Glasgow University’s software and the IT support team</w:t>
      </w:r>
      <w:r w:rsidR="002A33B3">
        <w:t xml:space="preserve">, this year </w:t>
      </w:r>
      <w:r w:rsidR="00754E05">
        <w:t xml:space="preserve">data was gathered using </w:t>
      </w:r>
      <w:r w:rsidR="00E1436D">
        <w:t>Survey Monkey</w:t>
      </w:r>
      <w:r w:rsidRPr="00162713">
        <w:t>. It appeared on the My Class Rep website in addition to being sent out via a link embedded within an email to the</w:t>
      </w:r>
      <w:r w:rsidR="00177466">
        <w:t xml:space="preserve"> </w:t>
      </w:r>
      <w:r w:rsidR="00AA3D17">
        <w:t>1,</w:t>
      </w:r>
      <w:r w:rsidR="00A85525">
        <w:t>384</w:t>
      </w:r>
      <w:r w:rsidRPr="00162713">
        <w:t xml:space="preserve"> Class Representatives</w:t>
      </w:r>
      <w:r w:rsidR="009C5F91">
        <w:t xml:space="preserve"> (1,</w:t>
      </w:r>
      <w:r w:rsidR="00F44BD2">
        <w:t>502</w:t>
      </w:r>
      <w:r w:rsidR="009C5F91">
        <w:t xml:space="preserve"> last year)</w:t>
      </w:r>
      <w:r w:rsidRPr="00162713">
        <w:t xml:space="preserve">. </w:t>
      </w:r>
    </w:p>
    <w:p w14:paraId="0B37FBB8" w14:textId="77777777" w:rsidR="00E16C97" w:rsidRPr="00162713" w:rsidRDefault="00E16C97" w:rsidP="009802AF">
      <w:pPr>
        <w:ind w:left="0"/>
      </w:pPr>
    </w:p>
    <w:p w14:paraId="1F57CDD2" w14:textId="5F874EC7" w:rsidR="00D37DC4" w:rsidRPr="00162713" w:rsidRDefault="00E16C97" w:rsidP="009802AF">
      <w:pPr>
        <w:ind w:left="0"/>
      </w:pPr>
      <w:r w:rsidRPr="00162713">
        <w:t xml:space="preserve">A final total of </w:t>
      </w:r>
      <w:r w:rsidR="0076216E">
        <w:t>1,067</w:t>
      </w:r>
      <w:r w:rsidRPr="00162713">
        <w:t xml:space="preserve"> valid responses were received – a response rate of </w:t>
      </w:r>
      <w:r w:rsidR="002A0F73">
        <w:t>77</w:t>
      </w:r>
      <w:r w:rsidR="007432DA">
        <w:t>%</w:t>
      </w:r>
      <w:r w:rsidRPr="00162713">
        <w:t xml:space="preserve"> (</w:t>
      </w:r>
      <w:r w:rsidR="009911EC">
        <w:t>5</w:t>
      </w:r>
      <w:r w:rsidR="002A0F73">
        <w:t>8</w:t>
      </w:r>
      <w:r w:rsidRPr="00162713">
        <w:t>%</w:t>
      </w:r>
      <w:r w:rsidR="00745771">
        <w:t xml:space="preserve"> </w:t>
      </w:r>
      <w:r w:rsidR="007432DA">
        <w:t>in 20</w:t>
      </w:r>
      <w:r w:rsidR="0009283F">
        <w:t>2</w:t>
      </w:r>
      <w:r w:rsidR="002A0F73">
        <w:t>2</w:t>
      </w:r>
      <w:r w:rsidR="007432DA">
        <w:t xml:space="preserve">). </w:t>
      </w:r>
      <w:r w:rsidRPr="00162713">
        <w:t xml:space="preserve">  </w:t>
      </w:r>
      <w:r w:rsidR="007D6CA7">
        <w:t>Although r</w:t>
      </w:r>
      <w:r w:rsidRPr="00162713">
        <w:t>espondents were informed that completing the survey was a condition of having their role as Class Rep certified on their Higher Education Achievement Report (HEAR)</w:t>
      </w:r>
      <w:r w:rsidR="006F2A23">
        <w:t xml:space="preserve"> some may have already completed their training and the survey in a previous year and thus feel no need to repeat.</w:t>
      </w:r>
    </w:p>
    <w:p w14:paraId="3D197EF2" w14:textId="77777777" w:rsidR="00D37DC4" w:rsidRPr="00162713" w:rsidRDefault="00D37DC4" w:rsidP="00A55035">
      <w:pPr>
        <w:pStyle w:val="PlainText"/>
      </w:pPr>
    </w:p>
    <w:p w14:paraId="25CE451A" w14:textId="77777777" w:rsidR="007F5BAF" w:rsidRDefault="007F5BAF" w:rsidP="00A55035">
      <w:r>
        <w:br w:type="page"/>
      </w:r>
    </w:p>
    <w:p w14:paraId="6636EEEE" w14:textId="1834347C" w:rsidR="00E16C97" w:rsidRPr="00D43CEC" w:rsidRDefault="00E16C97" w:rsidP="00D43CEC">
      <w:pPr>
        <w:ind w:left="0"/>
        <w:jc w:val="left"/>
        <w:rPr>
          <w:b/>
          <w:bCs/>
          <w:color w:val="2FA3EE" w:themeColor="accent1"/>
          <w:sz w:val="22"/>
          <w:szCs w:val="28"/>
        </w:rPr>
      </w:pPr>
      <w:r w:rsidRPr="00D43CEC">
        <w:rPr>
          <w:b/>
          <w:bCs/>
          <w:color w:val="2FA3EE" w:themeColor="accent1"/>
          <w:sz w:val="22"/>
          <w:szCs w:val="28"/>
        </w:rPr>
        <w:lastRenderedPageBreak/>
        <w:t>Profile of Respondents</w:t>
      </w:r>
    </w:p>
    <w:p w14:paraId="43ACF5D9" w14:textId="77777777" w:rsidR="00C16EE9" w:rsidRDefault="00C16EE9" w:rsidP="00A55035"/>
    <w:p w14:paraId="7F02FBE2" w14:textId="62F9D3EC" w:rsidR="00E16C97" w:rsidRPr="00162713" w:rsidRDefault="00E16C97" w:rsidP="009802AF">
      <w:pPr>
        <w:ind w:left="0"/>
      </w:pPr>
      <w:r w:rsidRPr="00162713">
        <w:t>A similar gender</w:t>
      </w:r>
      <w:r w:rsidR="007432DA">
        <w:t>, residence</w:t>
      </w:r>
      <w:r w:rsidRPr="00162713">
        <w:t xml:space="preserve"> and age profile </w:t>
      </w:r>
      <w:r w:rsidR="007432DA">
        <w:t>have been</w:t>
      </w:r>
      <w:r w:rsidRPr="00162713">
        <w:t xml:space="preserve"> recorded </w:t>
      </w:r>
      <w:r w:rsidR="007432DA">
        <w:t xml:space="preserve">across the lifetime of the survey, </w:t>
      </w:r>
      <w:r w:rsidRPr="00162713">
        <w:t>with just over two-thirds of respondents being female</w:t>
      </w:r>
      <w:r w:rsidR="00177466">
        <w:t xml:space="preserve"> (67%)</w:t>
      </w:r>
      <w:r w:rsidRPr="00162713">
        <w:t xml:space="preserve">. In terms of age </w:t>
      </w:r>
      <w:r w:rsidR="007D42AA">
        <w:t xml:space="preserve">nearly </w:t>
      </w:r>
      <w:r w:rsidRPr="00162713">
        <w:t>half (</w:t>
      </w:r>
      <w:r w:rsidR="0080556B">
        <w:t>45</w:t>
      </w:r>
      <w:r w:rsidRPr="00162713">
        <w:t>%) were aged 17-21yrs with a further</w:t>
      </w:r>
      <w:r w:rsidR="007432DA">
        <w:t xml:space="preserve"> third</w:t>
      </w:r>
      <w:r w:rsidRPr="00162713">
        <w:t xml:space="preserve"> </w:t>
      </w:r>
      <w:r w:rsidR="007432DA">
        <w:t>(</w:t>
      </w:r>
      <w:r w:rsidRPr="00162713">
        <w:t>3</w:t>
      </w:r>
      <w:r w:rsidR="0080556B">
        <w:t>3</w:t>
      </w:r>
      <w:r w:rsidRPr="00162713">
        <w:t>%</w:t>
      </w:r>
      <w:r w:rsidR="007432DA">
        <w:t>)</w:t>
      </w:r>
      <w:r w:rsidRPr="00162713">
        <w:t xml:space="preserve"> being within the 22-24-year-old age band. </w:t>
      </w:r>
      <w:r w:rsidR="007432DA" w:rsidRPr="00162713">
        <w:t>Most</w:t>
      </w:r>
      <w:r w:rsidRPr="00162713">
        <w:t xml:space="preserve"> students were from Scotland (</w:t>
      </w:r>
      <w:r w:rsidR="00177466">
        <w:t>4</w:t>
      </w:r>
      <w:r w:rsidR="00B82AEE">
        <w:t>1</w:t>
      </w:r>
      <w:r w:rsidRPr="00162713">
        <w:t xml:space="preserve">%) with a further </w:t>
      </w:r>
      <w:r w:rsidR="009B2E75">
        <w:t>1</w:t>
      </w:r>
      <w:r w:rsidR="00B82AEE">
        <w:t>3</w:t>
      </w:r>
      <w:r w:rsidRPr="00162713">
        <w:t xml:space="preserve">% being from the EU and </w:t>
      </w:r>
      <w:r w:rsidR="005E178A">
        <w:t xml:space="preserve">a further </w:t>
      </w:r>
      <w:r w:rsidR="009B2E75">
        <w:t>3</w:t>
      </w:r>
      <w:r w:rsidR="00B82AEE">
        <w:t>2</w:t>
      </w:r>
      <w:r w:rsidRPr="00162713">
        <w:t xml:space="preserve">% classified as International Students. </w:t>
      </w:r>
      <w:r w:rsidRPr="00D13ECA">
        <w:t xml:space="preserve">There was </w:t>
      </w:r>
      <w:r w:rsidR="007432DA" w:rsidRPr="00D13ECA">
        <w:t>a</w:t>
      </w:r>
      <w:r w:rsidR="00147A10" w:rsidRPr="00D13ECA">
        <w:t xml:space="preserve"> relatively</w:t>
      </w:r>
      <w:r w:rsidR="007432DA" w:rsidRPr="00D13ECA">
        <w:t xml:space="preserve"> even</w:t>
      </w:r>
      <w:r w:rsidRPr="00D13ECA">
        <w:t xml:space="preserve"> response across all Colleges</w:t>
      </w:r>
      <w:r w:rsidR="00147A10" w:rsidRPr="00754E05">
        <w:t>.</w:t>
      </w:r>
      <w:r w:rsidR="00754E05">
        <w:t xml:space="preserve"> </w:t>
      </w:r>
    </w:p>
    <w:p w14:paraId="02D2F468" w14:textId="77777777" w:rsidR="00745771" w:rsidRDefault="00745771" w:rsidP="00A55035"/>
    <w:p w14:paraId="1EAE3E0F" w14:textId="77777777" w:rsidR="00E16C97" w:rsidRPr="00D43CEC" w:rsidRDefault="00E16C97" w:rsidP="00D43CEC">
      <w:pPr>
        <w:ind w:left="0"/>
        <w:jc w:val="left"/>
        <w:rPr>
          <w:b/>
          <w:bCs/>
          <w:color w:val="2FA3EE" w:themeColor="accent1"/>
          <w:sz w:val="22"/>
          <w:szCs w:val="28"/>
        </w:rPr>
      </w:pPr>
      <w:r w:rsidRPr="00D43CEC">
        <w:rPr>
          <w:b/>
          <w:bCs/>
          <w:color w:val="2FA3EE" w:themeColor="accent1"/>
          <w:sz w:val="22"/>
          <w:szCs w:val="28"/>
        </w:rPr>
        <w:t>Recruitment and Training</w:t>
      </w:r>
    </w:p>
    <w:p w14:paraId="1C4A40C3" w14:textId="77777777" w:rsidR="00C16EE9" w:rsidRPr="00C16EE9" w:rsidRDefault="00C16EE9" w:rsidP="00A55035">
      <w:pPr>
        <w:rPr>
          <w:lang w:eastAsia="ja-JP"/>
        </w:rPr>
      </w:pPr>
    </w:p>
    <w:p w14:paraId="611EC5BA" w14:textId="14A3A05D" w:rsidR="00A10859" w:rsidRPr="006909AE" w:rsidRDefault="00A10859" w:rsidP="00AA7C99">
      <w:pPr>
        <w:ind w:left="0"/>
      </w:pPr>
      <w:r w:rsidRPr="006909AE">
        <w:t>In 20</w:t>
      </w:r>
      <w:r w:rsidR="00177466">
        <w:t>2</w:t>
      </w:r>
      <w:r w:rsidR="0050444D">
        <w:t>2</w:t>
      </w:r>
      <w:r w:rsidRPr="006909AE">
        <w:t>,</w:t>
      </w:r>
      <w:r w:rsidR="008B25C3" w:rsidRPr="006909AE">
        <w:t xml:space="preserve"> </w:t>
      </w:r>
      <w:r w:rsidR="0050444D">
        <w:t>6</w:t>
      </w:r>
      <w:r w:rsidR="002C6CCC">
        <w:t>4</w:t>
      </w:r>
      <w:r w:rsidRPr="006909AE">
        <w:t>% of respondents were selected by their tutor / lecturer or were the only volunteer</w:t>
      </w:r>
      <w:r w:rsidR="001B4F94" w:rsidRPr="006909AE">
        <w:t xml:space="preserve">. </w:t>
      </w:r>
      <w:r w:rsidR="00F1680A">
        <w:t>This</w:t>
      </w:r>
      <w:r w:rsidRPr="006909AE">
        <w:t xml:space="preserve"> </w:t>
      </w:r>
      <w:r w:rsidR="0050444D">
        <w:t xml:space="preserve">number has risen to 72% this year. </w:t>
      </w:r>
      <w:r w:rsidR="00B408A8">
        <w:t>Only</w:t>
      </w:r>
      <w:r w:rsidR="00912BA9">
        <w:t xml:space="preserve"> 28% </w:t>
      </w:r>
      <w:r w:rsidR="007A1852">
        <w:t xml:space="preserve">of Class Reps </w:t>
      </w:r>
      <w:r w:rsidR="00912BA9">
        <w:t>went through an election process.</w:t>
      </w:r>
    </w:p>
    <w:p w14:paraId="4FE93474" w14:textId="77777777" w:rsidR="00791CA8" w:rsidRPr="006909AE" w:rsidRDefault="00791CA8" w:rsidP="00AA7C99">
      <w:pPr>
        <w:ind w:left="0"/>
      </w:pPr>
    </w:p>
    <w:p w14:paraId="5E455769" w14:textId="1C8E0F76" w:rsidR="00791CA8" w:rsidRPr="006909AE" w:rsidRDefault="00791CA8" w:rsidP="00AA7C99">
      <w:pPr>
        <w:ind w:left="0"/>
      </w:pPr>
      <w:r w:rsidRPr="006909AE">
        <w:t>The College of Arts was again most likely to have only one volunteer for the role of Class Rep</w:t>
      </w:r>
      <w:r w:rsidR="00745771" w:rsidRPr="006909AE">
        <w:t xml:space="preserve"> - </w:t>
      </w:r>
      <w:r w:rsidR="00216134">
        <w:t>6</w:t>
      </w:r>
      <w:r w:rsidR="00912BA9">
        <w:t>6</w:t>
      </w:r>
      <w:r w:rsidRPr="006909AE">
        <w:t xml:space="preserve">% compared to the overall average of </w:t>
      </w:r>
      <w:r w:rsidR="00912BA9">
        <w:t>46</w:t>
      </w:r>
      <w:r w:rsidRPr="006909AE">
        <w:t>%.</w:t>
      </w:r>
      <w:r w:rsidR="00C52E10" w:rsidRPr="006909AE">
        <w:t xml:space="preserve">  </w:t>
      </w:r>
      <w:r w:rsidR="00ED5D89" w:rsidRPr="006909AE">
        <w:t>T</w:t>
      </w:r>
      <w:r w:rsidRPr="006909AE">
        <w:t>he College</w:t>
      </w:r>
      <w:r w:rsidR="00484658">
        <w:t>s</w:t>
      </w:r>
      <w:r w:rsidRPr="006909AE">
        <w:t xml:space="preserve"> of </w:t>
      </w:r>
      <w:r w:rsidR="00177466">
        <w:t>MVLS</w:t>
      </w:r>
      <w:r w:rsidR="00484658">
        <w:t xml:space="preserve"> </w:t>
      </w:r>
      <w:r w:rsidR="00912BA9">
        <w:t>again</w:t>
      </w:r>
      <w:r w:rsidRPr="006909AE">
        <w:t xml:space="preserve"> delivered the most elected Class Reps</w:t>
      </w:r>
      <w:r w:rsidR="00484658">
        <w:t>.</w:t>
      </w:r>
    </w:p>
    <w:p w14:paraId="2793102D" w14:textId="77777777" w:rsidR="00791CA8" w:rsidRPr="006909AE" w:rsidRDefault="00791CA8" w:rsidP="00AA7C99">
      <w:pPr>
        <w:ind w:left="0"/>
      </w:pPr>
    </w:p>
    <w:p w14:paraId="2663B48E" w14:textId="4565D712" w:rsidR="003D7E82" w:rsidRDefault="00BB2B69" w:rsidP="00AA7C99">
      <w:pPr>
        <w:ind w:left="0"/>
      </w:pPr>
      <w:bookmarkStart w:id="1" w:name="_Hlk134023162"/>
      <w:r>
        <w:t xml:space="preserve">Class Rep training </w:t>
      </w:r>
      <w:r w:rsidR="00912BA9">
        <w:t>is</w:t>
      </w:r>
      <w:r>
        <w:t xml:space="preserve"> delivered through a mix of self-study </w:t>
      </w:r>
      <w:r w:rsidR="00561D26">
        <w:t xml:space="preserve">via Moodle </w:t>
      </w:r>
      <w:r>
        <w:t xml:space="preserve">and an online </w:t>
      </w:r>
      <w:r w:rsidR="00561D26">
        <w:t xml:space="preserve">Zoom </w:t>
      </w:r>
      <w:r>
        <w:t>session</w:t>
      </w:r>
      <w:bookmarkEnd w:id="1"/>
      <w:r>
        <w:t>. Most</w:t>
      </w:r>
      <w:r w:rsidR="003D7E82">
        <w:t xml:space="preserve"> Class Reps –</w:t>
      </w:r>
      <w:r w:rsidR="003D7E82" w:rsidRPr="002D7DC8">
        <w:t xml:space="preserve"> </w:t>
      </w:r>
      <w:r w:rsidR="004E63FD">
        <w:t>8</w:t>
      </w:r>
      <w:r w:rsidR="00650CB5">
        <w:t>3</w:t>
      </w:r>
      <w:r w:rsidR="003D7E82">
        <w:t>% -</w:t>
      </w:r>
      <w:r w:rsidR="003D7E82" w:rsidRPr="002D7DC8">
        <w:t xml:space="preserve"> thought that </w:t>
      </w:r>
      <w:r>
        <w:t>th</w:t>
      </w:r>
      <w:r w:rsidR="004E63FD">
        <w:t>e</w:t>
      </w:r>
      <w:r w:rsidR="003D7E82" w:rsidRPr="002D7DC8">
        <w:t xml:space="preserve"> train</w:t>
      </w:r>
      <w:r w:rsidR="003D7E82">
        <w:t>ing from the SRC had prepared them very well/</w:t>
      </w:r>
      <w:r w:rsidR="003D7E82" w:rsidRPr="002D7DC8">
        <w:t xml:space="preserve">well for their role </w:t>
      </w:r>
      <w:r w:rsidR="003D7E82">
        <w:t>(</w:t>
      </w:r>
      <w:r w:rsidR="00650CB5">
        <w:t>7</w:t>
      </w:r>
      <w:r w:rsidR="004E63FD">
        <w:t>3</w:t>
      </w:r>
      <w:r w:rsidR="003D7E82">
        <w:t>% in 202</w:t>
      </w:r>
      <w:r w:rsidR="004E63FD">
        <w:t>2</w:t>
      </w:r>
      <w:r w:rsidR="003D7E82">
        <w:t xml:space="preserve">), </w:t>
      </w:r>
      <w:r w:rsidR="003D7E82" w:rsidRPr="002D7DC8">
        <w:t>indicating</w:t>
      </w:r>
      <w:r w:rsidR="003D7E82">
        <w:t xml:space="preserve"> that the training</w:t>
      </w:r>
      <w:r w:rsidR="00637BE8">
        <w:t xml:space="preserve"> was still</w:t>
      </w:r>
      <w:r w:rsidR="003D7E82">
        <w:t xml:space="preserve"> held in high regard </w:t>
      </w:r>
      <w:r w:rsidR="004E63FD">
        <w:t>since</w:t>
      </w:r>
      <w:r w:rsidR="00441F6E">
        <w:t xml:space="preserve"> delivery </w:t>
      </w:r>
      <w:r w:rsidR="004E63FD">
        <w:t>has been</w:t>
      </w:r>
      <w:r w:rsidR="00441F6E">
        <w:t xml:space="preserve"> moved online</w:t>
      </w:r>
      <w:r w:rsidR="007A1852">
        <w:t xml:space="preserve"> three years ago</w:t>
      </w:r>
      <w:r w:rsidR="00441F6E">
        <w:t>.</w:t>
      </w:r>
      <w:r w:rsidR="003D7E82">
        <w:t xml:space="preserve"> </w:t>
      </w:r>
    </w:p>
    <w:p w14:paraId="5A1266B4" w14:textId="77777777" w:rsidR="003D7E82" w:rsidRDefault="003D7E82" w:rsidP="00AA7C99">
      <w:pPr>
        <w:ind w:left="0"/>
      </w:pPr>
    </w:p>
    <w:p w14:paraId="0EFAED4C" w14:textId="49A442BC" w:rsidR="003D7E82" w:rsidRDefault="002030B7" w:rsidP="00AA7C99">
      <w:pPr>
        <w:ind w:left="0"/>
      </w:pPr>
      <w:r>
        <w:t>Only 11</w:t>
      </w:r>
      <w:r w:rsidR="003F27EA">
        <w:t>% did</w:t>
      </w:r>
      <w:r w:rsidR="003D7E82">
        <w:t xml:space="preserve"> not undertake the Class Reps training </w:t>
      </w:r>
      <w:r w:rsidR="00FC7679">
        <w:t>this year</w:t>
      </w:r>
      <w:r>
        <w:t xml:space="preserve"> – a great reduction from the</w:t>
      </w:r>
      <w:r w:rsidR="00FC7679">
        <w:t xml:space="preserve"> </w:t>
      </w:r>
      <w:r>
        <w:t>20</w:t>
      </w:r>
      <w:r w:rsidR="003D7E82">
        <w:t>% in 202</w:t>
      </w:r>
      <w:r>
        <w:t>2</w:t>
      </w:r>
      <w:r w:rsidR="003D7E82">
        <w:t xml:space="preserve">. For most </w:t>
      </w:r>
      <w:r w:rsidR="00FC7679">
        <w:t xml:space="preserve">of these </w:t>
      </w:r>
      <w:r w:rsidR="003D7E82">
        <w:t>non-attenders this was because they had undergone training</w:t>
      </w:r>
      <w:r w:rsidR="00441F6E">
        <w:t xml:space="preserve"> in a previous year</w:t>
      </w:r>
      <w:r w:rsidR="003D7E82">
        <w:t xml:space="preserve"> and</w:t>
      </w:r>
      <w:r w:rsidR="00664D65">
        <w:t xml:space="preserve"> a small </w:t>
      </w:r>
      <w:r w:rsidR="003F27EA">
        <w:t>minority stated</w:t>
      </w:r>
      <w:r w:rsidR="003D7E82">
        <w:t xml:space="preserve"> they had not been informed that training was taking place. </w:t>
      </w:r>
    </w:p>
    <w:p w14:paraId="6BBB711E" w14:textId="77777777" w:rsidR="00216BFE" w:rsidRPr="00162713" w:rsidRDefault="00216BFE" w:rsidP="00A55035"/>
    <w:p w14:paraId="20B74DB4" w14:textId="77777777" w:rsidR="00216BFE" w:rsidRPr="00162713" w:rsidRDefault="00216BFE" w:rsidP="00A55035"/>
    <w:p w14:paraId="79401A7F" w14:textId="11E47D03" w:rsidR="00216BFE" w:rsidRPr="00CA4CFA" w:rsidRDefault="00216BFE" w:rsidP="00D43CEC">
      <w:pPr>
        <w:ind w:left="0"/>
        <w:jc w:val="left"/>
      </w:pPr>
      <w:r w:rsidRPr="00D43CEC">
        <w:rPr>
          <w:b/>
          <w:bCs/>
          <w:color w:val="2FA3EE" w:themeColor="accent1"/>
          <w:sz w:val="22"/>
          <w:szCs w:val="28"/>
        </w:rPr>
        <w:t>SSLC &amp; Class Rep Impact</w:t>
      </w:r>
      <w:r w:rsidR="00C16EE9">
        <w:br/>
      </w:r>
    </w:p>
    <w:p w14:paraId="56C8CE7A" w14:textId="4F02EF9E" w:rsidR="007F52F4" w:rsidRDefault="00664D65" w:rsidP="00AA7C99">
      <w:pPr>
        <w:ind w:left="0"/>
      </w:pPr>
      <w:r>
        <w:t>Over</w:t>
      </w:r>
      <w:r w:rsidR="00F93FB1">
        <w:t xml:space="preserve"> two-thirds</w:t>
      </w:r>
      <w:r w:rsidR="004544DF" w:rsidRPr="00E75B80">
        <w:t xml:space="preserve"> of Class Representatives in the survey </w:t>
      </w:r>
      <w:r w:rsidR="004544DF">
        <w:t>(</w:t>
      </w:r>
      <w:r w:rsidR="002C6CBE">
        <w:t>6</w:t>
      </w:r>
      <w:r>
        <w:t>9</w:t>
      </w:r>
      <w:r w:rsidR="004544DF" w:rsidRPr="00E75B80">
        <w:t>%) reported that action had been agreed and / or taken on issues they had raised within the SSLC meetings - a positive result for the forma</w:t>
      </w:r>
      <w:r w:rsidR="004544DF">
        <w:t>t</w:t>
      </w:r>
      <w:r>
        <w:t xml:space="preserve">. </w:t>
      </w:r>
      <w:r w:rsidR="004544DF">
        <w:t xml:space="preserve">In addition, </w:t>
      </w:r>
      <w:r w:rsidR="002C6CBE">
        <w:t>4</w:t>
      </w:r>
      <w:r>
        <w:t>4</w:t>
      </w:r>
      <w:r w:rsidR="002C6CBE">
        <w:t>%</w:t>
      </w:r>
      <w:r w:rsidR="004544DF">
        <w:t xml:space="preserve"> stated that action had already been taken by the time of the survey. </w:t>
      </w:r>
      <w:r w:rsidR="00F500FF">
        <w:t>However,</w:t>
      </w:r>
      <w:r w:rsidR="002C6CBE">
        <w:t xml:space="preserve"> </w:t>
      </w:r>
      <w:r>
        <w:t>the number who</w:t>
      </w:r>
      <w:r w:rsidR="0053197C">
        <w:t xml:space="preserve"> were unaware if action had been agreed or take on the issues they had </w:t>
      </w:r>
      <w:r w:rsidR="002267D5">
        <w:t>raised</w:t>
      </w:r>
      <w:r>
        <w:t xml:space="preserve"> was still high at 24% (27% last year).</w:t>
      </w:r>
    </w:p>
    <w:p w14:paraId="23204D2E" w14:textId="77777777" w:rsidR="004544DF" w:rsidRPr="00162713" w:rsidRDefault="004544DF" w:rsidP="00A55035"/>
    <w:p w14:paraId="00757EE9" w14:textId="1596F832" w:rsidR="009E685C" w:rsidRDefault="009C3385" w:rsidP="00AA7C99">
      <w:pPr>
        <w:ind w:left="0"/>
      </w:pPr>
      <w:r>
        <w:t>Similar</w:t>
      </w:r>
      <w:r w:rsidR="00F72E23">
        <w:t xml:space="preserve"> barriers </w:t>
      </w:r>
      <w:r>
        <w:t>to last year were identified</w:t>
      </w:r>
      <w:r w:rsidR="009E685C">
        <w:t xml:space="preserve"> around why some </w:t>
      </w:r>
      <w:r w:rsidR="00D43E6B">
        <w:t xml:space="preserve">Class Reps </w:t>
      </w:r>
      <w:r w:rsidR="009E685C">
        <w:t>f</w:t>
      </w:r>
      <w:r w:rsidR="00D43E6B">
        <w:t>ound</w:t>
      </w:r>
      <w:r w:rsidR="009E685C">
        <w:t xml:space="preserve"> it difficult to raise issues: </w:t>
      </w:r>
      <w:r w:rsidR="00C14983">
        <w:br/>
      </w:r>
    </w:p>
    <w:p w14:paraId="54BA593C" w14:textId="77777777" w:rsidR="00664D65" w:rsidRPr="004818B4" w:rsidRDefault="00664D65" w:rsidP="00AA7C99">
      <w:pPr>
        <w:pStyle w:val="ListParagraph"/>
        <w:numPr>
          <w:ilvl w:val="0"/>
          <w:numId w:val="5"/>
        </w:numPr>
        <w:ind w:left="361"/>
      </w:pPr>
      <w:r w:rsidRPr="004818B4">
        <w:t xml:space="preserve">A sense that their issue(s) was </w:t>
      </w:r>
      <w:r w:rsidRPr="004818B4">
        <w:rPr>
          <w:b/>
          <w:bCs/>
        </w:rPr>
        <w:t>not taken seriously</w:t>
      </w:r>
      <w:r w:rsidRPr="004818B4">
        <w:t xml:space="preserve"> / not valued or perception that staff were dismissive and / or unreceptive. </w:t>
      </w:r>
    </w:p>
    <w:p w14:paraId="16D4B90B" w14:textId="322AD506" w:rsidR="00B96726" w:rsidRPr="00664D65" w:rsidRDefault="00664D65" w:rsidP="00AA7C99">
      <w:pPr>
        <w:pStyle w:val="ListParagraph"/>
        <w:numPr>
          <w:ilvl w:val="0"/>
          <w:numId w:val="5"/>
        </w:numPr>
        <w:ind w:left="361"/>
      </w:pPr>
      <w:r w:rsidRPr="004818B4">
        <w:rPr>
          <w:b/>
          <w:bCs/>
        </w:rPr>
        <w:t>Difficulty raising concerns</w:t>
      </w:r>
      <w:r w:rsidRPr="004818B4">
        <w:t xml:space="preserve"> regarding a specific member of staff or course when staff member was present. Also, awkwardness due to large number of outspoken reps in meeting and senior staff</w:t>
      </w:r>
      <w:r>
        <w:t>.</w:t>
      </w:r>
    </w:p>
    <w:p w14:paraId="094DC2FA" w14:textId="77777777" w:rsidR="00C16EE9" w:rsidRDefault="00C16EE9" w:rsidP="00A55035"/>
    <w:p w14:paraId="7BBFDCE5" w14:textId="35333A3B" w:rsidR="005C61B4" w:rsidRPr="00162713" w:rsidRDefault="00FF2CED" w:rsidP="00AA7C99">
      <w:pPr>
        <w:ind w:left="1"/>
      </w:pPr>
      <w:r>
        <w:t xml:space="preserve">There was a marked </w:t>
      </w:r>
      <w:r w:rsidR="00664D65">
        <w:t>increase</w:t>
      </w:r>
      <w:r>
        <w:t xml:space="preserve"> in the number of Class Reps perceiving</w:t>
      </w:r>
      <w:r w:rsidR="00F520DA">
        <w:t xml:space="preserve"> </w:t>
      </w:r>
      <w:r w:rsidR="002025E5" w:rsidRPr="00162713">
        <w:t xml:space="preserve">the SSLC </w:t>
      </w:r>
      <w:r>
        <w:t xml:space="preserve">meetings to be </w:t>
      </w:r>
      <w:r w:rsidR="002025E5" w:rsidRPr="00162713">
        <w:t xml:space="preserve">an effective </w:t>
      </w:r>
      <w:r w:rsidR="00F520DA">
        <w:t xml:space="preserve">process </w:t>
      </w:r>
      <w:r w:rsidR="002025E5" w:rsidRPr="00162713">
        <w:t xml:space="preserve">for getting student issues actioned. </w:t>
      </w:r>
      <w:r w:rsidR="00912D0F">
        <w:t xml:space="preserve">From </w:t>
      </w:r>
      <w:r w:rsidR="00664D65">
        <w:t>52</w:t>
      </w:r>
      <w:r w:rsidR="00912D0F">
        <w:t xml:space="preserve">% </w:t>
      </w:r>
      <w:r w:rsidR="00274AE6">
        <w:t>last</w:t>
      </w:r>
      <w:r w:rsidR="00912D0F">
        <w:t xml:space="preserve"> year</w:t>
      </w:r>
      <w:r w:rsidR="00274AE6">
        <w:t xml:space="preserve"> </w:t>
      </w:r>
      <w:r w:rsidR="00D7501D">
        <w:t xml:space="preserve">to </w:t>
      </w:r>
      <w:r w:rsidR="00664D65">
        <w:t>66</w:t>
      </w:r>
      <w:r w:rsidR="00D7501D">
        <w:t>% this year</w:t>
      </w:r>
      <w:r w:rsidR="002025E5" w:rsidRPr="00162713">
        <w:t xml:space="preserve">. </w:t>
      </w:r>
      <w:r w:rsidR="003F4891" w:rsidRPr="00162713">
        <w:t xml:space="preserve"> </w:t>
      </w:r>
      <w:r w:rsidR="00D7501D">
        <w:t>Correspondingly, those who</w:t>
      </w:r>
      <w:r w:rsidR="002025E5" w:rsidRPr="00162713">
        <w:t xml:space="preserve"> thought the system </w:t>
      </w:r>
      <w:r w:rsidR="00664D65" w:rsidRPr="00162713">
        <w:t xml:space="preserve">not very </w:t>
      </w:r>
      <w:r w:rsidR="00664D65">
        <w:t xml:space="preserve">effective/not at all effective </w:t>
      </w:r>
      <w:r w:rsidR="00D7501D">
        <w:t xml:space="preserve">has </w:t>
      </w:r>
      <w:r w:rsidR="00664D65">
        <w:t>dropped</w:t>
      </w:r>
      <w:r w:rsidR="00D7501D">
        <w:t xml:space="preserve"> from </w:t>
      </w:r>
      <w:r w:rsidR="00664D65">
        <w:t>10</w:t>
      </w:r>
      <w:r w:rsidR="009439AC">
        <w:t xml:space="preserve">% to </w:t>
      </w:r>
      <w:r w:rsidR="00664D65">
        <w:t>5</w:t>
      </w:r>
      <w:r w:rsidR="009439AC">
        <w:t>%.</w:t>
      </w:r>
    </w:p>
    <w:p w14:paraId="668D3C59" w14:textId="77777777" w:rsidR="00CB11E6" w:rsidRPr="00162713" w:rsidRDefault="00CB11E6" w:rsidP="00AA7C99">
      <w:pPr>
        <w:ind w:left="1"/>
      </w:pPr>
    </w:p>
    <w:p w14:paraId="34A3236B" w14:textId="59DB8740" w:rsidR="002724A7" w:rsidRDefault="00776547" w:rsidP="00AA7C99">
      <w:pPr>
        <w:ind w:left="1"/>
      </w:pPr>
      <w:r>
        <w:t>When asked about changes due to their input, r</w:t>
      </w:r>
      <w:r w:rsidR="00CB11E6" w:rsidRPr="006909AE">
        <w:t>espondents recorded</w:t>
      </w:r>
      <w:r w:rsidR="002507C6" w:rsidRPr="006909AE">
        <w:t xml:space="preserve"> a range of</w:t>
      </w:r>
      <w:r w:rsidR="00CB11E6" w:rsidRPr="006909AE">
        <w:t xml:space="preserve"> changes </w:t>
      </w:r>
      <w:r w:rsidR="002507C6" w:rsidRPr="006909AE">
        <w:t xml:space="preserve">resulting from their input into SSLC meetings, </w:t>
      </w:r>
      <w:r>
        <w:t xml:space="preserve">but as previous years </w:t>
      </w:r>
      <w:r w:rsidR="002507C6" w:rsidRPr="006909AE">
        <w:t xml:space="preserve">the most common </w:t>
      </w:r>
      <w:r>
        <w:t>was</w:t>
      </w:r>
      <w:r w:rsidR="002507C6" w:rsidRPr="006909AE">
        <w:t xml:space="preserve"> </w:t>
      </w:r>
      <w:r w:rsidR="005005CB" w:rsidRPr="006909AE">
        <w:t xml:space="preserve">improved access to course materials/resources </w:t>
      </w:r>
      <w:r w:rsidR="00CB11E6" w:rsidRPr="006909AE">
        <w:t>(</w:t>
      </w:r>
      <w:r w:rsidR="00636120">
        <w:t>3</w:t>
      </w:r>
      <w:r w:rsidR="00664D65">
        <w:t>4</w:t>
      </w:r>
      <w:r w:rsidR="00CB11E6" w:rsidRPr="006909AE">
        <w:t xml:space="preserve">%) followed by </w:t>
      </w:r>
      <w:r w:rsidR="00664D65" w:rsidRPr="006909AE">
        <w:t xml:space="preserve">changes to lecture/tutorial arrangements </w:t>
      </w:r>
      <w:r w:rsidR="00CB11E6" w:rsidRPr="006909AE">
        <w:t>(</w:t>
      </w:r>
      <w:r w:rsidR="005005CB">
        <w:t>30</w:t>
      </w:r>
      <w:r w:rsidR="00CB11E6" w:rsidRPr="006909AE">
        <w:t>%).</w:t>
      </w:r>
      <w:r w:rsidR="00290C97">
        <w:t xml:space="preserve"> </w:t>
      </w:r>
      <w:r w:rsidR="005005CB">
        <w:t xml:space="preserve">As last year </w:t>
      </w:r>
      <w:r w:rsidR="00290C97">
        <w:t>those re</w:t>
      </w:r>
      <w:r w:rsidR="003E5307">
        <w:t xml:space="preserve">cording ‘No Change’ due to their input </w:t>
      </w:r>
      <w:r w:rsidR="005005CB">
        <w:t>stays at 21%.</w:t>
      </w:r>
    </w:p>
    <w:p w14:paraId="4C6A33BF" w14:textId="214FFF8E" w:rsidR="004B6B1B" w:rsidRDefault="004B6B1B" w:rsidP="00AA7C99">
      <w:pPr>
        <w:ind w:left="1"/>
      </w:pPr>
    </w:p>
    <w:p w14:paraId="150BA3E9" w14:textId="6D075BF7" w:rsidR="004B6B1B" w:rsidRDefault="005005CB" w:rsidP="00AA7C99">
      <w:pPr>
        <w:ind w:left="1"/>
      </w:pPr>
      <w:r>
        <w:t>Half of Class Reps</w:t>
      </w:r>
      <w:r w:rsidR="004B6B1B">
        <w:t xml:space="preserve"> (</w:t>
      </w:r>
      <w:r>
        <w:t>50</w:t>
      </w:r>
      <w:r w:rsidR="004B6B1B">
        <w:t xml:space="preserve">%) reported that they were able to contact relevant university staff out with SSLC meetings </w:t>
      </w:r>
      <w:r>
        <w:t xml:space="preserve">without difficulty </w:t>
      </w:r>
      <w:r w:rsidR="004B6B1B">
        <w:t>to discuss</w:t>
      </w:r>
      <w:r>
        <w:t xml:space="preserve"> any</w:t>
      </w:r>
      <w:r w:rsidR="004B6B1B">
        <w:t xml:space="preserve"> issues</w:t>
      </w:r>
      <w:r>
        <w:t xml:space="preserve"> they may have.</w:t>
      </w:r>
    </w:p>
    <w:p w14:paraId="5D2A380F" w14:textId="37B58EF6" w:rsidR="00F72E23" w:rsidRDefault="00F72E23" w:rsidP="00A55035"/>
    <w:p w14:paraId="000AAE17" w14:textId="6726036F" w:rsidR="009507DC" w:rsidRDefault="00F72E23" w:rsidP="00AA7C99">
      <w:pPr>
        <w:ind w:left="1"/>
      </w:pPr>
      <w:r>
        <w:lastRenderedPageBreak/>
        <w:t xml:space="preserve">Across the past </w:t>
      </w:r>
      <w:r w:rsidR="00F043F5">
        <w:t>six</w:t>
      </w:r>
      <w:r>
        <w:t xml:space="preserve"> years the main reason for non-attendance at the SSLC meetings is that the meeting clashed with their timetable</w:t>
      </w:r>
      <w:r w:rsidR="00865D7A">
        <w:t xml:space="preserve"> or other commitments or when another Class Rep attended on their behalf</w:t>
      </w:r>
      <w:r>
        <w:t>.</w:t>
      </w:r>
      <w:r w:rsidR="00662AF6">
        <w:t xml:space="preserve"> </w:t>
      </w:r>
      <w:r w:rsidR="00B00B5C">
        <w:t xml:space="preserve">Only </w:t>
      </w:r>
      <w:r w:rsidR="00865D7A">
        <w:t>6</w:t>
      </w:r>
      <w:r w:rsidR="00B00B5C">
        <w:t>% stated they did not attend.</w:t>
      </w:r>
    </w:p>
    <w:p w14:paraId="276EF1AA" w14:textId="77777777" w:rsidR="009B04BD" w:rsidRDefault="009B04BD" w:rsidP="00A55035"/>
    <w:p w14:paraId="3999DE5B" w14:textId="4E455B38" w:rsidR="009507DC" w:rsidRPr="00CA4CFA" w:rsidRDefault="009507DC" w:rsidP="00D43CEC">
      <w:pPr>
        <w:ind w:left="0"/>
        <w:jc w:val="left"/>
      </w:pPr>
      <w:r w:rsidRPr="00D43CEC">
        <w:rPr>
          <w:b/>
          <w:bCs/>
          <w:color w:val="2FA3EE" w:themeColor="accent1"/>
          <w:sz w:val="22"/>
          <w:szCs w:val="28"/>
        </w:rPr>
        <w:t>Skills Development</w:t>
      </w:r>
      <w:r w:rsidRPr="00CA4CFA">
        <w:t xml:space="preserve"> </w:t>
      </w:r>
      <w:r w:rsidR="009B04BD">
        <w:br/>
      </w:r>
    </w:p>
    <w:p w14:paraId="565C2059" w14:textId="47AB85B2" w:rsidR="00075C86" w:rsidRDefault="00075C86" w:rsidP="00AA7C99">
      <w:pPr>
        <w:ind w:left="0"/>
      </w:pPr>
      <w:r>
        <w:t xml:space="preserve">Respondents reported that they had developed </w:t>
      </w:r>
      <w:r w:rsidR="009D2C3F">
        <w:t>several</w:t>
      </w:r>
      <w:r>
        <w:t xml:space="preserve"> </w:t>
      </w:r>
      <w:r w:rsidR="009D2C3F">
        <w:t xml:space="preserve">soft </w:t>
      </w:r>
      <w:r>
        <w:t xml:space="preserve">skills during their time as a Class Rep. </w:t>
      </w:r>
      <w:r w:rsidR="00865D7A">
        <w:t>Over t</w:t>
      </w:r>
      <w:r w:rsidR="00B00B5C">
        <w:t>hree-quarters (7</w:t>
      </w:r>
      <w:r w:rsidR="00865D7A">
        <w:t>7</w:t>
      </w:r>
      <w:r w:rsidR="00B00B5C">
        <w:t>%)</w:t>
      </w:r>
      <w:r w:rsidRPr="00654D9B">
        <w:t xml:space="preserve"> reported that they had developed</w:t>
      </w:r>
      <w:r>
        <w:t xml:space="preserve"> </w:t>
      </w:r>
      <w:r w:rsidR="00865D7A">
        <w:t>communication/listening</w:t>
      </w:r>
      <w:r w:rsidR="00865D7A" w:rsidRPr="00654D9B">
        <w:t xml:space="preserve"> sk</w:t>
      </w:r>
      <w:r w:rsidR="00865D7A">
        <w:t>ills, followed by 61% who gained a greater understanding of university structures. T</w:t>
      </w:r>
      <w:r w:rsidR="009D2C3F">
        <w:t xml:space="preserve">hese skills were highly valued and appreciated by the Class Reps both for increasing their effectiveness in their role and their future employability. </w:t>
      </w:r>
    </w:p>
    <w:p w14:paraId="308746C7" w14:textId="77777777" w:rsidR="007C0BC2" w:rsidRDefault="007C0BC2" w:rsidP="00A55035"/>
    <w:p w14:paraId="79645436" w14:textId="5559F214" w:rsidR="00865D7A" w:rsidRPr="00CA4CFA" w:rsidRDefault="00865D7A" w:rsidP="00D43CEC">
      <w:pPr>
        <w:ind w:left="0"/>
        <w:jc w:val="left"/>
      </w:pPr>
      <w:r w:rsidRPr="00D43CEC">
        <w:rPr>
          <w:b/>
          <w:bCs/>
          <w:color w:val="2FA3EE" w:themeColor="accent1"/>
          <w:sz w:val="22"/>
          <w:szCs w:val="28"/>
        </w:rPr>
        <w:t>SRC Support</w:t>
      </w:r>
      <w:r w:rsidR="009B04BD">
        <w:br/>
      </w:r>
    </w:p>
    <w:p w14:paraId="085394FB" w14:textId="301B8653" w:rsidR="004160FA" w:rsidRDefault="00865D7A" w:rsidP="00AA7C99">
      <w:pPr>
        <w:ind w:left="0"/>
      </w:pPr>
      <w:r>
        <w:t xml:space="preserve">The number of Class Reps who did not contact the SRC throughout the year has risen from 43% in 2020 to 61% this year. </w:t>
      </w:r>
      <w:r w:rsidR="003F27EA">
        <w:t>However,</w:t>
      </w:r>
      <w:r>
        <w:t xml:space="preserve"> those using the Advice Centre has risen from 12% to 19% in the same period. </w:t>
      </w:r>
      <w:r w:rsidR="00EF0525">
        <w:t>Only 6% stated that the support they had received from the SRC overall was not very useful.</w:t>
      </w:r>
    </w:p>
    <w:p w14:paraId="6FD7CF49" w14:textId="77777777" w:rsidR="00865D7A" w:rsidRPr="00865D7A" w:rsidRDefault="00865D7A" w:rsidP="00A55035"/>
    <w:p w14:paraId="47917AEF" w14:textId="484B6F24" w:rsidR="009617DC" w:rsidRPr="00CA4CFA" w:rsidRDefault="00865D7A" w:rsidP="00D43CEC">
      <w:pPr>
        <w:ind w:left="0"/>
        <w:jc w:val="left"/>
      </w:pPr>
      <w:r w:rsidRPr="00D43CEC">
        <w:rPr>
          <w:b/>
          <w:bCs/>
          <w:color w:val="2FA3EE" w:themeColor="accent1"/>
          <w:sz w:val="22"/>
          <w:szCs w:val="28"/>
        </w:rPr>
        <w:t>Communications</w:t>
      </w:r>
      <w:r w:rsidR="009B04BD">
        <w:br/>
      </w:r>
    </w:p>
    <w:p w14:paraId="6EF37D7F" w14:textId="3E98BF59" w:rsidR="00CA4CFA" w:rsidRDefault="007B24A2" w:rsidP="00AA7C99">
      <w:pPr>
        <w:ind w:left="0"/>
      </w:pPr>
      <w:r>
        <w:t>This year</w:t>
      </w:r>
      <w:r w:rsidR="00BE3E2B">
        <w:t xml:space="preserve"> </w:t>
      </w:r>
      <w:r w:rsidR="00EF0525">
        <w:t xml:space="preserve">Class Reps yet again perceived </w:t>
      </w:r>
      <w:r>
        <w:t>WhatsApp</w:t>
      </w:r>
      <w:r w:rsidR="00BE3E2B">
        <w:t xml:space="preserve"> as the most effective way to communicating</w:t>
      </w:r>
      <w:r w:rsidR="00EF0525">
        <w:t xml:space="preserve"> with their peers</w:t>
      </w:r>
      <w:r w:rsidR="00BE3E2B">
        <w:t xml:space="preserve"> (</w:t>
      </w:r>
      <w:r w:rsidR="00EF0525">
        <w:t>58</w:t>
      </w:r>
      <w:r w:rsidR="00BE3E2B">
        <w:t>%) followed by email (</w:t>
      </w:r>
      <w:r w:rsidR="00EF0525">
        <w:t>50</w:t>
      </w:r>
      <w:r w:rsidR="00BE3E2B">
        <w:t>%)</w:t>
      </w:r>
      <w:r w:rsidR="00EF0525">
        <w:t>. In addition, 41% had participated in the Teams Channel for Class Reps. Of those that had used utilised it, nearly two-thirds (64%) thought it useful / very useful.</w:t>
      </w:r>
    </w:p>
    <w:p w14:paraId="214405A2" w14:textId="4428E150" w:rsidR="004160FA" w:rsidRDefault="00EF0525" w:rsidP="00AA7C99">
      <w:pPr>
        <w:ind w:left="0"/>
      </w:pPr>
      <w:r>
        <w:t>Just over half of Class Reps (52%) stated that their School had also reached out to them online / by email to find out what support they needed.</w:t>
      </w:r>
    </w:p>
    <w:p w14:paraId="61387F4A" w14:textId="77777777" w:rsidR="00EF0525" w:rsidRDefault="00EF0525" w:rsidP="00A55035"/>
    <w:p w14:paraId="612CD1EF" w14:textId="1ED005BE" w:rsidR="00075C86" w:rsidRPr="00CA4CFA" w:rsidRDefault="00075C86" w:rsidP="00AA7C99">
      <w:pPr>
        <w:ind w:left="0"/>
        <w:jc w:val="left"/>
      </w:pPr>
      <w:r w:rsidRPr="00D43CEC">
        <w:rPr>
          <w:b/>
          <w:bCs/>
          <w:color w:val="2FA3EE" w:themeColor="accent1"/>
          <w:sz w:val="22"/>
          <w:szCs w:val="28"/>
        </w:rPr>
        <w:t>The Class Rep Experience</w:t>
      </w:r>
      <w:r w:rsidR="009B04BD">
        <w:br/>
      </w:r>
    </w:p>
    <w:p w14:paraId="56837262" w14:textId="499065C3" w:rsidR="002F79D6" w:rsidRDefault="002F79D6" w:rsidP="002F79D6">
      <w:pPr>
        <w:pStyle w:val="ListParagraph"/>
        <w:ind w:left="0"/>
      </w:pPr>
      <w:r>
        <w:t>In all, two thirds (66%) of open-ended comments at the end of the survey were extremely positive, extolling the benefits of being involved, the training and the impact on their own skills. A further 22% felt the experience was satisfactory but due to other reasons (such as lack of engagement) they did not find their time as a Class Rep particularly rewarding. A minority (12%) were rather negative about their involvement.</w:t>
      </w:r>
    </w:p>
    <w:p w14:paraId="0BC7ED26" w14:textId="77777777" w:rsidR="002F79D6" w:rsidRDefault="002F79D6" w:rsidP="002F79D6">
      <w:pPr>
        <w:pStyle w:val="ListParagraph"/>
      </w:pPr>
    </w:p>
    <w:p w14:paraId="0FE19297" w14:textId="77777777" w:rsidR="002F79D6" w:rsidRDefault="002F79D6" w:rsidP="002F79D6">
      <w:pPr>
        <w:pStyle w:val="ListParagraph"/>
        <w:ind w:left="0"/>
      </w:pPr>
      <w:r>
        <w:t>Amongst those recording a less positive experience comments tended to be around 4 main areas:</w:t>
      </w:r>
    </w:p>
    <w:p w14:paraId="5BC15EC8" w14:textId="77777777" w:rsidR="002F79D6" w:rsidRDefault="002F79D6" w:rsidP="002F79D6">
      <w:pPr>
        <w:pStyle w:val="ListParagraph"/>
      </w:pPr>
    </w:p>
    <w:p w14:paraId="245DF3C7" w14:textId="77777777" w:rsidR="002F79D6" w:rsidRDefault="002F79D6" w:rsidP="002F79D6">
      <w:pPr>
        <w:pStyle w:val="ListParagraph"/>
        <w:numPr>
          <w:ilvl w:val="0"/>
          <w:numId w:val="10"/>
        </w:numPr>
      </w:pPr>
      <w:r>
        <w:t xml:space="preserve">Lack of communication from fellow students </w:t>
      </w:r>
    </w:p>
    <w:p w14:paraId="435DD9F5" w14:textId="77777777" w:rsidR="002F79D6" w:rsidRDefault="002F79D6" w:rsidP="002F79D6">
      <w:pPr>
        <w:pStyle w:val="ListParagraph"/>
        <w:numPr>
          <w:ilvl w:val="0"/>
          <w:numId w:val="10"/>
        </w:numPr>
      </w:pPr>
      <w:r>
        <w:t>Slow process of change</w:t>
      </w:r>
    </w:p>
    <w:p w14:paraId="027F5C7B" w14:textId="24ACCF1B" w:rsidR="002F79D6" w:rsidRDefault="002F79D6" w:rsidP="002F79D6">
      <w:pPr>
        <w:pStyle w:val="ListParagraph"/>
        <w:numPr>
          <w:ilvl w:val="0"/>
          <w:numId w:val="10"/>
        </w:numPr>
      </w:pPr>
      <w:r>
        <w:t xml:space="preserve">SSLC meetings – scheduling issues / short timeframe to gather </w:t>
      </w:r>
      <w:r w:rsidR="003F27EA">
        <w:t>feedback.</w:t>
      </w:r>
    </w:p>
    <w:p w14:paraId="6B0B914E" w14:textId="3245AD23" w:rsidR="002F79D6" w:rsidRDefault="002F79D6" w:rsidP="002F79D6">
      <w:pPr>
        <w:pStyle w:val="ListParagraph"/>
        <w:numPr>
          <w:ilvl w:val="0"/>
          <w:numId w:val="10"/>
        </w:numPr>
      </w:pPr>
      <w:r>
        <w:t xml:space="preserve">Perception that role not taken that seriously by </w:t>
      </w:r>
      <w:r w:rsidR="003F27EA">
        <w:t>staff.</w:t>
      </w:r>
    </w:p>
    <w:p w14:paraId="17EBA984" w14:textId="77777777" w:rsidR="005C73A3" w:rsidRPr="00554E1E" w:rsidRDefault="005C73A3" w:rsidP="00A55035">
      <w:pPr>
        <w:rPr>
          <w:highlight w:val="yellow"/>
        </w:rPr>
      </w:pPr>
    </w:p>
    <w:p w14:paraId="1D67A1D8" w14:textId="079CFA10" w:rsidR="00075C86" w:rsidRDefault="005C73A3" w:rsidP="00D43CEC">
      <w:pPr>
        <w:ind w:left="0"/>
        <w:jc w:val="left"/>
        <w:rPr>
          <w:b/>
          <w:bCs/>
          <w:color w:val="2FA3EE" w:themeColor="accent1"/>
          <w:sz w:val="22"/>
          <w:szCs w:val="28"/>
        </w:rPr>
      </w:pPr>
      <w:r w:rsidRPr="00D43CEC">
        <w:rPr>
          <w:b/>
          <w:bCs/>
          <w:color w:val="2FA3EE" w:themeColor="accent1"/>
          <w:sz w:val="22"/>
          <w:szCs w:val="28"/>
        </w:rPr>
        <w:t xml:space="preserve">Conclusions </w:t>
      </w:r>
      <w:r w:rsidR="00116029">
        <w:rPr>
          <w:b/>
          <w:bCs/>
          <w:color w:val="2FA3EE" w:themeColor="accent1"/>
          <w:sz w:val="22"/>
          <w:szCs w:val="28"/>
        </w:rPr>
        <w:t>&amp; R</w:t>
      </w:r>
      <w:r w:rsidR="00A97FD3">
        <w:rPr>
          <w:b/>
          <w:bCs/>
          <w:color w:val="2FA3EE" w:themeColor="accent1"/>
          <w:sz w:val="22"/>
          <w:szCs w:val="28"/>
        </w:rPr>
        <w:t>e</w:t>
      </w:r>
      <w:r w:rsidR="00116029">
        <w:rPr>
          <w:b/>
          <w:bCs/>
          <w:color w:val="2FA3EE" w:themeColor="accent1"/>
          <w:sz w:val="22"/>
          <w:szCs w:val="28"/>
        </w:rPr>
        <w:t>commendat</w:t>
      </w:r>
      <w:r w:rsidR="00A97FD3">
        <w:rPr>
          <w:b/>
          <w:bCs/>
          <w:color w:val="2FA3EE" w:themeColor="accent1"/>
          <w:sz w:val="22"/>
          <w:szCs w:val="28"/>
        </w:rPr>
        <w:t xml:space="preserve">ions </w:t>
      </w:r>
    </w:p>
    <w:p w14:paraId="1312ABF7" w14:textId="77777777" w:rsidR="00A97FD3" w:rsidRDefault="00A97FD3" w:rsidP="00A97FD3">
      <w:pPr>
        <w:ind w:left="0"/>
      </w:pPr>
      <w:r>
        <w:t>Across the eight years that the SRC has evaluated the Class Rep experience, certain positive outcomes have been reported – and for specific aspects this is still the case this year:</w:t>
      </w:r>
    </w:p>
    <w:p w14:paraId="4E5BDF32" w14:textId="77777777" w:rsidR="00A97FD3" w:rsidRDefault="00A97FD3" w:rsidP="00A97FD3"/>
    <w:p w14:paraId="358E7168" w14:textId="77777777" w:rsidR="00A97FD3" w:rsidRDefault="00A97FD3" w:rsidP="00A97FD3">
      <w:pPr>
        <w:pStyle w:val="ListParagraph"/>
        <w:numPr>
          <w:ilvl w:val="0"/>
          <w:numId w:val="17"/>
        </w:numPr>
        <w:jc w:val="left"/>
      </w:pPr>
      <w:r w:rsidRPr="004036FA">
        <w:t xml:space="preserve">The perceived </w:t>
      </w:r>
      <w:r w:rsidRPr="005E405E">
        <w:rPr>
          <w:b/>
          <w:bCs/>
        </w:rPr>
        <w:t>appeal of the role</w:t>
      </w:r>
      <w:r w:rsidRPr="004036FA">
        <w:t xml:space="preserve"> is increasing with more Class Reps being given the position by an election rather than being the only volunteer. It is still important therefore that the SRC continue to raise awareness of the posts and the transferable skills that come from being in the role</w:t>
      </w:r>
      <w:r>
        <w:br/>
      </w:r>
    </w:p>
    <w:p w14:paraId="34A1805E" w14:textId="4561281F" w:rsidR="00A97FD3" w:rsidRDefault="00A97FD3" w:rsidP="00A97FD3">
      <w:pPr>
        <w:pStyle w:val="ListParagraph"/>
        <w:numPr>
          <w:ilvl w:val="0"/>
          <w:numId w:val="17"/>
        </w:numPr>
        <w:jc w:val="left"/>
      </w:pPr>
      <w:r>
        <w:t xml:space="preserve">Moving the </w:t>
      </w:r>
      <w:r w:rsidRPr="00984255">
        <w:rPr>
          <w:b/>
          <w:bCs/>
        </w:rPr>
        <w:t>SRC Class Rep training online has been a success</w:t>
      </w:r>
      <w:r>
        <w:t xml:space="preserve">. The majority of participants are </w:t>
      </w:r>
      <w:r w:rsidR="003F27EA">
        <w:t>clear that</w:t>
      </w:r>
      <w:r>
        <w:t xml:space="preserve"> it had prepared them well for their role. There </w:t>
      </w:r>
      <w:r w:rsidR="003F27EA">
        <w:t>were</w:t>
      </w:r>
      <w:r>
        <w:t xml:space="preserve"> however some comments around more Class Rep activities where they could meet others, build </w:t>
      </w:r>
      <w:r w:rsidR="003F27EA">
        <w:t>connections,</w:t>
      </w:r>
      <w:r>
        <w:t xml:space="preserve"> and have the option of peer support. Consideration should be given to </w:t>
      </w:r>
      <w:r w:rsidRPr="00BE6C23">
        <w:t>other face-to-face events</w:t>
      </w:r>
      <w:r>
        <w:t xml:space="preserve"> early in the academic year.</w:t>
      </w:r>
      <w:r>
        <w:br/>
      </w:r>
    </w:p>
    <w:p w14:paraId="32C66AF8" w14:textId="146CA9C0" w:rsidR="00A97FD3" w:rsidRDefault="00A97FD3" w:rsidP="00A97FD3">
      <w:pPr>
        <w:pStyle w:val="ListParagraph"/>
        <w:numPr>
          <w:ilvl w:val="0"/>
          <w:numId w:val="17"/>
        </w:numPr>
        <w:jc w:val="left"/>
      </w:pPr>
      <w:r>
        <w:lastRenderedPageBreak/>
        <w:t>Class Reps</w:t>
      </w:r>
      <w:r w:rsidRPr="00A67991">
        <w:t xml:space="preserve"> </w:t>
      </w:r>
      <w:r w:rsidR="003F27EA">
        <w:t>overall</w:t>
      </w:r>
      <w:r>
        <w:t xml:space="preserve"> </w:t>
      </w:r>
      <w:r w:rsidRPr="00A67991">
        <w:t xml:space="preserve">find it </w:t>
      </w:r>
      <w:r w:rsidRPr="00A3611D">
        <w:rPr>
          <w:b/>
          <w:bCs/>
        </w:rPr>
        <w:t>easy to raise issues at the SSLC</w:t>
      </w:r>
      <w:r>
        <w:t xml:space="preserve"> and a large increase in those finding these meetings an effective vehicle to raise issues. University staff mostly make themselves available </w:t>
      </w:r>
      <w:r w:rsidR="003F27EA">
        <w:t>out with</w:t>
      </w:r>
      <w:r>
        <w:t xml:space="preserve"> meetings and reach out to offer support. It would be beneficial to communicate these encouraging results to academic staff.</w:t>
      </w:r>
      <w:r>
        <w:br/>
      </w:r>
    </w:p>
    <w:p w14:paraId="01027740" w14:textId="77777777" w:rsidR="00A97FD3" w:rsidRDefault="00A97FD3" w:rsidP="00A97FD3">
      <w:pPr>
        <w:pStyle w:val="ListParagraph"/>
        <w:numPr>
          <w:ilvl w:val="0"/>
          <w:numId w:val="17"/>
        </w:numPr>
        <w:jc w:val="left"/>
      </w:pPr>
      <w:r>
        <w:t xml:space="preserve">There is still a </w:t>
      </w:r>
      <w:r w:rsidRPr="00A97580">
        <w:rPr>
          <w:b/>
          <w:bCs/>
        </w:rPr>
        <w:t>plethora of changes resulting from Class Rep input</w:t>
      </w:r>
      <w:r>
        <w:t xml:space="preserve"> – especially around improved access to course materials and changes to lectures and tutorial arrangements.</w:t>
      </w:r>
      <w:r>
        <w:br/>
      </w:r>
    </w:p>
    <w:p w14:paraId="56A58CD8" w14:textId="77777777" w:rsidR="00A97FD3" w:rsidRPr="00C60E32" w:rsidRDefault="00A97FD3" w:rsidP="00A97FD3">
      <w:pPr>
        <w:pStyle w:val="ListParagraph"/>
        <w:numPr>
          <w:ilvl w:val="0"/>
          <w:numId w:val="17"/>
        </w:numPr>
      </w:pPr>
      <w:r w:rsidRPr="003E0BCD">
        <w:t xml:space="preserve">The </w:t>
      </w:r>
      <w:r w:rsidRPr="00E67F15">
        <w:rPr>
          <w:b/>
          <w:bCs/>
        </w:rPr>
        <w:t>personal development of the Class Reps continues to be the one of the main benefits</w:t>
      </w:r>
      <w:r w:rsidRPr="003E0BCD">
        <w:t xml:space="preserve"> of the role and is highly valued by respondents</w:t>
      </w:r>
      <w:r>
        <w:t xml:space="preserve"> and in addition</w:t>
      </w:r>
      <w:r w:rsidRPr="004E1197">
        <w:rPr>
          <w:szCs w:val="20"/>
        </w:rPr>
        <w:t xml:space="preserve"> greatly enhance employment prospects.  </w:t>
      </w:r>
      <w:r>
        <w:rPr>
          <w:szCs w:val="20"/>
        </w:rPr>
        <w:t>These</w:t>
      </w:r>
      <w:r w:rsidRPr="004E1197">
        <w:rPr>
          <w:szCs w:val="20"/>
        </w:rPr>
        <w:t xml:space="preserve"> skills are appreciate</w:t>
      </w:r>
      <w:r>
        <w:rPr>
          <w:szCs w:val="20"/>
        </w:rPr>
        <w:t>d</w:t>
      </w:r>
      <w:r w:rsidRPr="004E1197">
        <w:rPr>
          <w:szCs w:val="20"/>
        </w:rPr>
        <w:t xml:space="preserve"> and attaining such a level of accomplishment during their tenure they believe has brought an added value to the role. As mentioned previously – this is the strongest message to send out when recruiting Class Reps. It may help to add an additional recognition to the role such as online badge as evidence of their position.</w:t>
      </w:r>
    </w:p>
    <w:p w14:paraId="281915F6" w14:textId="77777777" w:rsidR="00A97FD3" w:rsidRDefault="00A97FD3" w:rsidP="00A97FD3">
      <w:pPr>
        <w:pStyle w:val="ListParagraph"/>
      </w:pPr>
    </w:p>
    <w:p w14:paraId="656C34FD" w14:textId="77777777" w:rsidR="00A97FD3" w:rsidRDefault="00A97FD3" w:rsidP="00A97FD3">
      <w:pPr>
        <w:ind w:left="0"/>
        <w:jc w:val="left"/>
      </w:pPr>
      <w:r>
        <w:t>Although this year’s survey signals that the Class Rep model works well – there was a minority of results this year that may require further consideration:</w:t>
      </w:r>
    </w:p>
    <w:p w14:paraId="0339B7B7" w14:textId="77777777" w:rsidR="00A97FD3" w:rsidRDefault="00A97FD3" w:rsidP="00A97FD3">
      <w:pPr>
        <w:ind w:left="0"/>
      </w:pPr>
    </w:p>
    <w:p w14:paraId="78BCBCA5" w14:textId="1303B2EA" w:rsidR="00A611C5" w:rsidRDefault="00A97FD3" w:rsidP="00A611C5">
      <w:pPr>
        <w:pStyle w:val="ListParagraph"/>
        <w:numPr>
          <w:ilvl w:val="0"/>
          <w:numId w:val="17"/>
        </w:numPr>
        <w:jc w:val="left"/>
      </w:pPr>
      <w:r>
        <w:t xml:space="preserve">Nearly a quarter of Class Reps are </w:t>
      </w:r>
      <w:r w:rsidRPr="00A97FD3">
        <w:t xml:space="preserve">unaware if any action has been taken </w:t>
      </w:r>
      <w:r w:rsidR="003F27EA" w:rsidRPr="00A97FD3">
        <w:t>on issues</w:t>
      </w:r>
      <w:r>
        <w:t xml:space="preserve"> they raised at SSLC meetings. This is the same level as last year. Although the majority still perceive this model of discussion effective the lack of knowledge around next steps is concerning. Training should ensure that Class Reps are aware of the procedure to investigate what happens to issues they have raised</w:t>
      </w:r>
      <w:r w:rsidR="00A611C5">
        <w:br/>
      </w:r>
    </w:p>
    <w:p w14:paraId="1371E199" w14:textId="12E86A0D" w:rsidR="00414EA5" w:rsidRDefault="00A97FD3" w:rsidP="00A611C5">
      <w:pPr>
        <w:pStyle w:val="ListParagraph"/>
        <w:numPr>
          <w:ilvl w:val="0"/>
          <w:numId w:val="17"/>
        </w:numPr>
        <w:jc w:val="left"/>
      </w:pPr>
      <w:r>
        <w:t xml:space="preserve">Although seen as an effective vehicle, one in five Class Reps still </w:t>
      </w:r>
      <w:r w:rsidRPr="00A611C5">
        <w:rPr>
          <w:b/>
          <w:bCs/>
        </w:rPr>
        <w:t xml:space="preserve">feel they made no impact </w:t>
      </w:r>
      <w:r>
        <w:t>as a Class Rep. Next year’s survey should include a supplementary question to unpick the perceived reasons behind this thinking</w:t>
      </w:r>
      <w:r w:rsidR="00414EA5">
        <w:br/>
      </w:r>
    </w:p>
    <w:p w14:paraId="21C92C95" w14:textId="5DB5AA63" w:rsidR="00414EA5" w:rsidRDefault="00A97FD3" w:rsidP="00414EA5">
      <w:pPr>
        <w:pStyle w:val="ListParagraph"/>
        <w:numPr>
          <w:ilvl w:val="0"/>
          <w:numId w:val="17"/>
        </w:numPr>
        <w:jc w:val="left"/>
      </w:pPr>
      <w:r>
        <w:t xml:space="preserve">There </w:t>
      </w:r>
      <w:r w:rsidR="003F27EA">
        <w:t>remain</w:t>
      </w:r>
      <w:r>
        <w:t xml:space="preserve"> </w:t>
      </w:r>
      <w:r w:rsidR="003F27EA">
        <w:t>several</w:t>
      </w:r>
      <w:r>
        <w:t xml:space="preserve"> comments around </w:t>
      </w:r>
      <w:r w:rsidRPr="00A611C5">
        <w:rPr>
          <w:b/>
          <w:bCs/>
        </w:rPr>
        <w:t>scheduling conflicts</w:t>
      </w:r>
      <w:r>
        <w:t xml:space="preserve"> resulting in Class Reps being unable to attend SSLC meetings. Consideration should be given to requesting the dates of SSLC meetings to be agreed and confirmed at the beginning of each semester. Allowing Class </w:t>
      </w:r>
      <w:r w:rsidR="003F27EA">
        <w:t>Reps,</w:t>
      </w:r>
      <w:r>
        <w:t xml:space="preserve"> a larger </w:t>
      </w:r>
      <w:r w:rsidR="003F27EA">
        <w:t>period</w:t>
      </w:r>
      <w:r>
        <w:t xml:space="preserve"> to avoid clashes</w:t>
      </w:r>
      <w:r w:rsidR="00414EA5">
        <w:br/>
      </w:r>
    </w:p>
    <w:p w14:paraId="33F6DD96" w14:textId="03E88202" w:rsidR="00414EA5" w:rsidRDefault="00A97FD3" w:rsidP="00414EA5">
      <w:pPr>
        <w:pStyle w:val="ListParagraph"/>
        <w:numPr>
          <w:ilvl w:val="0"/>
          <w:numId w:val="17"/>
        </w:numPr>
        <w:jc w:val="left"/>
      </w:pPr>
      <w:r>
        <w:t xml:space="preserve">Many Class Reps do not feel additional support from the SRC was necessary during the year. </w:t>
      </w:r>
      <w:r w:rsidR="003F27EA">
        <w:t>However,</w:t>
      </w:r>
      <w:r>
        <w:t xml:space="preserve"> the </w:t>
      </w:r>
      <w:r w:rsidRPr="00414EA5">
        <w:rPr>
          <w:b/>
          <w:bCs/>
        </w:rPr>
        <w:t>significant increase in those using the Advice Centre</w:t>
      </w:r>
      <w:r>
        <w:t xml:space="preserve"> indicates that further help has been necessary. </w:t>
      </w:r>
      <w:r w:rsidR="00414EA5">
        <w:br/>
      </w:r>
    </w:p>
    <w:p w14:paraId="47D6C355" w14:textId="170CD126" w:rsidR="00A97FD3" w:rsidRDefault="00A97FD3" w:rsidP="00414EA5">
      <w:pPr>
        <w:pStyle w:val="ListParagraph"/>
        <w:numPr>
          <w:ilvl w:val="0"/>
          <w:numId w:val="17"/>
        </w:numPr>
        <w:jc w:val="left"/>
      </w:pPr>
      <w:r>
        <w:t xml:space="preserve">Although the new </w:t>
      </w:r>
      <w:r w:rsidRPr="00414EA5">
        <w:rPr>
          <w:b/>
          <w:bCs/>
        </w:rPr>
        <w:t>Teams channel</w:t>
      </w:r>
      <w:r>
        <w:t xml:space="preserve"> for Class Reps was utilised by some, the majority had not participated, were aware or simply unsure of it. Increased communications to highlight the benefits of this channel may be </w:t>
      </w:r>
      <w:r w:rsidR="003F27EA">
        <w:t>necessary.</w:t>
      </w:r>
    </w:p>
    <w:p w14:paraId="12BA6072" w14:textId="77777777" w:rsidR="00A97FD3" w:rsidRPr="00D43CEC" w:rsidRDefault="00A97FD3" w:rsidP="00D43CEC">
      <w:pPr>
        <w:ind w:left="0"/>
        <w:jc w:val="left"/>
        <w:rPr>
          <w:b/>
          <w:bCs/>
          <w:color w:val="2FA3EE" w:themeColor="accent1"/>
          <w:sz w:val="22"/>
          <w:szCs w:val="28"/>
        </w:rPr>
      </w:pPr>
    </w:p>
    <w:p w14:paraId="6D2817E9" w14:textId="77777777" w:rsidR="00414EA5" w:rsidRDefault="00414EA5">
      <w:pPr>
        <w:spacing w:after="120" w:line="264" w:lineRule="auto"/>
        <w:ind w:left="0"/>
        <w:jc w:val="left"/>
        <w:rPr>
          <w:rFonts w:asciiTheme="majorHAnsi" w:eastAsiaTheme="majorEastAsia" w:hAnsiTheme="majorHAnsi" w:cstheme="majorBidi"/>
          <w:color w:val="2FA3EE" w:themeColor="accent1"/>
          <w:sz w:val="28"/>
          <w:szCs w:val="32"/>
          <w:lang w:eastAsia="ja-JP"/>
        </w:rPr>
      </w:pPr>
      <w:bookmarkStart w:id="2" w:name="_Toc134203158"/>
      <w:r>
        <w:br w:type="page"/>
      </w:r>
    </w:p>
    <w:p w14:paraId="0DE3E8DF" w14:textId="279729B7" w:rsidR="00D21D43" w:rsidRDefault="00D21D43" w:rsidP="00A55035">
      <w:pPr>
        <w:pStyle w:val="Heading1"/>
      </w:pPr>
      <w:r w:rsidRPr="00D21D43">
        <w:lastRenderedPageBreak/>
        <w:t>Background &amp; Introduction</w:t>
      </w:r>
      <w:bookmarkEnd w:id="2"/>
      <w:r w:rsidRPr="00D21D43">
        <w:t xml:space="preserve"> </w:t>
      </w:r>
    </w:p>
    <w:p w14:paraId="7B6979BE" w14:textId="77777777" w:rsidR="00D21D43" w:rsidRDefault="00D21D43" w:rsidP="00A55035"/>
    <w:p w14:paraId="187059D9" w14:textId="77777777" w:rsidR="00E14BF6" w:rsidRPr="009B04BD" w:rsidRDefault="00741414" w:rsidP="009D5D0B">
      <w:pPr>
        <w:pStyle w:val="Heading2"/>
      </w:pPr>
      <w:bookmarkStart w:id="3" w:name="_Toc134203159"/>
      <w:r w:rsidRPr="009B04BD">
        <w:t>Background</w:t>
      </w:r>
      <w:bookmarkEnd w:id="3"/>
    </w:p>
    <w:p w14:paraId="29339BFF" w14:textId="77777777" w:rsidR="00B9350D" w:rsidRPr="00B9350D" w:rsidRDefault="00B9350D" w:rsidP="00A55035"/>
    <w:p w14:paraId="3BF44806" w14:textId="12C20F44" w:rsidR="0008320B" w:rsidRPr="00A55035" w:rsidRDefault="0066095A" w:rsidP="00A55035">
      <w:r w:rsidRPr="00A55035">
        <w:t xml:space="preserve">The Class Representative </w:t>
      </w:r>
      <w:r w:rsidR="002355FA" w:rsidRPr="00A55035">
        <w:t xml:space="preserve">(Class Rep) </w:t>
      </w:r>
      <w:r w:rsidRPr="00A55035">
        <w:t>s</w:t>
      </w:r>
      <w:r w:rsidR="008124E9" w:rsidRPr="00A55035">
        <w:t>ystem plays a crucial role in</w:t>
      </w:r>
      <w:r w:rsidR="00574394" w:rsidRPr="00A55035">
        <w:t xml:space="preserve"> </w:t>
      </w:r>
      <w:r w:rsidR="00B63F9E" w:rsidRPr="00A55035">
        <w:t xml:space="preserve">Glasgow </w:t>
      </w:r>
      <w:r w:rsidR="004D7093" w:rsidRPr="00A55035">
        <w:t>University’s</w:t>
      </w:r>
      <w:r w:rsidR="00574394" w:rsidRPr="00A55035">
        <w:t xml:space="preserve"> Quality Enhancement activity</w:t>
      </w:r>
      <w:r w:rsidR="008124E9" w:rsidRPr="00A55035">
        <w:t xml:space="preserve"> </w:t>
      </w:r>
      <w:r w:rsidR="003437BE" w:rsidRPr="00A55035">
        <w:t xml:space="preserve">and forms an essential element of </w:t>
      </w:r>
      <w:r w:rsidR="004D7093" w:rsidRPr="00A55035">
        <w:t xml:space="preserve">the </w:t>
      </w:r>
      <w:r w:rsidR="00963C37" w:rsidRPr="00A55035">
        <w:t>Student Representative Council (</w:t>
      </w:r>
      <w:r w:rsidRPr="00A55035">
        <w:t>SRC</w:t>
      </w:r>
      <w:r w:rsidR="00963C37" w:rsidRPr="00A55035">
        <w:t>)</w:t>
      </w:r>
      <w:r w:rsidR="008124E9" w:rsidRPr="00A55035">
        <w:t xml:space="preserve"> Representative and</w:t>
      </w:r>
      <w:r w:rsidRPr="00A55035">
        <w:t xml:space="preserve"> C</w:t>
      </w:r>
      <w:r w:rsidR="008124E9" w:rsidRPr="00A55035">
        <w:t>onsultative activities</w:t>
      </w:r>
      <w:r w:rsidR="0082442C" w:rsidRPr="00A55035">
        <w:t xml:space="preserve">. </w:t>
      </w:r>
    </w:p>
    <w:p w14:paraId="257BE579" w14:textId="77777777" w:rsidR="0008320B" w:rsidRPr="00162713" w:rsidRDefault="0008320B" w:rsidP="00A55035"/>
    <w:p w14:paraId="1D1F1DE3" w14:textId="5BA1A6C7" w:rsidR="008124E9" w:rsidRPr="00162713" w:rsidRDefault="0082442C" w:rsidP="00A55035">
      <w:r w:rsidRPr="00162713">
        <w:t>T</w:t>
      </w:r>
      <w:r w:rsidR="0066095A" w:rsidRPr="00162713">
        <w:t>he system allows</w:t>
      </w:r>
      <w:r w:rsidR="008124E9" w:rsidRPr="00162713">
        <w:t xml:space="preserve"> students to air their views to the academic and support staff that run their department on issues </w:t>
      </w:r>
      <w:r w:rsidR="00FD4124" w:rsidRPr="00162713">
        <w:t xml:space="preserve">such as </w:t>
      </w:r>
      <w:r w:rsidR="008124E9" w:rsidRPr="00162713">
        <w:t xml:space="preserve">course </w:t>
      </w:r>
      <w:r w:rsidR="007E720D" w:rsidRPr="00162713">
        <w:t xml:space="preserve">content, </w:t>
      </w:r>
      <w:r w:rsidR="00105F52" w:rsidRPr="00162713">
        <w:t>teaching,</w:t>
      </w:r>
      <w:r w:rsidR="007E720D" w:rsidRPr="00162713">
        <w:t xml:space="preserve"> and resources. The Class Rep is also </w:t>
      </w:r>
      <w:r w:rsidR="008124E9" w:rsidRPr="00162713">
        <w:t>the first point of contact for students who have a problem or a suggestion about a class or course.</w:t>
      </w:r>
    </w:p>
    <w:p w14:paraId="4DCA5984" w14:textId="77777777" w:rsidR="008124E9" w:rsidRPr="00162713" w:rsidRDefault="008124E9" w:rsidP="00A55035"/>
    <w:p w14:paraId="66D904CD" w14:textId="17A2C0D7" w:rsidR="008124E9" w:rsidRPr="00162713" w:rsidRDefault="008124E9" w:rsidP="00A55035">
      <w:r w:rsidRPr="00162713">
        <w:t xml:space="preserve">Any student at the University can become a Class Rep. </w:t>
      </w:r>
      <w:r w:rsidR="007E720D" w:rsidRPr="00162713">
        <w:t>They</w:t>
      </w:r>
      <w:r w:rsidRPr="00162713">
        <w:t xml:space="preserve"> are elected in class</w:t>
      </w:r>
      <w:r w:rsidR="008523FA" w:rsidRPr="00162713">
        <w:t>,</w:t>
      </w:r>
      <w:r w:rsidRPr="00162713">
        <w:t xml:space="preserve"> during the first few weeks of each semester</w:t>
      </w:r>
      <w:r w:rsidR="008523FA" w:rsidRPr="00162713">
        <w:t>,</w:t>
      </w:r>
      <w:r w:rsidRPr="00162713">
        <w:t xml:space="preserve"> with the class lecturer or course convenor organising a brief election amongst those who are interested. If only one person is </w:t>
      </w:r>
      <w:r w:rsidR="0036511B" w:rsidRPr="00162713">
        <w:t>interested,</w:t>
      </w:r>
      <w:r w:rsidRPr="00162713">
        <w:t xml:space="preserve"> they are automatically selected. If no one is interested the class lecturer or course convenor may ask a student to take the position.</w:t>
      </w:r>
    </w:p>
    <w:p w14:paraId="2E9A233C" w14:textId="77777777" w:rsidR="008124E9" w:rsidRPr="00162713" w:rsidRDefault="008124E9" w:rsidP="00A55035"/>
    <w:p w14:paraId="6A468AD0" w14:textId="2AF630D0" w:rsidR="00741414" w:rsidRPr="00162713" w:rsidRDefault="008124E9" w:rsidP="00A11F52">
      <w:pPr>
        <w:jc w:val="left"/>
      </w:pPr>
      <w:r w:rsidRPr="00162713">
        <w:t xml:space="preserve">The SRC coordinates the delivery of the </w:t>
      </w:r>
      <w:r w:rsidR="007E720D" w:rsidRPr="00162713">
        <w:t xml:space="preserve">training every year, </w:t>
      </w:r>
      <w:r w:rsidR="00741414" w:rsidRPr="00162713">
        <w:t xml:space="preserve">in </w:t>
      </w:r>
      <w:r w:rsidR="007E720D" w:rsidRPr="00162713">
        <w:t xml:space="preserve">both </w:t>
      </w:r>
      <w:r w:rsidR="00741414" w:rsidRPr="00162713">
        <w:t xml:space="preserve">Semesters 1 and </w:t>
      </w:r>
      <w:r w:rsidRPr="00162713">
        <w:t>2</w:t>
      </w:r>
      <w:r w:rsidR="00001A2B">
        <w:t xml:space="preserve"> and </w:t>
      </w:r>
      <w:r w:rsidR="00001A2B">
        <w:rPr>
          <w:szCs w:val="20"/>
        </w:rPr>
        <w:t>Class Rep training is now delivered through a mix of self-study via Moodle and an online Zoom session.</w:t>
      </w:r>
      <w:r w:rsidR="00001A2B" w:rsidRPr="00162713">
        <w:t xml:space="preserve"> </w:t>
      </w:r>
      <w:r w:rsidRPr="00162713">
        <w:t>The training includes group activ</w:t>
      </w:r>
      <w:r w:rsidR="00741414" w:rsidRPr="00162713">
        <w:t>iti</w:t>
      </w:r>
      <w:r w:rsidRPr="00162713">
        <w:t>es to</w:t>
      </w:r>
      <w:r w:rsidR="00741414" w:rsidRPr="00162713">
        <w:t>:</w:t>
      </w:r>
      <w:r w:rsidR="00855CBE" w:rsidRPr="00162713">
        <w:br/>
      </w:r>
    </w:p>
    <w:p w14:paraId="2F483B7C" w14:textId="24F46DA1" w:rsidR="00741414" w:rsidRPr="00162713" w:rsidRDefault="00360D70" w:rsidP="002A78B9">
      <w:pPr>
        <w:pStyle w:val="ListParagraph"/>
        <w:numPr>
          <w:ilvl w:val="0"/>
          <w:numId w:val="11"/>
        </w:numPr>
      </w:pPr>
      <w:r w:rsidRPr="00162713">
        <w:t>H</w:t>
      </w:r>
      <w:r w:rsidR="008124E9" w:rsidRPr="00162713">
        <w:t xml:space="preserve">elp </w:t>
      </w:r>
      <w:r w:rsidR="00741414" w:rsidRPr="00162713">
        <w:t xml:space="preserve">Class Reps </w:t>
      </w:r>
      <w:r w:rsidR="008124E9" w:rsidRPr="00162713">
        <w:t xml:space="preserve">understand how they can have an </w:t>
      </w:r>
      <w:r w:rsidR="003F27EA" w:rsidRPr="00162713">
        <w:t>impact.</w:t>
      </w:r>
    </w:p>
    <w:p w14:paraId="011EC96F" w14:textId="7019EFDF" w:rsidR="00741414" w:rsidRPr="00162713" w:rsidRDefault="00741414" w:rsidP="002A78B9">
      <w:pPr>
        <w:pStyle w:val="ListParagraph"/>
        <w:numPr>
          <w:ilvl w:val="0"/>
          <w:numId w:val="11"/>
        </w:numPr>
      </w:pPr>
      <w:r w:rsidRPr="00162713">
        <w:t>I</w:t>
      </w:r>
      <w:r w:rsidR="00B86C0D" w:rsidRPr="00162713">
        <w:t>llustrate how to discuss issues</w:t>
      </w:r>
      <w:r w:rsidR="004D7093" w:rsidRPr="00162713">
        <w:t xml:space="preserve"> and develop negotiations </w:t>
      </w:r>
      <w:r w:rsidR="003F27EA" w:rsidRPr="00162713">
        <w:t>skills.</w:t>
      </w:r>
    </w:p>
    <w:p w14:paraId="15226272" w14:textId="7E2F3E19" w:rsidR="00741414" w:rsidRPr="00162713" w:rsidRDefault="00360D70" w:rsidP="002A78B9">
      <w:pPr>
        <w:pStyle w:val="ListParagraph"/>
        <w:numPr>
          <w:ilvl w:val="0"/>
          <w:numId w:val="11"/>
        </w:numPr>
      </w:pPr>
      <w:r w:rsidRPr="00162713">
        <w:t>E</w:t>
      </w:r>
      <w:r w:rsidR="008124E9" w:rsidRPr="00162713">
        <w:t>xplain the support structures at the</w:t>
      </w:r>
      <w:r w:rsidR="008523FA" w:rsidRPr="00162713">
        <w:t xml:space="preserve">ir disposal for help and </w:t>
      </w:r>
      <w:r w:rsidR="003F27EA" w:rsidRPr="00162713">
        <w:t>advice.</w:t>
      </w:r>
      <w:r w:rsidR="008124E9" w:rsidRPr="00162713">
        <w:t xml:space="preserve"> </w:t>
      </w:r>
    </w:p>
    <w:p w14:paraId="63276EF4" w14:textId="77777777" w:rsidR="00741414" w:rsidRPr="00162713" w:rsidRDefault="00741414" w:rsidP="00A55035"/>
    <w:p w14:paraId="7AD86D2D" w14:textId="3E10BE88" w:rsidR="008124E9" w:rsidRDefault="008124E9" w:rsidP="00A55035">
      <w:r w:rsidRPr="00162713">
        <w:t xml:space="preserve">A short evaluation </w:t>
      </w:r>
      <w:r w:rsidR="00D52687" w:rsidRPr="00162713">
        <w:t xml:space="preserve">questionnaire </w:t>
      </w:r>
      <w:r w:rsidRPr="00162713">
        <w:t xml:space="preserve">is completed at the end of the </w:t>
      </w:r>
      <w:r w:rsidR="002355FA" w:rsidRPr="00162713">
        <w:t>training session</w:t>
      </w:r>
      <w:r w:rsidRPr="00162713">
        <w:t>.</w:t>
      </w:r>
      <w:r w:rsidR="00D52687" w:rsidRPr="00162713">
        <w:t xml:space="preserve"> This provides demographic information and brief immediate feedback about the training just undertaken. </w:t>
      </w:r>
      <w:r w:rsidR="00B86C0D" w:rsidRPr="00162713">
        <w:t>Although useful,</w:t>
      </w:r>
      <w:r w:rsidR="004D7093" w:rsidRPr="00162713">
        <w:t xml:space="preserve"> and always highly positive,</w:t>
      </w:r>
      <w:r w:rsidR="00B86C0D" w:rsidRPr="00162713">
        <w:t xml:space="preserve"> this </w:t>
      </w:r>
      <w:r w:rsidR="0008320B" w:rsidRPr="00162713">
        <w:t>short</w:t>
      </w:r>
      <w:r w:rsidR="00B86C0D" w:rsidRPr="00162713">
        <w:t xml:space="preserve"> evaluation does not </w:t>
      </w:r>
      <w:r w:rsidR="00C46CEF" w:rsidRPr="00162713">
        <w:t>provide an opportunity for reflective insight</w:t>
      </w:r>
      <w:r w:rsidR="000A7499" w:rsidRPr="00162713">
        <w:t xml:space="preserve"> </w:t>
      </w:r>
      <w:r w:rsidR="00C46CEF" w:rsidRPr="00162713">
        <w:t>as to how the training contributed to the Class Re</w:t>
      </w:r>
      <w:r w:rsidR="00705841">
        <w:t>ps’ effectiveness over the year and what their impact had been.</w:t>
      </w:r>
    </w:p>
    <w:p w14:paraId="5BE15A79" w14:textId="77777777" w:rsidR="008124E9" w:rsidRPr="00DB5F49" w:rsidRDefault="008124E9" w:rsidP="00A55035">
      <w:pPr>
        <w:pStyle w:val="PlainText"/>
      </w:pPr>
    </w:p>
    <w:p w14:paraId="6F58A900" w14:textId="77777777" w:rsidR="00741414" w:rsidRDefault="00741414" w:rsidP="009D5D0B">
      <w:pPr>
        <w:pStyle w:val="Heading2"/>
      </w:pPr>
      <w:bookmarkStart w:id="4" w:name="_Toc134203160"/>
      <w:r>
        <w:t>Fit with Strategy</w:t>
      </w:r>
      <w:bookmarkEnd w:id="4"/>
    </w:p>
    <w:p w14:paraId="3758450F" w14:textId="77777777" w:rsidR="00B9350D" w:rsidRPr="00B9350D" w:rsidRDefault="00B9350D" w:rsidP="00A55035"/>
    <w:p w14:paraId="505E2531" w14:textId="27DA845D" w:rsidR="008124E9" w:rsidRPr="00162713" w:rsidRDefault="008124E9" w:rsidP="00A11F52">
      <w:r w:rsidRPr="00162713">
        <w:t xml:space="preserve">GUSRC’s strategy </w:t>
      </w:r>
      <w:r w:rsidR="00741414" w:rsidRPr="00162713">
        <w:t>document</w:t>
      </w:r>
      <w:r w:rsidRPr="00162713">
        <w:t xml:space="preserve"> includes the following stated objective:</w:t>
      </w:r>
    </w:p>
    <w:p w14:paraId="46C5B359" w14:textId="77777777" w:rsidR="008124E9" w:rsidRPr="00162713" w:rsidRDefault="008124E9" w:rsidP="00A11F52"/>
    <w:p w14:paraId="6BC69141" w14:textId="02FECD0D" w:rsidR="008124E9" w:rsidRPr="006C7859" w:rsidRDefault="008124E9" w:rsidP="00A11F52">
      <w:r w:rsidRPr="006C7859">
        <w:t xml:space="preserve">“We will ensure our democratic, representative structures are valid and accessible for all </w:t>
      </w:r>
      <w:r w:rsidR="003F27EA" w:rsidRPr="006C7859">
        <w:t>students”.</w:t>
      </w:r>
    </w:p>
    <w:p w14:paraId="01D3EB6E" w14:textId="77777777" w:rsidR="006C7859" w:rsidRDefault="006C7859" w:rsidP="00A11F52"/>
    <w:p w14:paraId="3BBF6605" w14:textId="05D97115" w:rsidR="008124E9" w:rsidRPr="00162713" w:rsidRDefault="008124E9" w:rsidP="00A11F52">
      <w:r w:rsidRPr="00162713">
        <w:t>Priority actions include</w:t>
      </w:r>
      <w:r w:rsidR="002355FA" w:rsidRPr="00162713">
        <w:t>:</w:t>
      </w:r>
    </w:p>
    <w:p w14:paraId="38B9ADF3" w14:textId="77777777" w:rsidR="008124E9" w:rsidRPr="00162713" w:rsidRDefault="008124E9" w:rsidP="00A11F52"/>
    <w:p w14:paraId="7DD2F698" w14:textId="40FF053E" w:rsidR="008124E9" w:rsidRPr="007C53EF" w:rsidRDefault="008124E9" w:rsidP="002A78B9">
      <w:pPr>
        <w:pStyle w:val="ListParagraph"/>
        <w:numPr>
          <w:ilvl w:val="0"/>
          <w:numId w:val="12"/>
        </w:numPr>
      </w:pPr>
      <w:r w:rsidRPr="00162713">
        <w:t>Work</w:t>
      </w:r>
      <w:r w:rsidR="00705841">
        <w:t>ing with the University to develop</w:t>
      </w:r>
      <w:r w:rsidRPr="00162713">
        <w:t xml:space="preserve"> the class representative system to </w:t>
      </w:r>
      <w:r w:rsidR="004D7093" w:rsidRPr="00162713">
        <w:t>en</w:t>
      </w:r>
      <w:r w:rsidRPr="00162713">
        <w:t>sure it remains fit for purpose and responsive to the growing diversification of University Learnin</w:t>
      </w:r>
      <w:r w:rsidR="0008320B" w:rsidRPr="00162713">
        <w:t xml:space="preserve">g and Teaching delivery </w:t>
      </w:r>
      <w:r w:rsidR="003F27EA" w:rsidRPr="00162713">
        <w:t>methods.</w:t>
      </w:r>
    </w:p>
    <w:p w14:paraId="214B12EA" w14:textId="4C8E3CB8" w:rsidR="008124E9" w:rsidRPr="00162713" w:rsidRDefault="008124E9" w:rsidP="002A78B9">
      <w:pPr>
        <w:pStyle w:val="ListParagraph"/>
        <w:numPr>
          <w:ilvl w:val="0"/>
          <w:numId w:val="12"/>
        </w:numPr>
      </w:pPr>
      <w:r w:rsidRPr="00162713">
        <w:t>Work</w:t>
      </w:r>
      <w:r w:rsidR="00705841">
        <w:t>ing</w:t>
      </w:r>
      <w:r w:rsidRPr="00162713">
        <w:t xml:space="preserve"> together to develop and implement a system for evaluating the impact of class representatives on the student </w:t>
      </w:r>
      <w:r w:rsidR="003F27EA" w:rsidRPr="00162713">
        <w:t>experience.</w:t>
      </w:r>
    </w:p>
    <w:p w14:paraId="582171D9" w14:textId="77777777" w:rsidR="008124E9" w:rsidRPr="00162713" w:rsidRDefault="008124E9" w:rsidP="00A55035">
      <w:pPr>
        <w:pStyle w:val="PlainText"/>
      </w:pPr>
    </w:p>
    <w:p w14:paraId="16197FAE" w14:textId="77777777" w:rsidR="008124E9" w:rsidRPr="00162713" w:rsidRDefault="00B86C0D" w:rsidP="00A11F52">
      <w:r w:rsidRPr="00162713">
        <w:t>Given the above strategic aims and priority actions</w:t>
      </w:r>
      <w:r w:rsidR="001B47A5" w:rsidRPr="00162713">
        <w:t>, in spring 2016</w:t>
      </w:r>
      <w:r w:rsidRPr="00162713">
        <w:t xml:space="preserve"> i</w:t>
      </w:r>
      <w:r w:rsidR="008124E9" w:rsidRPr="00162713">
        <w:t xml:space="preserve">t was </w:t>
      </w:r>
      <w:r w:rsidR="004156C0" w:rsidRPr="00162713">
        <w:t xml:space="preserve">agreed </w:t>
      </w:r>
      <w:r w:rsidRPr="00162713">
        <w:t>that</w:t>
      </w:r>
      <w:r w:rsidR="008124E9" w:rsidRPr="00162713">
        <w:t xml:space="preserve"> </w:t>
      </w:r>
      <w:r w:rsidR="00741414" w:rsidRPr="00162713">
        <w:t xml:space="preserve">an end of year </w:t>
      </w:r>
      <w:r w:rsidRPr="00162713">
        <w:t>C</w:t>
      </w:r>
      <w:r w:rsidR="008124E9" w:rsidRPr="00162713">
        <w:t xml:space="preserve">lass </w:t>
      </w:r>
      <w:r w:rsidRPr="00162713">
        <w:t>R</w:t>
      </w:r>
      <w:r w:rsidR="008124E9" w:rsidRPr="00162713">
        <w:t>epresentative survey</w:t>
      </w:r>
      <w:r w:rsidR="004156C0" w:rsidRPr="00162713">
        <w:t xml:space="preserve"> be developed</w:t>
      </w:r>
      <w:r w:rsidR="008124E9" w:rsidRPr="00162713">
        <w:t xml:space="preserve"> </w:t>
      </w:r>
      <w:r w:rsidR="0008320B" w:rsidRPr="00162713">
        <w:t xml:space="preserve">and piloted </w:t>
      </w:r>
      <w:r w:rsidR="008124E9" w:rsidRPr="00162713">
        <w:t xml:space="preserve">to establish </w:t>
      </w:r>
      <w:r w:rsidR="004156C0" w:rsidRPr="00162713">
        <w:t xml:space="preserve">some baseline figures and </w:t>
      </w:r>
      <w:r w:rsidR="008124E9" w:rsidRPr="00162713">
        <w:t>identify future benchmarks for assessing the effectiveness of the system and its impacts.</w:t>
      </w:r>
    </w:p>
    <w:p w14:paraId="6B43F4A0" w14:textId="77777777" w:rsidR="008124E9" w:rsidRPr="00162713" w:rsidRDefault="008124E9" w:rsidP="00A55035">
      <w:pPr>
        <w:pStyle w:val="PlainText"/>
      </w:pPr>
    </w:p>
    <w:p w14:paraId="60265C19" w14:textId="07A00D61" w:rsidR="008124E9" w:rsidRDefault="00705841" w:rsidP="00A11F52">
      <w:r>
        <w:t>Thus</w:t>
      </w:r>
      <w:r w:rsidR="00741414" w:rsidRPr="00162713">
        <w:t>,</w:t>
      </w:r>
      <w:r w:rsidR="00B9350D" w:rsidRPr="00162713">
        <w:t xml:space="preserve"> the SRC wished</w:t>
      </w:r>
      <w:r w:rsidR="008124E9" w:rsidRPr="00162713">
        <w:t xml:space="preserve"> to use the </w:t>
      </w:r>
      <w:r w:rsidR="0008320B" w:rsidRPr="00162713">
        <w:t>pilot</w:t>
      </w:r>
      <w:r w:rsidR="00365959" w:rsidRPr="00162713">
        <w:t xml:space="preserve"> </w:t>
      </w:r>
      <w:r w:rsidR="008523FA" w:rsidRPr="00162713">
        <w:t xml:space="preserve">in 2016 </w:t>
      </w:r>
      <w:r w:rsidR="00365959" w:rsidRPr="00162713">
        <w:t xml:space="preserve">to measure three clear </w:t>
      </w:r>
      <w:r w:rsidR="007C53EF">
        <w:t>research objectives which were to:</w:t>
      </w:r>
    </w:p>
    <w:p w14:paraId="13F3B629" w14:textId="77777777" w:rsidR="007C53EF" w:rsidRPr="00162713" w:rsidRDefault="007C53EF" w:rsidP="00A55035">
      <w:pPr>
        <w:pStyle w:val="PlainText"/>
      </w:pPr>
    </w:p>
    <w:p w14:paraId="4B950B61" w14:textId="0BD01F7D" w:rsidR="007C53EF" w:rsidRPr="007C53EF" w:rsidRDefault="007C53EF" w:rsidP="002A78B9">
      <w:pPr>
        <w:pStyle w:val="ListParagraph"/>
        <w:numPr>
          <w:ilvl w:val="0"/>
          <w:numId w:val="13"/>
        </w:numPr>
      </w:pPr>
      <w:r>
        <w:t xml:space="preserve">Understand the level to which their Class Rep training impacted on their capacity to fulfil their </w:t>
      </w:r>
      <w:r w:rsidR="003F27EA">
        <w:t>role.</w:t>
      </w:r>
    </w:p>
    <w:p w14:paraId="2FE276AF" w14:textId="667C4115" w:rsidR="007C53EF" w:rsidRPr="007C53EF" w:rsidRDefault="007C53EF" w:rsidP="002A78B9">
      <w:pPr>
        <w:pStyle w:val="ListParagraph"/>
        <w:numPr>
          <w:ilvl w:val="0"/>
          <w:numId w:val="13"/>
        </w:numPr>
      </w:pPr>
      <w:r>
        <w:t xml:space="preserve">Measure the overall impact of Class Reps on the student </w:t>
      </w:r>
      <w:r w:rsidR="003F27EA">
        <w:t>experience.</w:t>
      </w:r>
    </w:p>
    <w:p w14:paraId="0C4EF18B" w14:textId="3AC38BE4" w:rsidR="007C53EF" w:rsidRDefault="007C53EF" w:rsidP="002A78B9">
      <w:pPr>
        <w:pStyle w:val="ListParagraph"/>
        <w:numPr>
          <w:ilvl w:val="0"/>
          <w:numId w:val="13"/>
        </w:numPr>
      </w:pPr>
      <w:r>
        <w:t xml:space="preserve">Examine the range of personal development skills acquired by Class Reps during their </w:t>
      </w:r>
      <w:r w:rsidR="003F27EA">
        <w:t>tenure.</w:t>
      </w:r>
    </w:p>
    <w:p w14:paraId="050F5395" w14:textId="41602BD5" w:rsidR="00850A25" w:rsidRPr="00162713" w:rsidRDefault="00A65EC1" w:rsidP="002A78B9">
      <w:pPr>
        <w:pStyle w:val="ListParagraph"/>
        <w:numPr>
          <w:ilvl w:val="0"/>
          <w:numId w:val="13"/>
        </w:numPr>
      </w:pPr>
      <w:r>
        <w:t>Understand the communication channels used by Class Reps</w:t>
      </w:r>
    </w:p>
    <w:p w14:paraId="24184A99" w14:textId="77777777" w:rsidR="008124E9" w:rsidRPr="008124E9" w:rsidRDefault="008124E9" w:rsidP="00A55035">
      <w:pPr>
        <w:pStyle w:val="PlainText"/>
      </w:pPr>
    </w:p>
    <w:p w14:paraId="52F28D19" w14:textId="160C2B1D" w:rsidR="00741414" w:rsidRDefault="00001A2B" w:rsidP="009D5D0B">
      <w:pPr>
        <w:pStyle w:val="Heading2"/>
      </w:pPr>
      <w:bookmarkStart w:id="5" w:name="_Toc134203161"/>
      <w:r>
        <w:t>Survey Timeline</w:t>
      </w:r>
      <w:bookmarkEnd w:id="5"/>
    </w:p>
    <w:p w14:paraId="36FB1255" w14:textId="77777777" w:rsidR="00753AC0" w:rsidRDefault="00753AC0" w:rsidP="00A55035">
      <w:pPr>
        <w:pStyle w:val="PlainText"/>
      </w:pPr>
    </w:p>
    <w:p w14:paraId="58FB21C4" w14:textId="71E4EDF7" w:rsidR="00753AC0" w:rsidRPr="00162713" w:rsidRDefault="00D3361C" w:rsidP="00A11F52">
      <w:r>
        <w:t>From 201</w:t>
      </w:r>
      <w:r w:rsidR="00001A2B">
        <w:t>6</w:t>
      </w:r>
      <w:r>
        <w:t xml:space="preserve"> the</w:t>
      </w:r>
      <w:r w:rsidR="006B744B" w:rsidRPr="00162713">
        <w:t xml:space="preserve"> Class Rep</w:t>
      </w:r>
      <w:r w:rsidR="00753AC0" w:rsidRPr="00162713">
        <w:t xml:space="preserve"> </w:t>
      </w:r>
      <w:r w:rsidR="002746E7" w:rsidRPr="00162713">
        <w:t xml:space="preserve">online </w:t>
      </w:r>
      <w:r w:rsidR="008F290F" w:rsidRPr="00162713">
        <w:t xml:space="preserve">survey </w:t>
      </w:r>
      <w:r>
        <w:t>has been</w:t>
      </w:r>
      <w:r w:rsidR="00AA5EDE">
        <w:t xml:space="preserve"> repeated</w:t>
      </w:r>
      <w:r w:rsidR="00CC3AEC">
        <w:t xml:space="preserve"> annually to allow </w:t>
      </w:r>
      <w:r w:rsidR="003F27EA">
        <w:t>comparisons but</w:t>
      </w:r>
      <w:r w:rsidR="00CC3AEC">
        <w:t xml:space="preserve"> </w:t>
      </w:r>
      <w:r w:rsidR="00753AC0" w:rsidRPr="00162713">
        <w:t>amen</w:t>
      </w:r>
      <w:r w:rsidR="006B744B" w:rsidRPr="00162713">
        <w:t xml:space="preserve">ding </w:t>
      </w:r>
      <w:r w:rsidR="00CC3AEC">
        <w:t>some</w:t>
      </w:r>
      <w:r w:rsidR="00CC3AEC" w:rsidRPr="00162713">
        <w:t xml:space="preserve"> </w:t>
      </w:r>
      <w:r w:rsidR="006B744B" w:rsidRPr="00162713">
        <w:t>questionnaire content accordingly</w:t>
      </w:r>
      <w:r w:rsidR="00AA5EDE">
        <w:t xml:space="preserve"> when necessary.</w:t>
      </w:r>
    </w:p>
    <w:p w14:paraId="7EB28542" w14:textId="77777777" w:rsidR="00570314" w:rsidRDefault="00570314" w:rsidP="00A11F52"/>
    <w:p w14:paraId="0C90F262" w14:textId="794EA0E1" w:rsidR="00315F26" w:rsidRPr="00162713" w:rsidRDefault="00315F26" w:rsidP="00A11F52">
      <w:r w:rsidRPr="00162713">
        <w:t>Th</w:t>
      </w:r>
      <w:r w:rsidR="00CC3AEC">
        <w:t>is year the</w:t>
      </w:r>
      <w:r w:rsidRPr="00162713">
        <w:t xml:space="preserve"> </w:t>
      </w:r>
      <w:r w:rsidR="002746E7" w:rsidRPr="00162713">
        <w:t xml:space="preserve">survey was sent out on </w:t>
      </w:r>
      <w:r w:rsidR="00353DAB">
        <w:t>2</w:t>
      </w:r>
      <w:r w:rsidR="00A70FCE">
        <w:t>2</w:t>
      </w:r>
      <w:r w:rsidR="00A70FCE" w:rsidRPr="00A70FCE">
        <w:rPr>
          <w:vertAlign w:val="superscript"/>
        </w:rPr>
        <w:t>nd</w:t>
      </w:r>
      <w:r w:rsidR="00353DAB">
        <w:t xml:space="preserve"> </w:t>
      </w:r>
      <w:r w:rsidR="00B3325D">
        <w:t>March 202</w:t>
      </w:r>
      <w:r w:rsidR="00A70FCE">
        <w:t>3</w:t>
      </w:r>
      <w:r w:rsidR="002726D9" w:rsidRPr="00162713">
        <w:t xml:space="preserve"> with </w:t>
      </w:r>
      <w:r w:rsidR="002746E7" w:rsidRPr="00162713">
        <w:t xml:space="preserve">a </w:t>
      </w:r>
      <w:r w:rsidR="002726D9" w:rsidRPr="00162713">
        <w:t xml:space="preserve">reminder </w:t>
      </w:r>
      <w:r w:rsidR="002746E7" w:rsidRPr="00162713">
        <w:t xml:space="preserve">email dispatched </w:t>
      </w:r>
      <w:r w:rsidR="002726D9" w:rsidRPr="00162713">
        <w:t xml:space="preserve">on </w:t>
      </w:r>
      <w:r w:rsidR="005D41C3">
        <w:t>6</w:t>
      </w:r>
      <w:r w:rsidR="005D41C3" w:rsidRPr="005D41C3">
        <w:rPr>
          <w:vertAlign w:val="superscript"/>
        </w:rPr>
        <w:t>th</w:t>
      </w:r>
      <w:r w:rsidR="005D41C3">
        <w:t xml:space="preserve"> </w:t>
      </w:r>
      <w:r w:rsidR="00B3325D">
        <w:t>April 202</w:t>
      </w:r>
      <w:r w:rsidR="001B3070">
        <w:t>3</w:t>
      </w:r>
      <w:r w:rsidR="006B744B" w:rsidRPr="00162713">
        <w:t xml:space="preserve">. </w:t>
      </w:r>
      <w:r w:rsidR="006B744B" w:rsidRPr="00053EB2">
        <w:t xml:space="preserve">The survey closed </w:t>
      </w:r>
      <w:r w:rsidR="002726D9" w:rsidRPr="00053EB2">
        <w:t xml:space="preserve">on </w:t>
      </w:r>
      <w:r w:rsidR="00146E07">
        <w:t>1</w:t>
      </w:r>
      <w:r w:rsidR="001B3070">
        <w:t>7</w:t>
      </w:r>
      <w:r w:rsidR="00146E07" w:rsidRPr="00146E07">
        <w:rPr>
          <w:vertAlign w:val="superscript"/>
        </w:rPr>
        <w:t>th</w:t>
      </w:r>
      <w:r w:rsidR="00146E07">
        <w:t xml:space="preserve"> April 202</w:t>
      </w:r>
      <w:r w:rsidR="001B3070">
        <w:t>3</w:t>
      </w:r>
      <w:r w:rsidR="00146E07">
        <w:t>.</w:t>
      </w:r>
    </w:p>
    <w:p w14:paraId="00C28551" w14:textId="679E94F6" w:rsidR="00A72F11" w:rsidRPr="008124E9" w:rsidRDefault="00A72F11" w:rsidP="00E652BD">
      <w:pPr>
        <w:ind w:left="0"/>
      </w:pPr>
    </w:p>
    <w:p w14:paraId="234ADFD0" w14:textId="77777777" w:rsidR="00A72F11" w:rsidRDefault="00741414" w:rsidP="009D5D0B">
      <w:pPr>
        <w:pStyle w:val="Heading2"/>
      </w:pPr>
      <w:bookmarkStart w:id="6" w:name="_Toc134203162"/>
      <w:r>
        <w:t>Introduction to Report</w:t>
      </w:r>
      <w:bookmarkEnd w:id="6"/>
    </w:p>
    <w:p w14:paraId="0A790209" w14:textId="77777777" w:rsidR="00B9350D" w:rsidRPr="00B9350D" w:rsidRDefault="00B9350D" w:rsidP="00A55035"/>
    <w:p w14:paraId="5F4FD415" w14:textId="77777777" w:rsidR="008F771E" w:rsidRPr="00DA6FAC" w:rsidRDefault="008F771E" w:rsidP="00A55035">
      <w:pPr>
        <w:pStyle w:val="PlainText"/>
      </w:pPr>
      <w:r w:rsidRPr="00DA6FAC">
        <w:t xml:space="preserve">The questionnaire was </w:t>
      </w:r>
      <w:r w:rsidR="0075707F" w:rsidRPr="00DA6FAC">
        <w:t xml:space="preserve">loosely </w:t>
      </w:r>
      <w:r w:rsidR="00C9470B" w:rsidRPr="00DA6FAC">
        <w:t>structured into five</w:t>
      </w:r>
      <w:r w:rsidRPr="00DA6FAC">
        <w:t xml:space="preserve"> </w:t>
      </w:r>
      <w:r w:rsidR="00B24768">
        <w:t>themes</w:t>
      </w:r>
      <w:r w:rsidRPr="00DA6FAC">
        <w:t xml:space="preserve"> as detailed below, and hence forms the </w:t>
      </w:r>
      <w:r w:rsidR="00C9470B" w:rsidRPr="00DA6FAC">
        <w:t xml:space="preserve">main </w:t>
      </w:r>
      <w:r w:rsidRPr="00DA6FAC">
        <w:t xml:space="preserve">structure of </w:t>
      </w:r>
      <w:r w:rsidR="002607A9" w:rsidRPr="00DA6FAC">
        <w:t xml:space="preserve">the remainder of </w:t>
      </w:r>
      <w:r w:rsidRPr="00DA6FAC">
        <w:t xml:space="preserve">this report: </w:t>
      </w:r>
    </w:p>
    <w:p w14:paraId="1488080B" w14:textId="77777777" w:rsidR="00E77486" w:rsidRPr="00DA6FAC" w:rsidRDefault="00E77486" w:rsidP="00A55035">
      <w:pPr>
        <w:pStyle w:val="PlainText"/>
      </w:pPr>
    </w:p>
    <w:p w14:paraId="41A93C60" w14:textId="77777777" w:rsidR="002607A9" w:rsidRPr="00DA6FAC" w:rsidRDefault="002607A9" w:rsidP="00A55035">
      <w:r w:rsidRPr="00DA6FAC">
        <w:t xml:space="preserve">Section 2 – Research </w:t>
      </w:r>
      <w:r w:rsidR="0075707F" w:rsidRPr="00DA6FAC">
        <w:t>Methodology</w:t>
      </w:r>
    </w:p>
    <w:p w14:paraId="147E196D" w14:textId="77777777" w:rsidR="002607A9" w:rsidRPr="00DA6FAC" w:rsidRDefault="008F771E" w:rsidP="00A55035">
      <w:r w:rsidRPr="00DA6FAC">
        <w:t>Section 3 –</w:t>
      </w:r>
      <w:r w:rsidR="002607A9" w:rsidRPr="00DA6FAC">
        <w:t xml:space="preserve"> Profile of </w:t>
      </w:r>
      <w:r w:rsidR="0075707F" w:rsidRPr="00DA6FAC">
        <w:t>Respondents</w:t>
      </w:r>
    </w:p>
    <w:p w14:paraId="44A22950" w14:textId="77777777" w:rsidR="002607A9" w:rsidRPr="00DA6FAC" w:rsidRDefault="002607A9" w:rsidP="00A55035">
      <w:r w:rsidRPr="00DA6FAC">
        <w:t>S</w:t>
      </w:r>
      <w:r w:rsidR="008F771E" w:rsidRPr="00DA6FAC">
        <w:t>ection 4 –</w:t>
      </w:r>
      <w:r w:rsidRPr="00DA6FAC">
        <w:t xml:space="preserve"> </w:t>
      </w:r>
      <w:r w:rsidR="00D52687" w:rsidRPr="00B24768">
        <w:t>Recruitment</w:t>
      </w:r>
      <w:r w:rsidR="002355FA" w:rsidRPr="00B24768">
        <w:t xml:space="preserve"> &amp; Training</w:t>
      </w:r>
    </w:p>
    <w:p w14:paraId="1C17BD2E" w14:textId="17110D99" w:rsidR="004373B4" w:rsidRPr="00DA6FAC" w:rsidRDefault="002355FA" w:rsidP="00A55035">
      <w:r w:rsidRPr="00DA6FAC">
        <w:t>Section 5</w:t>
      </w:r>
      <w:r w:rsidR="004373B4" w:rsidRPr="00DA6FAC">
        <w:t xml:space="preserve"> – </w:t>
      </w:r>
      <w:r w:rsidR="00D52687" w:rsidRPr="00B24768">
        <w:t>SSLC</w:t>
      </w:r>
      <w:r w:rsidR="00B9350D" w:rsidRPr="00B24768">
        <w:t xml:space="preserve"> &amp; </w:t>
      </w:r>
      <w:r w:rsidR="00716734">
        <w:t xml:space="preserve">Class </w:t>
      </w:r>
      <w:r w:rsidR="00B81900">
        <w:t>R</w:t>
      </w:r>
      <w:r w:rsidR="00716734">
        <w:t>ep Impact</w:t>
      </w:r>
    </w:p>
    <w:p w14:paraId="55C13C64" w14:textId="4A52CBB6" w:rsidR="004373B4" w:rsidRPr="00DA6FAC" w:rsidRDefault="002355FA" w:rsidP="00A55035">
      <w:r w:rsidRPr="00DA6FAC">
        <w:t>Section 6</w:t>
      </w:r>
      <w:r w:rsidR="004373B4" w:rsidRPr="00DA6FAC">
        <w:t xml:space="preserve"> – </w:t>
      </w:r>
      <w:r w:rsidR="00001A2B" w:rsidRPr="00001A2B">
        <w:rPr>
          <w:bCs/>
        </w:rPr>
        <w:t xml:space="preserve">SRC </w:t>
      </w:r>
      <w:r w:rsidR="00716734">
        <w:t>Support &amp; Skills Development</w:t>
      </w:r>
    </w:p>
    <w:p w14:paraId="7136A862" w14:textId="44E329B2" w:rsidR="00D52687" w:rsidRPr="00DA6FAC" w:rsidRDefault="002355FA" w:rsidP="00A55035">
      <w:r w:rsidRPr="00DA6FAC">
        <w:t>Section 7</w:t>
      </w:r>
      <w:r w:rsidR="00D52687" w:rsidRPr="00DA6FAC">
        <w:t xml:space="preserve"> – </w:t>
      </w:r>
      <w:r w:rsidR="00D541BF">
        <w:t xml:space="preserve">Communication </w:t>
      </w:r>
    </w:p>
    <w:p w14:paraId="58E6B28F" w14:textId="77777777" w:rsidR="00D52687" w:rsidRDefault="00AE2E8C" w:rsidP="00A55035">
      <w:r w:rsidRPr="00DA6FAC">
        <w:t>Section 8</w:t>
      </w:r>
      <w:r w:rsidR="00D52687" w:rsidRPr="00DA6FAC">
        <w:t xml:space="preserve"> – </w:t>
      </w:r>
      <w:r w:rsidRPr="00B24768">
        <w:t>The Class Representative Experience</w:t>
      </w:r>
    </w:p>
    <w:p w14:paraId="7A21DF23" w14:textId="50B4ED78" w:rsidR="002F0404" w:rsidRDefault="002746E7" w:rsidP="00A55035">
      <w:r>
        <w:t xml:space="preserve">Section </w:t>
      </w:r>
      <w:r w:rsidR="00C75CF4">
        <w:t>9</w:t>
      </w:r>
      <w:r>
        <w:t xml:space="preserve"> - </w:t>
      </w:r>
      <w:r w:rsidR="00D52687" w:rsidRPr="00DA6FAC">
        <w:t>Conclusions and Recommendations</w:t>
      </w:r>
    </w:p>
    <w:p w14:paraId="3083F0AD" w14:textId="520B0A00" w:rsidR="00D52687" w:rsidRPr="00DA6FAC" w:rsidRDefault="002F0404" w:rsidP="00A55035">
      <w:r>
        <w:br w:type="page"/>
      </w:r>
    </w:p>
    <w:p w14:paraId="10A0D282" w14:textId="77777777" w:rsidR="007A3DF1" w:rsidRPr="00E7450D" w:rsidRDefault="00D52687" w:rsidP="00A55035">
      <w:pPr>
        <w:pStyle w:val="Heading1"/>
      </w:pPr>
      <w:bookmarkStart w:id="7" w:name="_Toc134203163"/>
      <w:r w:rsidRPr="00E7450D">
        <w:lastRenderedPageBreak/>
        <w:t>Research</w:t>
      </w:r>
      <w:r w:rsidR="007A3DF1" w:rsidRPr="00E7450D">
        <w:t xml:space="preserve"> Methodology</w:t>
      </w:r>
      <w:bookmarkEnd w:id="7"/>
    </w:p>
    <w:p w14:paraId="04B888E4" w14:textId="77777777" w:rsidR="007A3DF1" w:rsidRPr="007A3DF1" w:rsidRDefault="007A3DF1" w:rsidP="00A55035"/>
    <w:p w14:paraId="36684721" w14:textId="2726B818" w:rsidR="00D21D43" w:rsidRDefault="00BA7BBB" w:rsidP="00BE740D">
      <w:pPr>
        <w:ind w:left="432"/>
        <w:rPr>
          <w:shd w:val="clear" w:color="auto" w:fill="FFFFFF"/>
        </w:rPr>
      </w:pPr>
      <w:r>
        <w:rPr>
          <w:shd w:val="clear" w:color="auto" w:fill="FFFFFF"/>
        </w:rPr>
        <w:t xml:space="preserve">As </w:t>
      </w:r>
      <w:r w:rsidR="00AA5EDE">
        <w:rPr>
          <w:shd w:val="clear" w:color="auto" w:fill="FFFFFF"/>
        </w:rPr>
        <w:t>in previous years</w:t>
      </w:r>
      <w:r>
        <w:rPr>
          <w:shd w:val="clear" w:color="auto" w:fill="FFFFFF"/>
        </w:rPr>
        <w:t xml:space="preserve"> the questionnaire was</w:t>
      </w:r>
      <w:r w:rsidR="00A76E67">
        <w:rPr>
          <w:shd w:val="clear" w:color="auto" w:fill="FFFFFF"/>
        </w:rPr>
        <w:t xml:space="preserve"> </w:t>
      </w:r>
      <w:r w:rsidR="00FF538E" w:rsidRPr="00C43693">
        <w:rPr>
          <w:shd w:val="clear" w:color="auto" w:fill="FFFFFF"/>
        </w:rPr>
        <w:t xml:space="preserve">developed by the SRC </w:t>
      </w:r>
      <w:r w:rsidR="00C74B88">
        <w:rPr>
          <w:shd w:val="clear" w:color="auto" w:fill="FFFFFF"/>
        </w:rPr>
        <w:t>and the researcher</w:t>
      </w:r>
      <w:r w:rsidR="00070CD6">
        <w:rPr>
          <w:shd w:val="clear" w:color="auto" w:fill="FFFFFF"/>
        </w:rPr>
        <w:t>.</w:t>
      </w:r>
      <w:r w:rsidR="00C74B88">
        <w:rPr>
          <w:shd w:val="clear" w:color="auto" w:fill="FFFFFF"/>
        </w:rPr>
        <w:t xml:space="preserve"> </w:t>
      </w:r>
      <w:r w:rsidR="00B53130">
        <w:rPr>
          <w:shd w:val="clear" w:color="auto" w:fill="FFFFFF"/>
        </w:rPr>
        <w:t>A</w:t>
      </w:r>
      <w:r w:rsidR="00883E29" w:rsidRPr="00C43693">
        <w:rPr>
          <w:shd w:val="clear" w:color="auto" w:fill="FFFFFF"/>
        </w:rPr>
        <w:t>n o</w:t>
      </w:r>
      <w:r w:rsidR="008F771E" w:rsidRPr="00C43693">
        <w:rPr>
          <w:shd w:val="clear" w:color="auto" w:fill="FFFFFF"/>
        </w:rPr>
        <w:t xml:space="preserve">nline research </w:t>
      </w:r>
      <w:r w:rsidR="00C74B88">
        <w:rPr>
          <w:shd w:val="clear" w:color="auto" w:fill="FFFFFF"/>
        </w:rPr>
        <w:t xml:space="preserve">methodology </w:t>
      </w:r>
      <w:r w:rsidR="00B53130">
        <w:rPr>
          <w:shd w:val="clear" w:color="auto" w:fill="FFFFFF"/>
        </w:rPr>
        <w:t xml:space="preserve">was </w:t>
      </w:r>
      <w:r w:rsidR="00883E29" w:rsidRPr="00C43693">
        <w:rPr>
          <w:shd w:val="clear" w:color="auto" w:fill="FFFFFF"/>
        </w:rPr>
        <w:t>adopted</w:t>
      </w:r>
      <w:r w:rsidR="00B53130">
        <w:rPr>
          <w:shd w:val="clear" w:color="auto" w:fill="FFFFFF"/>
        </w:rPr>
        <w:t xml:space="preserve"> </w:t>
      </w:r>
      <w:r w:rsidR="003F27EA">
        <w:rPr>
          <w:shd w:val="clear" w:color="auto" w:fill="FFFFFF"/>
        </w:rPr>
        <w:t>as</w:t>
      </w:r>
      <w:r w:rsidR="003F27EA" w:rsidRPr="00C43693">
        <w:rPr>
          <w:shd w:val="clear" w:color="auto" w:fill="FFFFFF"/>
        </w:rPr>
        <w:t xml:space="preserve"> the</w:t>
      </w:r>
      <w:r w:rsidR="00883E29" w:rsidRPr="00C43693">
        <w:rPr>
          <w:shd w:val="clear" w:color="auto" w:fill="FFFFFF"/>
        </w:rPr>
        <w:t xml:space="preserve"> most efficient and effective approach to reaching </w:t>
      </w:r>
      <w:r w:rsidR="00E77486" w:rsidRPr="00C43693">
        <w:rPr>
          <w:shd w:val="clear" w:color="auto" w:fill="FFFFFF"/>
        </w:rPr>
        <w:t>Class R</w:t>
      </w:r>
      <w:r w:rsidR="00A15C19" w:rsidRPr="00C43693">
        <w:rPr>
          <w:shd w:val="clear" w:color="auto" w:fill="FFFFFF"/>
        </w:rPr>
        <w:t>epresentatives</w:t>
      </w:r>
      <w:r w:rsidR="00FA4DC6">
        <w:rPr>
          <w:shd w:val="clear" w:color="auto" w:fill="FFFFFF"/>
        </w:rPr>
        <w:t>.</w:t>
      </w:r>
      <w:r w:rsidR="00883E29" w:rsidRPr="00C43693">
        <w:rPr>
          <w:shd w:val="clear" w:color="auto" w:fill="FFFFFF"/>
        </w:rPr>
        <w:t xml:space="preserve"> </w:t>
      </w:r>
    </w:p>
    <w:p w14:paraId="597D8E95" w14:textId="77777777" w:rsidR="006013CC" w:rsidRPr="00C43693" w:rsidRDefault="006013CC" w:rsidP="00BE740D">
      <w:pPr>
        <w:ind w:left="432"/>
        <w:rPr>
          <w:shd w:val="clear" w:color="auto" w:fill="FFFFFF"/>
        </w:rPr>
      </w:pPr>
    </w:p>
    <w:p w14:paraId="40D3E2EA" w14:textId="4815BF22" w:rsidR="008F771E" w:rsidRPr="00C43693" w:rsidRDefault="00001A2B" w:rsidP="00BE740D">
      <w:pPr>
        <w:ind w:left="432"/>
      </w:pPr>
      <w:r>
        <w:t>In previous years, t</w:t>
      </w:r>
      <w:r w:rsidR="008F771E" w:rsidRPr="00C43693">
        <w:t xml:space="preserve">he survey </w:t>
      </w:r>
      <w:r w:rsidR="00C74B88">
        <w:t xml:space="preserve">tool </w:t>
      </w:r>
      <w:r w:rsidR="0094318E" w:rsidRPr="00C43693">
        <w:t xml:space="preserve">itself </w:t>
      </w:r>
      <w:r w:rsidR="008F771E" w:rsidRPr="00C43693">
        <w:t xml:space="preserve">was </w:t>
      </w:r>
      <w:r w:rsidR="00C9470B" w:rsidRPr="00C43693">
        <w:t>developed</w:t>
      </w:r>
      <w:r w:rsidR="008F771E" w:rsidRPr="00C43693">
        <w:t xml:space="preserve"> us</w:t>
      </w:r>
      <w:r w:rsidR="0075707F" w:rsidRPr="00C43693">
        <w:t xml:space="preserve">ing </w:t>
      </w:r>
      <w:r w:rsidR="00FF538E" w:rsidRPr="00C43693">
        <w:t xml:space="preserve">Glasgow University’s software </w:t>
      </w:r>
      <w:r w:rsidR="00632F6C" w:rsidRPr="00C43693">
        <w:t>and the IT support team</w:t>
      </w:r>
      <w:r w:rsidR="006B744B">
        <w:t>.</w:t>
      </w:r>
      <w:r w:rsidR="00632F6C" w:rsidRPr="00C43693">
        <w:t xml:space="preserve"> </w:t>
      </w:r>
      <w:r>
        <w:t xml:space="preserve">This year data was gathered using Survey Monkey. </w:t>
      </w:r>
      <w:r w:rsidR="00632F6C" w:rsidRPr="00C43693">
        <w:t xml:space="preserve">It </w:t>
      </w:r>
      <w:r w:rsidR="00C8527E" w:rsidRPr="00C43693">
        <w:t xml:space="preserve">appeared on the </w:t>
      </w:r>
      <w:r w:rsidR="006B744B">
        <w:t>My Class Rep</w:t>
      </w:r>
      <w:r w:rsidR="00C8527E" w:rsidRPr="00C43693">
        <w:t xml:space="preserve"> website in addition to being </w:t>
      </w:r>
      <w:r w:rsidR="0075707F" w:rsidRPr="00C43693">
        <w:t>sent out</w:t>
      </w:r>
      <w:r w:rsidR="008F771E" w:rsidRPr="00C43693">
        <w:t xml:space="preserve"> via a</w:t>
      </w:r>
      <w:r w:rsidR="00072569">
        <w:t>n embedded</w:t>
      </w:r>
      <w:r w:rsidR="008F771E" w:rsidRPr="00C43693">
        <w:t xml:space="preserve"> link </w:t>
      </w:r>
      <w:r w:rsidR="00C9470B" w:rsidRPr="00C43693">
        <w:t xml:space="preserve">to </w:t>
      </w:r>
      <w:r w:rsidR="006B744B">
        <w:t>the</w:t>
      </w:r>
      <w:r w:rsidR="00384941">
        <w:t xml:space="preserve"> 1,</w:t>
      </w:r>
      <w:r w:rsidR="00985105">
        <w:t>384</w:t>
      </w:r>
      <w:r w:rsidR="00C94E5C">
        <w:t xml:space="preserve"> </w:t>
      </w:r>
      <w:r w:rsidR="00FF538E" w:rsidRPr="00C43693">
        <w:t>Class Representatives</w:t>
      </w:r>
      <w:r w:rsidR="001B6DB6">
        <w:t xml:space="preserve"> (1,</w:t>
      </w:r>
      <w:r w:rsidR="00985105">
        <w:t>502</w:t>
      </w:r>
      <w:r w:rsidR="001B6DB6">
        <w:t xml:space="preserve"> last year)</w:t>
      </w:r>
      <w:r w:rsidR="00FF538E" w:rsidRPr="00C43693">
        <w:t>.</w:t>
      </w:r>
      <w:r w:rsidR="00260FFF" w:rsidRPr="00C43693">
        <w:t xml:space="preserve"> </w:t>
      </w:r>
    </w:p>
    <w:p w14:paraId="1BB4FD5B" w14:textId="77777777" w:rsidR="00DD6933" w:rsidRPr="00C43693" w:rsidRDefault="00DD6933" w:rsidP="00BE740D">
      <w:pPr>
        <w:ind w:left="432"/>
      </w:pPr>
    </w:p>
    <w:p w14:paraId="09685771" w14:textId="1258F980" w:rsidR="00883E29" w:rsidRPr="00C43693" w:rsidRDefault="00883E29" w:rsidP="00BE740D">
      <w:pPr>
        <w:ind w:left="432"/>
      </w:pPr>
      <w:r w:rsidRPr="00C43693">
        <w:t xml:space="preserve">A </w:t>
      </w:r>
      <w:r w:rsidR="0075707F" w:rsidRPr="00C43693">
        <w:t xml:space="preserve">final </w:t>
      </w:r>
      <w:r w:rsidR="0029277D" w:rsidRPr="00C43693">
        <w:t xml:space="preserve">total of </w:t>
      </w:r>
      <w:r w:rsidR="00D541BF">
        <w:t>1,</w:t>
      </w:r>
      <w:r w:rsidR="00985105">
        <w:t>067</w:t>
      </w:r>
      <w:r w:rsidR="00C94E5C">
        <w:t xml:space="preserve"> </w:t>
      </w:r>
      <w:r w:rsidR="003A7A96">
        <w:t>valid responses were</w:t>
      </w:r>
      <w:r w:rsidRPr="00C43693">
        <w:t xml:space="preserve"> </w:t>
      </w:r>
      <w:r w:rsidR="0022306E" w:rsidRPr="00C43693">
        <w:t xml:space="preserve">received – </w:t>
      </w:r>
      <w:r w:rsidR="00D11B25">
        <w:t xml:space="preserve">a response rate </w:t>
      </w:r>
      <w:r w:rsidR="00F51FEF">
        <w:t xml:space="preserve">of </w:t>
      </w:r>
      <w:r w:rsidR="00985105">
        <w:t>77</w:t>
      </w:r>
      <w:r w:rsidR="00F51FEF">
        <w:t>%</w:t>
      </w:r>
      <w:r w:rsidR="00C75CF4">
        <w:t xml:space="preserve">. </w:t>
      </w:r>
      <w:r w:rsidR="00F51FEF">
        <w:t xml:space="preserve"> </w:t>
      </w:r>
      <w:r w:rsidR="00696C91">
        <w:t xml:space="preserve">This is the highest response rate </w:t>
      </w:r>
      <w:r w:rsidR="002E0EB1">
        <w:t>over</w:t>
      </w:r>
      <w:r w:rsidR="00696C91">
        <w:t xml:space="preserve"> the lifetime of the survey. </w:t>
      </w:r>
      <w:r w:rsidR="0036511B" w:rsidRPr="00C43693">
        <w:t>Respondents</w:t>
      </w:r>
      <w:r w:rsidR="00865328" w:rsidRPr="00C43693">
        <w:t xml:space="preserve"> were informed </w:t>
      </w:r>
      <w:r w:rsidR="00E04448" w:rsidRPr="00C43693">
        <w:t>that completing the survey was a condition of having their role as Class Rep certified on their Higher Education Achievement Report (HEAR).</w:t>
      </w:r>
      <w:r w:rsidR="00BC0205" w:rsidRPr="00C43693">
        <w:t xml:space="preserve"> </w:t>
      </w:r>
      <w:r w:rsidR="00696C91">
        <w:t>Some Class Reps may have already completed their training and a survey in previous years and thus felt no need to repeat.</w:t>
      </w:r>
    </w:p>
    <w:p w14:paraId="42F42677" w14:textId="7E174E33" w:rsidR="00001A2B" w:rsidRDefault="00001A2B" w:rsidP="00A55035"/>
    <w:p w14:paraId="251A604D" w14:textId="77777777" w:rsidR="00001A2B" w:rsidRDefault="00001A2B" w:rsidP="00A55035"/>
    <w:p w14:paraId="4C3E1503" w14:textId="43702D72" w:rsidR="00001A2B" w:rsidRPr="00001A2B" w:rsidRDefault="00001A2B" w:rsidP="00A55035">
      <w:r>
        <w:rPr>
          <w:noProof/>
        </w:rPr>
        <w:drawing>
          <wp:inline distT="0" distB="0" distL="0" distR="0" wp14:anchorId="418C4F4C" wp14:editId="311B3E3A">
            <wp:extent cx="5231765" cy="2056079"/>
            <wp:effectExtent l="0" t="0" r="6985" b="190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644B51" w14:textId="77777777" w:rsidR="00001A2B" w:rsidRDefault="00001A2B" w:rsidP="00A55035"/>
    <w:p w14:paraId="71246AE1" w14:textId="77777777" w:rsidR="00001A2B" w:rsidRDefault="00001A2B" w:rsidP="00A55035"/>
    <w:p w14:paraId="2D8B8790" w14:textId="6FAA3E49" w:rsidR="0034580F" w:rsidRPr="00C43693" w:rsidRDefault="00C9470B" w:rsidP="00A55035">
      <w:r w:rsidRPr="00C43693">
        <w:t>Please note that not all responses will add to 100% because of rounding</w:t>
      </w:r>
      <w:r w:rsidR="002E44AE">
        <w:t xml:space="preserve"> and multiple response questions</w:t>
      </w:r>
      <w:r w:rsidRPr="00C43693">
        <w:t>. Due to routing</w:t>
      </w:r>
      <w:r w:rsidR="004D7093">
        <w:t>,</w:t>
      </w:r>
      <w:r w:rsidRPr="00C43693">
        <w:t xml:space="preserve"> which enabled respondents to skip some questions</w:t>
      </w:r>
      <w:r w:rsidR="004D7093">
        <w:t>,</w:t>
      </w:r>
      <w:r w:rsidRPr="00C43693">
        <w:t xml:space="preserve"> base numbers may </w:t>
      </w:r>
      <w:r w:rsidR="00865328" w:rsidRPr="00C43693">
        <w:t xml:space="preserve">also </w:t>
      </w:r>
      <w:r w:rsidRPr="00C43693">
        <w:t>differ</w:t>
      </w:r>
      <w:r w:rsidR="00865328" w:rsidRPr="00C43693">
        <w:t xml:space="preserve"> in some cases</w:t>
      </w:r>
      <w:r w:rsidRPr="00C43693">
        <w:t xml:space="preserve">. </w:t>
      </w:r>
    </w:p>
    <w:p w14:paraId="5CDC71F6" w14:textId="77777777" w:rsidR="00DD6933" w:rsidRPr="00C43693" w:rsidRDefault="00DD6933" w:rsidP="00A55035"/>
    <w:p w14:paraId="54853A4A" w14:textId="565517D5" w:rsidR="0029364A" w:rsidRPr="00DD6933" w:rsidRDefault="000B7A10" w:rsidP="00A55035">
      <w:r>
        <w:br w:type="page"/>
      </w:r>
    </w:p>
    <w:p w14:paraId="1619FA55" w14:textId="3E6A2BBC" w:rsidR="00883E29" w:rsidRDefault="00883E29" w:rsidP="00A55035">
      <w:pPr>
        <w:pStyle w:val="Heading1"/>
      </w:pPr>
      <w:bookmarkStart w:id="8" w:name="_Toc134203164"/>
      <w:r>
        <w:lastRenderedPageBreak/>
        <w:t xml:space="preserve">Profile of </w:t>
      </w:r>
      <w:r w:rsidR="004763FA">
        <w:t>Respondents</w:t>
      </w:r>
      <w:bookmarkEnd w:id="8"/>
    </w:p>
    <w:p w14:paraId="7DA5535C" w14:textId="1D547639" w:rsidR="00C9470B" w:rsidRPr="00C9470B" w:rsidRDefault="00C9470B" w:rsidP="00A55035"/>
    <w:p w14:paraId="4A7BF160" w14:textId="7FF18234" w:rsidR="00DD6933" w:rsidRPr="00DD6933" w:rsidRDefault="00DD6933" w:rsidP="00A55035"/>
    <w:p w14:paraId="0FE7BA95" w14:textId="1C7AB4DB" w:rsidR="00C24094" w:rsidRPr="00CF6BEA" w:rsidRDefault="00E9286A" w:rsidP="00BE740D">
      <w:pPr>
        <w:ind w:left="432"/>
      </w:pPr>
      <w:r w:rsidRPr="00CF6BEA">
        <w:t xml:space="preserve">A similar gender </w:t>
      </w:r>
      <w:r w:rsidR="00DB4FE4" w:rsidRPr="00CF6BEA">
        <w:t xml:space="preserve">and age </w:t>
      </w:r>
      <w:r w:rsidRPr="00CF6BEA">
        <w:t xml:space="preserve">profile as </w:t>
      </w:r>
      <w:r w:rsidR="00AA5EDE" w:rsidRPr="00CF6BEA">
        <w:t>previous</w:t>
      </w:r>
      <w:r w:rsidRPr="00CF6BEA">
        <w:t xml:space="preserve"> year</w:t>
      </w:r>
      <w:r w:rsidR="00AA5EDE" w:rsidRPr="00CF6BEA">
        <w:t>s</w:t>
      </w:r>
      <w:r w:rsidRPr="00CF6BEA">
        <w:t xml:space="preserve"> </w:t>
      </w:r>
      <w:r w:rsidR="004505AF" w:rsidRPr="00CF6BEA">
        <w:t xml:space="preserve">was recorded </w:t>
      </w:r>
      <w:r w:rsidRPr="00CF6BEA">
        <w:t xml:space="preserve">with just </w:t>
      </w:r>
      <w:r w:rsidR="00D52B5E" w:rsidRPr="00CF6BEA">
        <w:t>over</w:t>
      </w:r>
      <w:r w:rsidR="00253C87" w:rsidRPr="00CF6BEA">
        <w:t xml:space="preserve"> two-thirds of respondents </w:t>
      </w:r>
      <w:r w:rsidR="00F44A40" w:rsidRPr="00CF6BEA">
        <w:t>i</w:t>
      </w:r>
      <w:r w:rsidR="00762550" w:rsidRPr="00CF6BEA">
        <w:t xml:space="preserve">n the survey </w:t>
      </w:r>
      <w:r w:rsidRPr="00CF6BEA">
        <w:t>being</w:t>
      </w:r>
      <w:r w:rsidR="00253C87" w:rsidRPr="00CF6BEA">
        <w:t xml:space="preserve"> female (Figure </w:t>
      </w:r>
      <w:r w:rsidR="00CF2D7A" w:rsidRPr="00CF6BEA">
        <w:t>3-1)</w:t>
      </w:r>
      <w:r w:rsidR="00253C87" w:rsidRPr="00CF6BEA">
        <w:t xml:space="preserve"> </w:t>
      </w:r>
      <w:r w:rsidR="002C16A6" w:rsidRPr="00CF6BEA">
        <w:t xml:space="preserve">and </w:t>
      </w:r>
      <w:r w:rsidR="00781C25" w:rsidRPr="00CF6BEA">
        <w:t>3</w:t>
      </w:r>
      <w:r w:rsidRPr="00CF6BEA">
        <w:t>%</w:t>
      </w:r>
      <w:r w:rsidR="00762550" w:rsidRPr="00CF6BEA">
        <w:t xml:space="preserve"> preferring not to state</w:t>
      </w:r>
      <w:r w:rsidR="00444091" w:rsidRPr="00CF6BEA">
        <w:t xml:space="preserve"> their gende</w:t>
      </w:r>
      <w:r w:rsidR="00DB4FE4" w:rsidRPr="00CF6BEA">
        <w:t xml:space="preserve">r. In terms of age </w:t>
      </w:r>
      <w:r w:rsidR="00781C25" w:rsidRPr="00CF6BEA">
        <w:t>45</w:t>
      </w:r>
      <w:r w:rsidR="00C75263" w:rsidRPr="00CF6BEA">
        <w:t>%</w:t>
      </w:r>
      <w:r w:rsidR="00444091" w:rsidRPr="00CF6BEA">
        <w:t xml:space="preserve"> </w:t>
      </w:r>
      <w:r w:rsidR="002C145A" w:rsidRPr="00CF6BEA">
        <w:t>of respondents</w:t>
      </w:r>
      <w:r w:rsidR="0068078F" w:rsidRPr="00CF6BEA">
        <w:t xml:space="preserve"> were</w:t>
      </w:r>
      <w:r w:rsidR="002C145A" w:rsidRPr="00CF6BEA">
        <w:t xml:space="preserve"> </w:t>
      </w:r>
      <w:r w:rsidR="00444091" w:rsidRPr="00CF6BEA">
        <w:t>aged 17-21yrs</w:t>
      </w:r>
      <w:r w:rsidR="00253C87" w:rsidRPr="00CF6BEA">
        <w:t xml:space="preserve"> (Figu</w:t>
      </w:r>
      <w:r w:rsidR="00DB4FE4" w:rsidRPr="00CF6BEA">
        <w:t>re 3-2</w:t>
      </w:r>
      <w:r w:rsidR="00253C87" w:rsidRPr="00CF6BEA">
        <w:t xml:space="preserve">) with </w:t>
      </w:r>
      <w:r w:rsidR="00DB4FE4" w:rsidRPr="00CF6BEA">
        <w:t xml:space="preserve">a further </w:t>
      </w:r>
      <w:r w:rsidR="00781C25" w:rsidRPr="00CF6BEA">
        <w:t>33</w:t>
      </w:r>
      <w:r w:rsidR="00444091" w:rsidRPr="00CF6BEA">
        <w:t>% being within the 22-</w:t>
      </w:r>
      <w:r w:rsidR="002C16A6" w:rsidRPr="00CF6BEA">
        <w:t>24</w:t>
      </w:r>
      <w:r w:rsidR="00F23F61" w:rsidRPr="00CF6BEA">
        <w:t>-year-old</w:t>
      </w:r>
      <w:r w:rsidR="000B7A10" w:rsidRPr="00CF6BEA">
        <w:t xml:space="preserve"> age band</w:t>
      </w:r>
      <w:r w:rsidR="00870278" w:rsidRPr="00CF6BEA">
        <w:t>.</w:t>
      </w:r>
    </w:p>
    <w:p w14:paraId="47ED9D47" w14:textId="57BF1077" w:rsidR="000B7A10" w:rsidRPr="00CF6BEA" w:rsidRDefault="000B7A10" w:rsidP="00BE740D">
      <w:pPr>
        <w:ind w:left="432"/>
      </w:pPr>
    </w:p>
    <w:p w14:paraId="01B77AA6" w14:textId="788EDC3B" w:rsidR="000B7A10" w:rsidRPr="00CF6BEA" w:rsidRDefault="00D10684" w:rsidP="00BE740D">
      <w:pPr>
        <w:ind w:left="432"/>
        <w:jc w:val="left"/>
      </w:pPr>
      <w:r w:rsidRPr="00CF6BEA">
        <w:t>Most</w:t>
      </w:r>
      <w:r w:rsidR="00D575BD" w:rsidRPr="00CF6BEA">
        <w:t xml:space="preserve"> students were from Scotland (</w:t>
      </w:r>
      <w:r w:rsidR="00870278" w:rsidRPr="00CF6BEA">
        <w:t>4</w:t>
      </w:r>
      <w:r w:rsidR="00780C72" w:rsidRPr="00CF6BEA">
        <w:t>1</w:t>
      </w:r>
      <w:r w:rsidR="00F61782" w:rsidRPr="00CF6BEA">
        <w:t>%)</w:t>
      </w:r>
      <w:r w:rsidR="002C16A6" w:rsidRPr="00CF6BEA">
        <w:t xml:space="preserve"> with a further </w:t>
      </w:r>
      <w:r w:rsidR="004C3771" w:rsidRPr="00CF6BEA">
        <w:t>1</w:t>
      </w:r>
      <w:r w:rsidR="00780C72" w:rsidRPr="00CF6BEA">
        <w:t>3</w:t>
      </w:r>
      <w:r w:rsidR="002C16A6" w:rsidRPr="00CF6BEA">
        <w:t xml:space="preserve">% being from the EU and </w:t>
      </w:r>
      <w:r w:rsidR="00F61782" w:rsidRPr="00CF6BEA">
        <w:t xml:space="preserve">another </w:t>
      </w:r>
      <w:r w:rsidR="004C3771" w:rsidRPr="00CF6BEA">
        <w:t>3</w:t>
      </w:r>
      <w:r w:rsidR="00780C72" w:rsidRPr="00CF6BEA">
        <w:t>2</w:t>
      </w:r>
      <w:r w:rsidR="00870278" w:rsidRPr="00CF6BEA">
        <w:t>%</w:t>
      </w:r>
      <w:r w:rsidR="000B7A10" w:rsidRPr="00CF6BEA">
        <w:t xml:space="preserve"> classified as International Students. This </w:t>
      </w:r>
      <w:r w:rsidR="002C16A6" w:rsidRPr="00CF6BEA">
        <w:t xml:space="preserve">data however </w:t>
      </w:r>
      <w:r w:rsidR="000B7A10" w:rsidRPr="00CF6BEA">
        <w:t xml:space="preserve">could not be compared with </w:t>
      </w:r>
      <w:r w:rsidR="002C16A6" w:rsidRPr="00CF6BEA">
        <w:t xml:space="preserve">the </w:t>
      </w:r>
      <w:r w:rsidR="000B7A10" w:rsidRPr="00CF6BEA">
        <w:t xml:space="preserve">2016 </w:t>
      </w:r>
      <w:r w:rsidR="002C16A6" w:rsidRPr="00CF6BEA">
        <w:t xml:space="preserve">survey </w:t>
      </w:r>
      <w:r w:rsidR="000B7A10" w:rsidRPr="00CF6BEA">
        <w:t>du</w:t>
      </w:r>
      <w:r w:rsidR="00FE0F7A" w:rsidRPr="00CF6BEA">
        <w:t xml:space="preserve">e to differences in classifying </w:t>
      </w:r>
      <w:r w:rsidR="002C16A6" w:rsidRPr="00CF6BEA">
        <w:t>students in the pilot survey</w:t>
      </w:r>
      <w:r w:rsidR="00FE0F7A" w:rsidRPr="00CF6BEA">
        <w:t>:</w:t>
      </w:r>
      <w:r w:rsidR="00CF6BEA">
        <w:br/>
      </w:r>
    </w:p>
    <w:p w14:paraId="76E8DB36" w14:textId="776A5CD0" w:rsidR="00E9286A" w:rsidRPr="00E9286A" w:rsidRDefault="00E9286A" w:rsidP="00A55035"/>
    <w:p w14:paraId="217DF4DC" w14:textId="66C4DC3F" w:rsidR="00DA5B02" w:rsidRPr="00DA5B02" w:rsidRDefault="00E9286A" w:rsidP="00E229FD">
      <w:pPr>
        <w:pStyle w:val="Caption"/>
        <w:jc w:val="center"/>
      </w:pPr>
      <w:r w:rsidRPr="00A76D9A">
        <w:t xml:space="preserve">Figure </w:t>
      </w:r>
      <w:r>
        <w:fldChar w:fldCharType="begin"/>
      </w:r>
      <w:r>
        <w:instrText xml:space="preserve"> STYLEREF 1 \s </w:instrText>
      </w:r>
      <w:r>
        <w:fldChar w:fldCharType="separate"/>
      </w:r>
      <w:r w:rsidR="00181461">
        <w:rPr>
          <w:noProof/>
        </w:rPr>
        <w:t>3</w:t>
      </w:r>
      <w:r>
        <w:rPr>
          <w:noProof/>
        </w:rPr>
        <w:fldChar w:fldCharType="end"/>
      </w:r>
      <w:r w:rsidR="00DC1A7A">
        <w:noBreakHyphen/>
      </w:r>
      <w:r>
        <w:fldChar w:fldCharType="begin"/>
      </w:r>
      <w:r>
        <w:instrText xml:space="preserve"> SEQ Figure \* ARABIC \s 1 </w:instrText>
      </w:r>
      <w:r>
        <w:fldChar w:fldCharType="separate"/>
      </w:r>
      <w:r w:rsidR="00181461">
        <w:rPr>
          <w:noProof/>
        </w:rPr>
        <w:t>1</w:t>
      </w:r>
      <w:r>
        <w:rPr>
          <w:noProof/>
        </w:rPr>
        <w:fldChar w:fldCharType="end"/>
      </w:r>
      <w:r w:rsidRPr="00A76D9A">
        <w:t>: Gender of Respondents</w:t>
      </w:r>
    </w:p>
    <w:p w14:paraId="3FC56353" w14:textId="4769256C" w:rsidR="005E2DC3" w:rsidRPr="005E2DC3" w:rsidRDefault="00E229FD" w:rsidP="00A55035">
      <w:r w:rsidRPr="00627751">
        <w:rPr>
          <w:noProof/>
          <w:lang w:eastAsia="en-GB"/>
        </w:rPr>
        <mc:AlternateContent>
          <mc:Choice Requires="wps">
            <w:drawing>
              <wp:anchor distT="0" distB="0" distL="114300" distR="114300" simplePos="0" relativeHeight="251660800" behindDoc="0" locked="0" layoutInCell="1" allowOverlap="1" wp14:anchorId="1E791389" wp14:editId="27CD71E8">
                <wp:simplePos x="0" y="0"/>
                <wp:positionH relativeFrom="margin">
                  <wp:align>center</wp:align>
                </wp:positionH>
                <wp:positionV relativeFrom="paragraph">
                  <wp:posOffset>2468876</wp:posOffset>
                </wp:positionV>
                <wp:extent cx="6533515" cy="158115"/>
                <wp:effectExtent l="0" t="0" r="635" b="1333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3515" cy="158115"/>
                        </a:xfrm>
                        <a:prstGeom prst="rect">
                          <a:avLst/>
                        </a:prstGeom>
                        <a:noFill/>
                        <a:ln w="9525">
                          <a:noFill/>
                          <a:miter lim="800000"/>
                          <a:headEnd/>
                          <a:tailEnd/>
                        </a:ln>
                      </wps:spPr>
                      <wps:txbx>
                        <w:txbxContent>
                          <w:p w14:paraId="06AE5F99" w14:textId="77777777" w:rsidR="00E229FD" w:rsidRPr="00562287" w:rsidRDefault="00E229FD" w:rsidP="00E229FD">
                            <w:pPr>
                              <w:pStyle w:val="NormalWeb"/>
                              <w:jc w:val="right"/>
                              <w:rPr>
                                <w:i/>
                                <w:iCs/>
                                <w:sz w:val="14"/>
                                <w:szCs w:val="18"/>
                              </w:rPr>
                            </w:pPr>
                            <w:r w:rsidRPr="00E229FD">
                              <w:rPr>
                                <w:sz w:val="14"/>
                                <w:szCs w:val="18"/>
                              </w:rPr>
                              <w:t xml:space="preserve">                       </w:t>
                            </w:r>
                            <w:r w:rsidRPr="00562287">
                              <w:rPr>
                                <w:i/>
                                <w:iCs/>
                                <w:sz w:val="14"/>
                                <w:szCs w:val="18"/>
                              </w:rPr>
                              <w:t xml:space="preserve">Base = 1061 (2023); 878 (2022); 735 (2021); 721 (2020); 959 (2019); 1,022 (2018); 892(2017); 594 (2016) </w:t>
                            </w:r>
                          </w:p>
                        </w:txbxContent>
                      </wps:txbx>
                      <wps:bodyPr rot="0" vert="horz" wrap="square" lIns="9144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91389" id="Text Box 17" o:spid="_x0000_s1029" type="#_x0000_t202" style="position:absolute;left:0;text-align:left;margin-left:0;margin-top:194.4pt;width:514.45pt;height:12.4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" filled="f" stroked="f">
                <v:textbox inset=",0,0,0">
                  <w:txbxContent>
                    <w:p w14:paraId="06AE5F99" w14:textId="77777777" w:rsidR="00E229FD" w:rsidRPr="00562287" w:rsidRDefault="00E229FD" w:rsidP="00E229FD">
                      <w:pPr>
                        <w:pStyle w:val="NormalWeb"/>
                        <w:jc w:val="right"/>
                        <w:rPr>
                          <w:i/>
                          <w:iCs/>
                          <w:sz w:val="14"/>
                          <w:szCs w:val="18"/>
                        </w:rPr>
                      </w:pPr>
                      <w:r w:rsidRPr="00E229FD">
                        <w:rPr>
                          <w:sz w:val="14"/>
                          <w:szCs w:val="18"/>
                        </w:rPr>
                        <w:t xml:space="preserve">                       </w:t>
                      </w:r>
                      <w:r w:rsidRPr="00562287">
                        <w:rPr>
                          <w:i/>
                          <w:iCs/>
                          <w:sz w:val="14"/>
                          <w:szCs w:val="18"/>
                        </w:rPr>
                        <w:t xml:space="preserve">Base = 1061 (2023); 878 (2022); 735 (2021); 721 (2020); 959 (2019); 1,022 (2018); 892(2017); 594 (2016) </w:t>
                      </w:r>
                    </w:p>
                  </w:txbxContent>
                </v:textbox>
                <w10:wrap type="square" anchorx="margin"/>
              </v:shape>
            </w:pict>
          </mc:Fallback>
        </mc:AlternateContent>
      </w:r>
      <w:r w:rsidR="00DA5B02">
        <w:rPr>
          <w:noProof/>
          <w:lang w:eastAsia="en-GB"/>
        </w:rPr>
        <w:drawing>
          <wp:inline distT="0" distB="0" distL="0" distR="0" wp14:anchorId="4180FE4B" wp14:editId="5CA07BBD">
            <wp:extent cx="5732145" cy="2449121"/>
            <wp:effectExtent l="0" t="0" r="1905" b="889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DC5BC62" w14:textId="42B59FFE" w:rsidR="003463D7" w:rsidRDefault="003463D7" w:rsidP="00E229FD">
      <w:pPr>
        <w:ind w:left="0"/>
      </w:pPr>
    </w:p>
    <w:p w14:paraId="05D8E39B" w14:textId="3C363400" w:rsidR="002A7300" w:rsidRDefault="002A7300" w:rsidP="00A55035"/>
    <w:p w14:paraId="52D606F0" w14:textId="33185FDE" w:rsidR="00DA5B02" w:rsidRPr="00DA5B02" w:rsidRDefault="003463D7" w:rsidP="00E229FD">
      <w:pPr>
        <w:pStyle w:val="Caption"/>
        <w:jc w:val="center"/>
      </w:pPr>
      <w:r w:rsidRPr="00A76D9A">
        <w:t xml:space="preserve">Figure </w:t>
      </w:r>
      <w:r>
        <w:fldChar w:fldCharType="begin"/>
      </w:r>
      <w:r>
        <w:instrText xml:space="preserve"> STYLEREF 1 \s </w:instrText>
      </w:r>
      <w:r>
        <w:fldChar w:fldCharType="separate"/>
      </w:r>
      <w:r w:rsidR="00181461">
        <w:rPr>
          <w:noProof/>
        </w:rPr>
        <w:t>3</w:t>
      </w:r>
      <w:r>
        <w:rPr>
          <w:noProof/>
        </w:rPr>
        <w:fldChar w:fldCharType="end"/>
      </w:r>
      <w:r w:rsidR="00DC1A7A">
        <w:noBreakHyphen/>
      </w:r>
      <w:r>
        <w:fldChar w:fldCharType="begin"/>
      </w:r>
      <w:r>
        <w:instrText xml:space="preserve"> SEQ Figure \* ARABIC \s 1 </w:instrText>
      </w:r>
      <w:r>
        <w:fldChar w:fldCharType="separate"/>
      </w:r>
      <w:r w:rsidR="00181461">
        <w:rPr>
          <w:noProof/>
        </w:rPr>
        <w:t>2</w:t>
      </w:r>
      <w:r>
        <w:rPr>
          <w:noProof/>
        </w:rPr>
        <w:fldChar w:fldCharType="end"/>
      </w:r>
      <w:r w:rsidRPr="00A76D9A">
        <w:t>: Age of Respondents</w:t>
      </w:r>
    </w:p>
    <w:p w14:paraId="60F3BCEE" w14:textId="6B77AF44" w:rsidR="005E2DC3" w:rsidRDefault="00E229FD" w:rsidP="00A55035">
      <w:r>
        <w:rPr>
          <w:noProof/>
        </w:rPr>
        <mc:AlternateContent>
          <mc:Choice Requires="wps">
            <w:drawing>
              <wp:anchor distT="0" distB="0" distL="114300" distR="114300" simplePos="0" relativeHeight="251661824" behindDoc="0" locked="0" layoutInCell="1" allowOverlap="1" wp14:anchorId="075F751F" wp14:editId="195A4D1F">
                <wp:simplePos x="0" y="0"/>
                <wp:positionH relativeFrom="column">
                  <wp:posOffset>1638886</wp:posOffset>
                </wp:positionH>
                <wp:positionV relativeFrom="paragraph">
                  <wp:posOffset>2315797</wp:posOffset>
                </wp:positionV>
                <wp:extent cx="4431407" cy="217512"/>
                <wp:effectExtent l="0" t="0" r="7620" b="0"/>
                <wp:wrapNone/>
                <wp:docPr id="3100677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1407" cy="217512"/>
                        </a:xfrm>
                        <a:prstGeom prst="rect">
                          <a:avLst/>
                        </a:prstGeom>
                        <a:noFill/>
                        <a:ln w="9525">
                          <a:noFill/>
                          <a:miter lim="800000"/>
                          <a:headEnd/>
                          <a:tailEnd/>
                        </a:ln>
                      </wps:spPr>
                      <wps:txbx>
                        <w:txbxContent>
                          <w:p w14:paraId="09935ED1" w14:textId="77777777" w:rsidR="00E229FD" w:rsidRDefault="00E229FD" w:rsidP="00E229FD">
                            <w:pPr>
                              <w:jc w:val="right"/>
                              <w:rPr>
                                <w:rFonts w:hAnsi="Tw Cen MT" w:cstheme="minorBidi"/>
                                <w:i/>
                                <w:iCs/>
                                <w:sz w:val="14"/>
                                <w:szCs w:val="14"/>
                              </w:rPr>
                            </w:pPr>
                            <w:r w:rsidRPr="00562287">
                              <w:rPr>
                                <w:rFonts w:hAnsi="Tw Cen MT" w:cstheme="minorBidi"/>
                                <w:i/>
                                <w:iCs/>
                                <w:sz w:val="14"/>
                                <w:szCs w:val="14"/>
                              </w:rPr>
                              <w:t>Base = 1060 (2023); 878(2022); 735 (2021); 721 (2020); 959 (2019); 1,022 (2018); 892(2017); 594</w:t>
                            </w:r>
                            <w:r>
                              <w:rPr>
                                <w:rFonts w:hAnsi="Tw Cen MT" w:cstheme="minorBidi"/>
                                <w:i/>
                                <w:iCs/>
                                <w:sz w:val="14"/>
                                <w:szCs w:val="14"/>
                              </w:rPr>
                              <w:t xml:space="preserve"> (2016) </w:t>
                            </w:r>
                          </w:p>
                        </w:txbxContent>
                      </wps:txbx>
                      <wps:bodyPr rot="0" vert="horz" wrap="square" lIns="91440" tIns="45720" rIns="0" bIns="45720" anchor="t" anchorCtr="0">
                        <a:noAutofit/>
                      </wps:bodyPr>
                    </wps:wsp>
                  </a:graphicData>
                </a:graphic>
                <wp14:sizeRelV relativeFrom="margin">
                  <wp14:pctHeight>0</wp14:pctHeight>
                </wp14:sizeRelV>
              </wp:anchor>
            </w:drawing>
          </mc:Choice>
          <mc:Fallback>
            <w:pict>
              <v:shape w14:anchorId="075F751F" id="Text Box 1" o:spid="_x0000_s1030" type="#_x0000_t202" style="position:absolute;left:0;text-align:left;margin-left:129.05pt;margin-top:182.35pt;width:348.95pt;height:17.1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" filled="f" stroked="f">
                <v:textbox inset=",,0">
                  <w:txbxContent>
                    <w:p w14:paraId="09935ED1" w14:textId="77777777" w:rsidR="00E229FD" w:rsidRDefault="00E229FD" w:rsidP="00E229FD">
                      <w:pPr>
                        <w:jc w:val="right"/>
                        <w:rPr>
                          <w:rFonts w:hAnsi="Tw Cen MT" w:cstheme="minorBidi"/>
                          <w:i/>
                          <w:iCs/>
                          <w:sz w:val="14"/>
                          <w:szCs w:val="14"/>
                        </w:rPr>
                      </w:pPr>
                      <w:r w:rsidRPr="00562287">
                        <w:rPr>
                          <w:rFonts w:hAnsi="Tw Cen MT" w:cstheme="minorBidi"/>
                          <w:i/>
                          <w:iCs/>
                          <w:sz w:val="14"/>
                          <w:szCs w:val="14"/>
                        </w:rPr>
                        <w:t>Base = 1060 (2023); 878(2022); 735 (2021); 721 (2020); 959 (2019); 1,022 (2018); 892(2017); 594</w:t>
                      </w:r>
                      <w:r>
                        <w:rPr>
                          <w:rFonts w:hAnsi="Tw Cen MT" w:cstheme="minorBidi"/>
                          <w:i/>
                          <w:iCs/>
                          <w:sz w:val="14"/>
                          <w:szCs w:val="14"/>
                        </w:rPr>
                        <w:t xml:space="preserve"> (2016) </w:t>
                      </w:r>
                    </w:p>
                  </w:txbxContent>
                </v:textbox>
              </v:shape>
            </w:pict>
          </mc:Fallback>
        </mc:AlternateContent>
      </w:r>
      <w:r w:rsidR="00DA5B02" w:rsidRPr="00AA5EDE">
        <w:rPr>
          <w:noProof/>
          <w:lang w:eastAsia="en-GB"/>
        </w:rPr>
        <w:drawing>
          <wp:inline distT="0" distB="0" distL="0" distR="0" wp14:anchorId="0656D5B5" wp14:editId="0C39F1CB">
            <wp:extent cx="5732145" cy="2353901"/>
            <wp:effectExtent l="0" t="0" r="1905" b="889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E2249DF" w14:textId="6C03DE65" w:rsidR="00E229FD" w:rsidRPr="005E2DC3" w:rsidRDefault="00E229FD" w:rsidP="00A55035"/>
    <w:p w14:paraId="01A3E549" w14:textId="3B50C0D7" w:rsidR="00C24094" w:rsidRDefault="00C24094" w:rsidP="00A55035">
      <w:pPr>
        <w:pStyle w:val="Caption"/>
      </w:pPr>
    </w:p>
    <w:p w14:paraId="079FC770" w14:textId="77777777" w:rsidR="000B7A10" w:rsidRDefault="000B7A10" w:rsidP="00A55035">
      <w:pPr>
        <w:pStyle w:val="Caption"/>
      </w:pPr>
    </w:p>
    <w:p w14:paraId="17B2C3B8" w14:textId="25FD9D63" w:rsidR="005E2DC3" w:rsidRDefault="005E2DC3" w:rsidP="00483938">
      <w:pPr>
        <w:ind w:left="0"/>
        <w:rPr>
          <w:rFonts w:cstheme="minorBidi"/>
          <w:color w:val="404040" w:themeColor="text1" w:themeTint="BF"/>
          <w:szCs w:val="36"/>
          <w:lang w:eastAsia="ja-JP"/>
        </w:rPr>
      </w:pPr>
    </w:p>
    <w:p w14:paraId="549F265F" w14:textId="163E109D" w:rsidR="00FC25E3" w:rsidRPr="00FC25E3" w:rsidRDefault="003463D7" w:rsidP="00AC6479">
      <w:pPr>
        <w:pStyle w:val="Caption"/>
        <w:jc w:val="center"/>
      </w:pPr>
      <w:r w:rsidRPr="00A76D9A">
        <w:t xml:space="preserve">Figure </w:t>
      </w:r>
      <w:r>
        <w:fldChar w:fldCharType="begin"/>
      </w:r>
      <w:r>
        <w:instrText xml:space="preserve"> STYLEREF 1 \s </w:instrText>
      </w:r>
      <w:r>
        <w:fldChar w:fldCharType="separate"/>
      </w:r>
      <w:r w:rsidR="00181461">
        <w:rPr>
          <w:noProof/>
        </w:rPr>
        <w:t>3</w:t>
      </w:r>
      <w:r>
        <w:rPr>
          <w:noProof/>
        </w:rPr>
        <w:fldChar w:fldCharType="end"/>
      </w:r>
      <w:r w:rsidR="00DC1A7A">
        <w:noBreakHyphen/>
      </w:r>
      <w:r>
        <w:fldChar w:fldCharType="begin"/>
      </w:r>
      <w:r>
        <w:instrText xml:space="preserve"> SEQ Figure \* ARABIC \s 1 </w:instrText>
      </w:r>
      <w:r>
        <w:fldChar w:fldCharType="separate"/>
      </w:r>
      <w:r w:rsidR="00181461">
        <w:rPr>
          <w:noProof/>
        </w:rPr>
        <w:t>3</w:t>
      </w:r>
      <w:r>
        <w:rPr>
          <w:noProof/>
        </w:rPr>
        <w:fldChar w:fldCharType="end"/>
      </w:r>
      <w:r w:rsidRPr="00A76D9A">
        <w:t>: Student Type</w:t>
      </w:r>
    </w:p>
    <w:p w14:paraId="298CCC38" w14:textId="5AA06918" w:rsidR="00411D24" w:rsidRDefault="001416C8" w:rsidP="00A55035">
      <w:r>
        <w:rPr>
          <w:noProof/>
          <w:lang w:eastAsia="en-GB"/>
        </w:rPr>
        <w:drawing>
          <wp:inline distT="0" distB="0" distL="0" distR="0" wp14:anchorId="1411399F" wp14:editId="7426537D">
            <wp:extent cx="5663565" cy="2581422"/>
            <wp:effectExtent l="0" t="0" r="1333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CA991AC" w14:textId="56ECA26C" w:rsidR="00562287" w:rsidRDefault="00562287" w:rsidP="00A55035">
      <w:r>
        <w:rPr>
          <w:noProof/>
        </w:rPr>
        <mc:AlternateContent>
          <mc:Choice Requires="wps">
            <w:drawing>
              <wp:anchor distT="0" distB="0" distL="114300" distR="114300" simplePos="0" relativeHeight="251662848" behindDoc="0" locked="0" layoutInCell="1" allowOverlap="1" wp14:anchorId="617DB945" wp14:editId="7B5FF224">
                <wp:simplePos x="0" y="0"/>
                <wp:positionH relativeFrom="column">
                  <wp:posOffset>914400</wp:posOffset>
                </wp:positionH>
                <wp:positionV relativeFrom="paragraph">
                  <wp:posOffset>5178</wp:posOffset>
                </wp:positionV>
                <wp:extent cx="5074920" cy="225083"/>
                <wp:effectExtent l="0" t="0" r="11430" b="3810"/>
                <wp:wrapNone/>
                <wp:docPr id="436203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225083"/>
                        </a:xfrm>
                        <a:prstGeom prst="rect">
                          <a:avLst/>
                        </a:prstGeom>
                        <a:noFill/>
                        <a:ln w="9525">
                          <a:noFill/>
                          <a:miter lim="800000"/>
                          <a:headEnd/>
                          <a:tailEnd/>
                        </a:ln>
                      </wps:spPr>
                      <wps:txbx>
                        <w:txbxContent>
                          <w:p w14:paraId="7243FD09" w14:textId="77777777" w:rsidR="00562287" w:rsidRDefault="00562287" w:rsidP="00562287">
                            <w:pPr>
                              <w:jc w:val="right"/>
                              <w:rPr>
                                <w:rFonts w:hAnsi="Tw Cen MT" w:cstheme="minorBidi"/>
                                <w:i/>
                                <w:iCs/>
                                <w:sz w:val="14"/>
                                <w:szCs w:val="14"/>
                              </w:rPr>
                            </w:pPr>
                            <w:r>
                              <w:rPr>
                                <w:rFonts w:hAnsi="Tw Cen MT" w:cstheme="minorBidi"/>
                                <w:i/>
                                <w:iCs/>
                                <w:sz w:val="14"/>
                                <w:szCs w:val="14"/>
                              </w:rPr>
                              <w:t xml:space="preserve">Base =1060 (2023); 878(2022); 735 (2021);720 (2020); 959 (2019); 1,022 (2018); 892(2017) </w:t>
                            </w:r>
                          </w:p>
                        </w:txbxContent>
                      </wps:txbx>
                      <wps:bodyPr rot="0" vert="horz" wrap="square" lIns="9144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DB945" id="_x0000_s1031" type="#_x0000_t202" style="position:absolute;left:0;text-align:left;margin-left:1in;margin-top:.4pt;width:399.6pt;height:17.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" filled="f" stroked="f">
                <v:textbox inset=",,0">
                  <w:txbxContent>
                    <w:p w14:paraId="7243FD09" w14:textId="77777777" w:rsidR="00562287" w:rsidRDefault="00562287" w:rsidP="00562287">
                      <w:pPr>
                        <w:jc w:val="right"/>
                        <w:rPr>
                          <w:rFonts w:hAnsi="Tw Cen MT" w:cstheme="minorBidi"/>
                          <w:i/>
                          <w:iCs/>
                          <w:sz w:val="14"/>
                          <w:szCs w:val="14"/>
                        </w:rPr>
                      </w:pPr>
                      <w:r>
                        <w:rPr>
                          <w:rFonts w:hAnsi="Tw Cen MT" w:cstheme="minorBidi"/>
                          <w:i/>
                          <w:iCs/>
                          <w:sz w:val="14"/>
                          <w:szCs w:val="14"/>
                        </w:rPr>
                        <w:t xml:space="preserve">Base =1060 (2023); 878(2022); 735 (2021);720 (2020); 959 (2019); 1,022 (2018); 892(2017) </w:t>
                      </w:r>
                    </w:p>
                  </w:txbxContent>
                </v:textbox>
              </v:shape>
            </w:pict>
          </mc:Fallback>
        </mc:AlternateContent>
      </w:r>
    </w:p>
    <w:p w14:paraId="21C38F6C" w14:textId="6357B4E3" w:rsidR="00BD2FB0" w:rsidRDefault="00BD2FB0" w:rsidP="00A55035"/>
    <w:p w14:paraId="19834F2C" w14:textId="782CF0D2" w:rsidR="00204B5C" w:rsidRDefault="003F27EA" w:rsidP="00A55035">
      <w:r>
        <w:t>A</w:t>
      </w:r>
      <w:r w:rsidR="002455F2">
        <w:t xml:space="preserve"> </w:t>
      </w:r>
      <w:r w:rsidR="008423B9">
        <w:t>slight drop</w:t>
      </w:r>
      <w:r w:rsidR="002455F2">
        <w:t xml:space="preserve"> in the number of students from Scotland this year </w:t>
      </w:r>
      <w:r w:rsidR="00DF338C">
        <w:t xml:space="preserve">within the Class rep sample </w:t>
      </w:r>
      <w:r w:rsidR="002778FA">
        <w:t xml:space="preserve">and over the last few years </w:t>
      </w:r>
      <w:r w:rsidR="001B0094">
        <w:t xml:space="preserve">there has been a large decline in Class Reps from the EU with a corresponding trend upwards </w:t>
      </w:r>
      <w:r w:rsidR="00DA1F69">
        <w:t>in those from overseas.</w:t>
      </w:r>
    </w:p>
    <w:p w14:paraId="1A6A8B46" w14:textId="1F46BA93" w:rsidR="00621CB1" w:rsidRDefault="00621CB1" w:rsidP="00A55035">
      <w:pPr>
        <w:pStyle w:val="Caption"/>
      </w:pPr>
    </w:p>
    <w:p w14:paraId="45053D28" w14:textId="1056366E" w:rsidR="002E69C2" w:rsidRPr="002E69C2" w:rsidRDefault="00414637" w:rsidP="00562287">
      <w:pPr>
        <w:pStyle w:val="Caption"/>
        <w:jc w:val="center"/>
      </w:pPr>
      <w:r w:rsidRPr="00B05E9E">
        <w:rPr>
          <w:noProof/>
          <w:lang w:eastAsia="en-GB"/>
        </w:rPr>
        <w:drawing>
          <wp:anchor distT="0" distB="0" distL="114300" distR="114300" simplePos="0" relativeHeight="251652608" behindDoc="0" locked="0" layoutInCell="1" allowOverlap="1" wp14:anchorId="3D223070" wp14:editId="3520F6ED">
            <wp:simplePos x="0" y="0"/>
            <wp:positionH relativeFrom="column">
              <wp:posOffset>344170</wp:posOffset>
            </wp:positionH>
            <wp:positionV relativeFrom="paragraph">
              <wp:posOffset>153670</wp:posOffset>
            </wp:positionV>
            <wp:extent cx="5736590" cy="2778125"/>
            <wp:effectExtent l="0" t="0" r="16510" b="3175"/>
            <wp:wrapSquare wrapText="bothSides"/>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BA1739" w:rsidRPr="00BA1739">
        <w:t xml:space="preserve">Figure </w:t>
      </w:r>
      <w:r>
        <w:fldChar w:fldCharType="begin"/>
      </w:r>
      <w:r>
        <w:instrText xml:space="preserve"> STYLEREF 1 \s </w:instrText>
      </w:r>
      <w:r>
        <w:fldChar w:fldCharType="separate"/>
      </w:r>
      <w:r w:rsidR="00181461">
        <w:rPr>
          <w:noProof/>
        </w:rPr>
        <w:t>3</w:t>
      </w:r>
      <w:r>
        <w:rPr>
          <w:noProof/>
        </w:rPr>
        <w:fldChar w:fldCharType="end"/>
      </w:r>
      <w:r w:rsidR="00DC1A7A">
        <w:noBreakHyphen/>
      </w:r>
      <w:r w:rsidR="008423B9">
        <w:t>4</w:t>
      </w:r>
      <w:r w:rsidR="00BA1739" w:rsidRPr="00BA1739">
        <w:t>: College</w:t>
      </w:r>
    </w:p>
    <w:p w14:paraId="69920A1C" w14:textId="7666A5D9" w:rsidR="00562287" w:rsidRDefault="00414637">
      <w:pPr>
        <w:spacing w:after="120" w:line="264" w:lineRule="auto"/>
        <w:ind w:left="0"/>
        <w:jc w:val="left"/>
        <w:rPr>
          <w:rFonts w:asciiTheme="majorHAnsi" w:eastAsiaTheme="majorEastAsia" w:hAnsiTheme="majorHAnsi" w:cstheme="majorBidi"/>
          <w:color w:val="2FA3EE" w:themeColor="accent1"/>
          <w:sz w:val="28"/>
          <w:szCs w:val="32"/>
          <w:lang w:eastAsia="ja-JP"/>
        </w:rPr>
      </w:pPr>
      <w:r w:rsidRPr="002E69C2">
        <w:rPr>
          <w:noProof/>
          <w:lang w:eastAsia="en-GB"/>
        </w:rPr>
        <mc:AlternateContent>
          <mc:Choice Requires="wps">
            <w:drawing>
              <wp:anchor distT="0" distB="0" distL="114300" distR="114300" simplePos="0" relativeHeight="251657728" behindDoc="0" locked="0" layoutInCell="1" allowOverlap="1" wp14:anchorId="1CDE9217" wp14:editId="501017B2">
                <wp:simplePos x="0" y="0"/>
                <wp:positionH relativeFrom="page">
                  <wp:posOffset>2503170</wp:posOffset>
                </wp:positionH>
                <wp:positionV relativeFrom="paragraph">
                  <wp:posOffset>2671640</wp:posOffset>
                </wp:positionV>
                <wp:extent cx="4592955" cy="168910"/>
                <wp:effectExtent l="0" t="0" r="0" b="254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2955" cy="168910"/>
                        </a:xfrm>
                        <a:prstGeom prst="rect">
                          <a:avLst/>
                        </a:prstGeom>
                        <a:noFill/>
                        <a:ln w="9525">
                          <a:noFill/>
                          <a:miter lim="800000"/>
                          <a:headEnd/>
                          <a:tailEnd/>
                        </a:ln>
                      </wps:spPr>
                      <wps:txbx>
                        <w:txbxContent>
                          <w:p w14:paraId="0A569808" w14:textId="62A3AF6C" w:rsidR="00B70A0E" w:rsidRPr="00706885" w:rsidRDefault="00B70A0E" w:rsidP="00A55035">
                            <w:pPr>
                              <w:pStyle w:val="NormalWeb"/>
                            </w:pPr>
                            <w:r w:rsidRPr="00562287">
                              <w:rPr>
                                <w:i/>
                                <w:iCs/>
                                <w:sz w:val="14"/>
                                <w:szCs w:val="18"/>
                                <w:lang w:val="en-US"/>
                              </w:rPr>
                              <w:t xml:space="preserve">Base = </w:t>
                            </w:r>
                            <w:r w:rsidR="006779D6" w:rsidRPr="00562287">
                              <w:rPr>
                                <w:i/>
                                <w:iCs/>
                                <w:sz w:val="14"/>
                                <w:szCs w:val="18"/>
                                <w:lang w:val="en-US"/>
                              </w:rPr>
                              <w:t xml:space="preserve">1059 (2023); </w:t>
                            </w:r>
                            <w:r w:rsidR="006C6092" w:rsidRPr="00562287">
                              <w:rPr>
                                <w:i/>
                                <w:iCs/>
                                <w:sz w:val="14"/>
                                <w:szCs w:val="18"/>
                                <w:lang w:val="en-US"/>
                              </w:rPr>
                              <w:t xml:space="preserve">875 (2022); </w:t>
                            </w:r>
                            <w:r w:rsidR="00476214" w:rsidRPr="00562287">
                              <w:rPr>
                                <w:i/>
                                <w:iCs/>
                                <w:sz w:val="14"/>
                                <w:szCs w:val="18"/>
                                <w:lang w:val="en-US"/>
                              </w:rPr>
                              <w:t xml:space="preserve">721 (2021): </w:t>
                            </w:r>
                            <w:r w:rsidR="005D4A6F" w:rsidRPr="00562287">
                              <w:rPr>
                                <w:i/>
                                <w:iCs/>
                                <w:sz w:val="14"/>
                                <w:szCs w:val="18"/>
                                <w:lang w:val="en-US"/>
                              </w:rPr>
                              <w:t xml:space="preserve">721 (2020); </w:t>
                            </w:r>
                            <w:r w:rsidRPr="00562287">
                              <w:rPr>
                                <w:i/>
                                <w:iCs/>
                                <w:sz w:val="14"/>
                                <w:szCs w:val="18"/>
                                <w:lang w:val="en-US"/>
                              </w:rPr>
                              <w:t>959 (</w:t>
                            </w:r>
                            <w:r w:rsidRPr="00562287">
                              <w:rPr>
                                <w:i/>
                                <w:iCs/>
                                <w:sz w:val="14"/>
                                <w:szCs w:val="14"/>
                                <w:lang w:val="en-US"/>
                              </w:rPr>
                              <w:t>2019); 1,022 (2018); 892(2017); 594 (2016)</w:t>
                            </w:r>
                          </w:p>
                        </w:txbxContent>
                      </wps:txbx>
                      <wps:bodyPr wrap="square" lIns="36000" tIns="36000" rIns="36000" bIns="36000">
                        <a:noAutofit/>
                      </wps:bodyPr>
                    </wps:wsp>
                  </a:graphicData>
                </a:graphic>
                <wp14:sizeRelH relativeFrom="margin">
                  <wp14:pctWidth>0</wp14:pctWidth>
                </wp14:sizeRelH>
                <wp14:sizeRelV relativeFrom="margin">
                  <wp14:pctHeight>0</wp14:pctHeight>
                </wp14:sizeRelV>
              </wp:anchor>
            </w:drawing>
          </mc:Choice>
          <mc:Fallback>
            <w:pict>
              <v:shape w14:anchorId="1CDE9217" id="Text Box 23" o:spid="_x0000_s1032" type="#_x0000_t202" style="position:absolute;margin-left:197.1pt;margin-top:210.35pt;width:361.65pt;height:13.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" filled="f" stroked="f">
                <v:textbox inset="1mm,1mm,1mm,1mm">
                  <w:txbxContent>
                    <w:p w14:paraId="0A569808" w14:textId="62A3AF6C" w:rsidR="00B70A0E" w:rsidRPr="00706885" w:rsidRDefault="00B70A0E" w:rsidP="00A55035">
                      <w:pPr>
                        <w:pStyle w:val="NormalWeb"/>
                      </w:pPr>
                      <w:r w:rsidRPr="00562287">
                        <w:rPr>
                          <w:i/>
                          <w:iCs/>
                          <w:sz w:val="14"/>
                          <w:szCs w:val="18"/>
                          <w:lang w:val="en-US"/>
                        </w:rPr>
                        <w:t xml:space="preserve">Base = </w:t>
                      </w:r>
                      <w:r w:rsidR="006779D6" w:rsidRPr="00562287">
                        <w:rPr>
                          <w:i/>
                          <w:iCs/>
                          <w:sz w:val="14"/>
                          <w:szCs w:val="18"/>
                          <w:lang w:val="en-US"/>
                        </w:rPr>
                        <w:t xml:space="preserve">1059 (2023); </w:t>
                      </w:r>
                      <w:r w:rsidR="006C6092" w:rsidRPr="00562287">
                        <w:rPr>
                          <w:i/>
                          <w:iCs/>
                          <w:sz w:val="14"/>
                          <w:szCs w:val="18"/>
                          <w:lang w:val="en-US"/>
                        </w:rPr>
                        <w:t xml:space="preserve">875 (2022); </w:t>
                      </w:r>
                      <w:r w:rsidR="00476214" w:rsidRPr="00562287">
                        <w:rPr>
                          <w:i/>
                          <w:iCs/>
                          <w:sz w:val="14"/>
                          <w:szCs w:val="18"/>
                          <w:lang w:val="en-US"/>
                        </w:rPr>
                        <w:t xml:space="preserve">721 (2021): </w:t>
                      </w:r>
                      <w:r w:rsidR="005D4A6F" w:rsidRPr="00562287">
                        <w:rPr>
                          <w:i/>
                          <w:iCs/>
                          <w:sz w:val="14"/>
                          <w:szCs w:val="18"/>
                          <w:lang w:val="en-US"/>
                        </w:rPr>
                        <w:t xml:space="preserve">721 (2020); </w:t>
                      </w:r>
                      <w:r w:rsidRPr="00562287">
                        <w:rPr>
                          <w:i/>
                          <w:iCs/>
                          <w:sz w:val="14"/>
                          <w:szCs w:val="18"/>
                          <w:lang w:val="en-US"/>
                        </w:rPr>
                        <w:t>959 (</w:t>
                      </w:r>
                      <w:r w:rsidRPr="00562287">
                        <w:rPr>
                          <w:i/>
                          <w:iCs/>
                          <w:sz w:val="14"/>
                          <w:szCs w:val="14"/>
                          <w:lang w:val="en-US"/>
                        </w:rPr>
                        <w:t>2019); 1,022 (2018); 892(2017); 594 (2016)</w:t>
                      </w:r>
                    </w:p>
                  </w:txbxContent>
                </v:textbox>
                <w10:wrap type="square" anchorx="page"/>
              </v:shape>
            </w:pict>
          </mc:Fallback>
        </mc:AlternateContent>
      </w:r>
      <w:r w:rsidR="00562287">
        <w:br w:type="page"/>
      </w:r>
    </w:p>
    <w:p w14:paraId="5BBD2FB3" w14:textId="183FFB22" w:rsidR="00D406E4" w:rsidRDefault="002355FA" w:rsidP="00A55035">
      <w:pPr>
        <w:pStyle w:val="Heading1"/>
      </w:pPr>
      <w:bookmarkStart w:id="9" w:name="_Toc134203165"/>
      <w:r>
        <w:lastRenderedPageBreak/>
        <w:t>Recruitment &amp; Training</w:t>
      </w:r>
      <w:bookmarkEnd w:id="9"/>
    </w:p>
    <w:p w14:paraId="03DBDBBE" w14:textId="77777777" w:rsidR="005C45D7" w:rsidRDefault="005C45D7" w:rsidP="00A55035"/>
    <w:p w14:paraId="2489C937" w14:textId="77777777" w:rsidR="006644D9" w:rsidRDefault="00762550" w:rsidP="006D2C46">
      <w:pPr>
        <w:ind w:left="432"/>
      </w:pPr>
      <w:r w:rsidRPr="002D7DC8">
        <w:t xml:space="preserve">This section of the report </w:t>
      </w:r>
      <w:r w:rsidR="00936932" w:rsidRPr="002D7DC8">
        <w:t>considers</w:t>
      </w:r>
      <w:r w:rsidRPr="002D7DC8">
        <w:t xml:space="preserve"> </w:t>
      </w:r>
      <w:r w:rsidR="006E11EC" w:rsidRPr="002D7DC8">
        <w:t>h</w:t>
      </w:r>
      <w:r w:rsidR="006644D9" w:rsidRPr="002D7DC8">
        <w:t>ow respondents became Class Representatives</w:t>
      </w:r>
      <w:r w:rsidR="00C86654" w:rsidRPr="002D7DC8">
        <w:t xml:space="preserve"> and the </w:t>
      </w:r>
      <w:r w:rsidR="0015784C">
        <w:t>value</w:t>
      </w:r>
      <w:r w:rsidR="0015784C" w:rsidRPr="002D7DC8">
        <w:t xml:space="preserve"> </w:t>
      </w:r>
      <w:r w:rsidR="00C86654" w:rsidRPr="002D7DC8">
        <w:t>of their training.</w:t>
      </w:r>
    </w:p>
    <w:p w14:paraId="54F8F781" w14:textId="77777777" w:rsidR="002D7DC8" w:rsidRPr="002D7DC8" w:rsidRDefault="002D7DC8" w:rsidP="00A55035"/>
    <w:p w14:paraId="4C01148C" w14:textId="29015DC0" w:rsidR="004E2AEF" w:rsidRDefault="004E2AEF" w:rsidP="009D5D0B">
      <w:pPr>
        <w:pStyle w:val="Heading2"/>
      </w:pPr>
      <w:bookmarkStart w:id="10" w:name="_Toc134203166"/>
      <w:r>
        <w:t>Class Representatives Elections</w:t>
      </w:r>
      <w:bookmarkEnd w:id="10"/>
    </w:p>
    <w:p w14:paraId="21007125" w14:textId="77777777" w:rsidR="004E2AEF" w:rsidRPr="004E2AEF" w:rsidRDefault="004E2AEF" w:rsidP="00A55035"/>
    <w:p w14:paraId="6E3BF65D" w14:textId="22DEA4D6" w:rsidR="0098430C" w:rsidRPr="002D7DC8" w:rsidRDefault="00486ECA" w:rsidP="00A55035">
      <w:r>
        <w:t>The</w:t>
      </w:r>
      <w:r w:rsidR="00C83C87">
        <w:t xml:space="preserve"> </w:t>
      </w:r>
      <w:r w:rsidR="0035689A">
        <w:t>questionnaire</w:t>
      </w:r>
      <w:r w:rsidR="0098430C" w:rsidRPr="002D7DC8">
        <w:t xml:space="preserve"> began by asking respondents </w:t>
      </w:r>
      <w:r w:rsidR="006E11EC" w:rsidRPr="002D7DC8">
        <w:t xml:space="preserve">how they became Class Reps. </w:t>
      </w:r>
      <w:r>
        <w:t>In 20</w:t>
      </w:r>
      <w:r w:rsidR="009869CA">
        <w:t>2</w:t>
      </w:r>
      <w:r w:rsidR="0092556C">
        <w:t>2</w:t>
      </w:r>
      <w:r w:rsidR="00C83C87">
        <w:t>,</w:t>
      </w:r>
      <w:r w:rsidR="00791CA8">
        <w:t xml:space="preserve"> </w:t>
      </w:r>
      <w:r w:rsidR="0092556C">
        <w:t>35</w:t>
      </w:r>
      <w:r w:rsidR="00503DAB" w:rsidRPr="002D7DC8">
        <w:t>% of respondents were the only volunteer</w:t>
      </w:r>
      <w:r w:rsidR="00C83C87">
        <w:t xml:space="preserve"> and this has </w:t>
      </w:r>
      <w:r w:rsidR="00EB79A0">
        <w:t>increased significantly to 46% this year</w:t>
      </w:r>
      <w:r w:rsidR="00552000">
        <w:t xml:space="preserve"> </w:t>
      </w:r>
      <w:r w:rsidR="00647FDB">
        <w:t>with</w:t>
      </w:r>
      <w:r w:rsidR="00552000">
        <w:t xml:space="preserve"> the trend appear</w:t>
      </w:r>
      <w:r w:rsidR="004815F1">
        <w:t>ing</w:t>
      </w:r>
      <w:r w:rsidR="00552000">
        <w:t xml:space="preserve"> upward.</w:t>
      </w:r>
      <w:r w:rsidR="00EB79A0">
        <w:t xml:space="preserve"> </w:t>
      </w:r>
      <w:r w:rsidR="00C83C87">
        <w:t xml:space="preserve"> </w:t>
      </w:r>
      <w:r w:rsidR="003F27EA">
        <w:t>However,</w:t>
      </w:r>
      <w:r w:rsidR="00953112">
        <w:t xml:space="preserve"> there is also an upward trend across the last three years in those who were elected to the position. </w:t>
      </w:r>
    </w:p>
    <w:p w14:paraId="0D673A36" w14:textId="77777777" w:rsidR="00F638E2" w:rsidRDefault="00F638E2" w:rsidP="00A55035"/>
    <w:p w14:paraId="4BB17FC3" w14:textId="3A31DB66" w:rsidR="006D2F11" w:rsidRPr="00647FDB" w:rsidRDefault="00762550" w:rsidP="00647FDB">
      <w:pPr>
        <w:jc w:val="center"/>
        <w:rPr>
          <w:b/>
          <w:bCs/>
        </w:rPr>
      </w:pPr>
      <w:r w:rsidRPr="00647FDB">
        <w:rPr>
          <w:b/>
          <w:bCs/>
        </w:rPr>
        <w:t xml:space="preserve">Figure </w:t>
      </w:r>
      <w:r w:rsidRPr="00647FDB">
        <w:rPr>
          <w:b/>
          <w:bCs/>
        </w:rPr>
        <w:fldChar w:fldCharType="begin"/>
      </w:r>
      <w:r w:rsidRPr="00647FDB">
        <w:rPr>
          <w:b/>
          <w:bCs/>
        </w:rPr>
        <w:instrText xml:space="preserve"> STYLEREF 1 \s </w:instrText>
      </w:r>
      <w:r w:rsidRPr="00647FDB">
        <w:rPr>
          <w:b/>
          <w:bCs/>
        </w:rPr>
        <w:fldChar w:fldCharType="separate"/>
      </w:r>
      <w:r w:rsidR="00181461">
        <w:rPr>
          <w:b/>
          <w:bCs/>
          <w:noProof/>
        </w:rPr>
        <w:t>4</w:t>
      </w:r>
      <w:r w:rsidRPr="00647FDB">
        <w:rPr>
          <w:b/>
          <w:bCs/>
          <w:noProof/>
        </w:rPr>
        <w:fldChar w:fldCharType="end"/>
      </w:r>
      <w:r w:rsidR="00DC1A7A" w:rsidRPr="00647FDB">
        <w:rPr>
          <w:b/>
          <w:bCs/>
        </w:rPr>
        <w:noBreakHyphen/>
      </w:r>
      <w:r w:rsidRPr="00647FDB">
        <w:rPr>
          <w:b/>
          <w:bCs/>
        </w:rPr>
        <w:fldChar w:fldCharType="begin"/>
      </w:r>
      <w:r w:rsidRPr="00647FDB">
        <w:rPr>
          <w:b/>
          <w:bCs/>
        </w:rPr>
        <w:instrText xml:space="preserve"> SEQ Figure \* ARABIC \s 1 </w:instrText>
      </w:r>
      <w:r w:rsidRPr="00647FDB">
        <w:rPr>
          <w:b/>
          <w:bCs/>
        </w:rPr>
        <w:fldChar w:fldCharType="separate"/>
      </w:r>
      <w:r w:rsidR="00181461">
        <w:rPr>
          <w:b/>
          <w:bCs/>
          <w:noProof/>
        </w:rPr>
        <w:t>1</w:t>
      </w:r>
      <w:r w:rsidRPr="00647FDB">
        <w:rPr>
          <w:b/>
          <w:bCs/>
          <w:noProof/>
        </w:rPr>
        <w:fldChar w:fldCharType="end"/>
      </w:r>
      <w:r w:rsidR="0035689A" w:rsidRPr="00647FDB">
        <w:rPr>
          <w:b/>
          <w:bCs/>
        </w:rPr>
        <w:t>:</w:t>
      </w:r>
      <w:r w:rsidRPr="00647FDB">
        <w:rPr>
          <w:b/>
          <w:bCs/>
        </w:rPr>
        <w:t xml:space="preserve"> </w:t>
      </w:r>
      <w:r w:rsidR="00F638E2" w:rsidRPr="00647FDB">
        <w:rPr>
          <w:b/>
          <w:bCs/>
        </w:rPr>
        <w:t>Selection / Election of Class Representative</w:t>
      </w:r>
    </w:p>
    <w:p w14:paraId="08AD3E42" w14:textId="3B6355A7" w:rsidR="00C83C87" w:rsidRPr="002D7DC8" w:rsidRDefault="00C5404F" w:rsidP="00A55035">
      <w:r>
        <w:rPr>
          <w:noProof/>
        </w:rPr>
        <w:drawing>
          <wp:inline distT="0" distB="0" distL="0" distR="0" wp14:anchorId="2521279D" wp14:editId="7A6C7230">
            <wp:extent cx="4901726" cy="2147103"/>
            <wp:effectExtent l="0" t="0" r="13335" b="571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5D1DC9E" w14:textId="44FDCC82" w:rsidR="00976584" w:rsidRPr="00F06881" w:rsidRDefault="00702425" w:rsidP="00F06881">
      <w:pPr>
        <w:rPr>
          <w:i/>
          <w:iCs/>
          <w:sz w:val="12"/>
          <w:szCs w:val="12"/>
        </w:rPr>
      </w:pPr>
      <w:r w:rsidRPr="00F06881">
        <w:rPr>
          <w:i/>
          <w:iCs/>
          <w:sz w:val="14"/>
          <w:szCs w:val="18"/>
        </w:rPr>
        <w:t xml:space="preserve">                                     </w:t>
      </w:r>
      <w:r w:rsidR="00F06881" w:rsidRPr="00F06881">
        <w:rPr>
          <w:i/>
          <w:iCs/>
          <w:sz w:val="14"/>
          <w:szCs w:val="18"/>
        </w:rPr>
        <w:t xml:space="preserve"> </w:t>
      </w:r>
      <w:r w:rsidR="00976584" w:rsidRPr="00F06881">
        <w:rPr>
          <w:i/>
          <w:iCs/>
          <w:sz w:val="14"/>
          <w:szCs w:val="18"/>
        </w:rPr>
        <w:t>Base=</w:t>
      </w:r>
      <w:r w:rsidRPr="00F06881">
        <w:rPr>
          <w:i/>
          <w:iCs/>
          <w:sz w:val="14"/>
          <w:szCs w:val="18"/>
        </w:rPr>
        <w:t xml:space="preserve">1066 (2023); </w:t>
      </w:r>
      <w:r w:rsidR="00886363" w:rsidRPr="00F06881">
        <w:rPr>
          <w:i/>
          <w:iCs/>
          <w:sz w:val="14"/>
          <w:szCs w:val="18"/>
        </w:rPr>
        <w:t xml:space="preserve">878(2022); </w:t>
      </w:r>
      <w:r w:rsidR="00831524" w:rsidRPr="00F06881">
        <w:rPr>
          <w:i/>
          <w:iCs/>
          <w:sz w:val="14"/>
          <w:szCs w:val="18"/>
        </w:rPr>
        <w:t xml:space="preserve">735 (2021); </w:t>
      </w:r>
      <w:r w:rsidR="00B44F23" w:rsidRPr="00F06881">
        <w:rPr>
          <w:i/>
          <w:iCs/>
          <w:sz w:val="14"/>
          <w:szCs w:val="18"/>
        </w:rPr>
        <w:t xml:space="preserve">721(2020); </w:t>
      </w:r>
      <w:r w:rsidR="00976584" w:rsidRPr="00F06881">
        <w:rPr>
          <w:i/>
          <w:iCs/>
          <w:sz w:val="14"/>
          <w:szCs w:val="18"/>
        </w:rPr>
        <w:t>959 (2019); 1,022 (2018); 892(2017); 594 (2016</w:t>
      </w:r>
      <w:r w:rsidR="00F06881">
        <w:rPr>
          <w:i/>
          <w:iCs/>
          <w:sz w:val="14"/>
          <w:szCs w:val="18"/>
        </w:rPr>
        <w:t>)</w:t>
      </w:r>
    </w:p>
    <w:p w14:paraId="7C3CCF7A" w14:textId="77777777" w:rsidR="001B4D96" w:rsidRDefault="001B4D96" w:rsidP="00A55035"/>
    <w:p w14:paraId="78A07960" w14:textId="77777777" w:rsidR="001B4D96" w:rsidRDefault="001B4D96" w:rsidP="00A55035"/>
    <w:p w14:paraId="65B85015" w14:textId="1E90C0A6" w:rsidR="00CE5697" w:rsidRPr="00547FAE" w:rsidRDefault="00FD1C3B" w:rsidP="00A55035">
      <w:r>
        <w:t>As with previous years t</w:t>
      </w:r>
      <w:r w:rsidR="0008144F" w:rsidRPr="002D7DC8">
        <w:t>here was no cor</w:t>
      </w:r>
      <w:r w:rsidR="00974FF3" w:rsidRPr="002D7DC8">
        <w:t xml:space="preserve">relation </w:t>
      </w:r>
      <w:r w:rsidR="00706885">
        <w:t xml:space="preserve">found </w:t>
      </w:r>
      <w:r w:rsidR="00974FF3" w:rsidRPr="002D7DC8">
        <w:t>betwe</w:t>
      </w:r>
      <w:r w:rsidR="001F6873">
        <w:t xml:space="preserve">en Student Type, Age or Gender </w:t>
      </w:r>
      <w:r w:rsidR="0008144F" w:rsidRPr="002D7DC8">
        <w:t xml:space="preserve">and </w:t>
      </w:r>
      <w:r w:rsidR="00974FF3" w:rsidRPr="002D7DC8">
        <w:t>method of obtaining the po</w:t>
      </w:r>
      <w:r w:rsidR="00791CA8">
        <w:t>sition of Class Re</w:t>
      </w:r>
      <w:r w:rsidR="00976584">
        <w:t xml:space="preserve">p. </w:t>
      </w:r>
      <w:r w:rsidR="00791CA8">
        <w:t xml:space="preserve"> </w:t>
      </w:r>
      <w:r w:rsidR="00A241CB">
        <w:t>H</w:t>
      </w:r>
      <w:r w:rsidR="004276E5" w:rsidRPr="00547FAE">
        <w:t xml:space="preserve">owever clear College differences emerged. </w:t>
      </w:r>
    </w:p>
    <w:p w14:paraId="6AE5129D" w14:textId="77777777" w:rsidR="004276E5" w:rsidRPr="00886363" w:rsidRDefault="004276E5" w:rsidP="00A55035">
      <w:pPr>
        <w:rPr>
          <w:highlight w:val="yellow"/>
        </w:rPr>
      </w:pPr>
    </w:p>
    <w:p w14:paraId="7107FAD5" w14:textId="323B5CFF" w:rsidR="004276E5" w:rsidRDefault="004276E5" w:rsidP="00A55035">
      <w:r w:rsidRPr="00785670">
        <w:t xml:space="preserve">The College of Arts </w:t>
      </w:r>
      <w:r w:rsidR="00755086" w:rsidRPr="00785670">
        <w:t xml:space="preserve">– </w:t>
      </w:r>
      <w:r w:rsidR="00BA21A9" w:rsidRPr="00785670">
        <w:t>like</w:t>
      </w:r>
      <w:r w:rsidR="00755086" w:rsidRPr="00785670">
        <w:t xml:space="preserve"> last year - </w:t>
      </w:r>
      <w:r w:rsidRPr="00785670">
        <w:t>was again most likely to have only one volunteer for the role of Class Rep</w:t>
      </w:r>
      <w:r w:rsidR="00B822F8" w:rsidRPr="00785670">
        <w:t xml:space="preserve"> with </w:t>
      </w:r>
      <w:r w:rsidR="00FD7C13">
        <w:t>66</w:t>
      </w:r>
      <w:r w:rsidR="00B822F8" w:rsidRPr="00785670">
        <w:t xml:space="preserve">% </w:t>
      </w:r>
      <w:r w:rsidR="00FA61EC" w:rsidRPr="00785670">
        <w:t>the</w:t>
      </w:r>
      <w:r w:rsidR="00372F14" w:rsidRPr="00785670">
        <w:t xml:space="preserve"> only volunteer compa</w:t>
      </w:r>
      <w:r w:rsidR="00B822F8" w:rsidRPr="00785670">
        <w:t xml:space="preserve">red to the overall average of </w:t>
      </w:r>
      <w:r w:rsidR="00FD7C13">
        <w:t>46</w:t>
      </w:r>
      <w:r w:rsidR="00372F14" w:rsidRPr="00785670">
        <w:t>%.</w:t>
      </w:r>
    </w:p>
    <w:p w14:paraId="5A2EA980" w14:textId="77777777" w:rsidR="002D7DC8" w:rsidRDefault="002D7DC8" w:rsidP="00A55035"/>
    <w:p w14:paraId="4B297189" w14:textId="43A3D15C" w:rsidR="00AD1E67" w:rsidRDefault="00AD1E67" w:rsidP="00A55035">
      <w:r w:rsidRPr="00785670">
        <w:t>With regards to elected posts</w:t>
      </w:r>
      <w:r w:rsidR="00572B4F" w:rsidRPr="00785670">
        <w:t xml:space="preserve"> College of MVLS</w:t>
      </w:r>
      <w:r w:rsidR="003650AA" w:rsidRPr="00785670">
        <w:t xml:space="preserve"> </w:t>
      </w:r>
      <w:r w:rsidR="00785670" w:rsidRPr="00785670">
        <w:t xml:space="preserve">again </w:t>
      </w:r>
      <w:r w:rsidRPr="00785670">
        <w:t>delivered the</w:t>
      </w:r>
      <w:r w:rsidR="00B822F8" w:rsidRPr="00785670">
        <w:t xml:space="preserve"> most elected Class Reps</w:t>
      </w:r>
      <w:r w:rsidR="00FD7C13">
        <w:t xml:space="preserve"> at 34% compared to the overall average of </w:t>
      </w:r>
      <w:r w:rsidR="00DB57BB">
        <w:t xml:space="preserve">28%. </w:t>
      </w:r>
    </w:p>
    <w:p w14:paraId="0FF56D0A" w14:textId="77777777" w:rsidR="00AD1E67" w:rsidRPr="000F0903" w:rsidRDefault="00AD1E67" w:rsidP="00A55035"/>
    <w:p w14:paraId="34766944" w14:textId="77777777" w:rsidR="004E2AEF" w:rsidRDefault="004E2AEF" w:rsidP="00A55035"/>
    <w:p w14:paraId="3DB1195D" w14:textId="10F7D06C" w:rsidR="004E2AEF" w:rsidRDefault="0054610B" w:rsidP="009D5D0B">
      <w:pPr>
        <w:pStyle w:val="Heading2"/>
      </w:pPr>
      <w:bookmarkStart w:id="11" w:name="_Toc134203167"/>
      <w:r>
        <w:t>SRC Class Rep Training</w:t>
      </w:r>
      <w:bookmarkEnd w:id="11"/>
    </w:p>
    <w:p w14:paraId="308F9FF2" w14:textId="77777777" w:rsidR="0054610B" w:rsidRPr="0054610B" w:rsidRDefault="0054610B" w:rsidP="00A55035"/>
    <w:p w14:paraId="7651162C" w14:textId="77777777" w:rsidR="00552688" w:rsidRDefault="00B822F8" w:rsidP="00A55035">
      <w:r>
        <w:t>The SRC provides training for Class Reps near</w:t>
      </w:r>
      <w:r w:rsidR="00AE367C">
        <w:t xml:space="preserve"> the beginning of each semester. This training is an important part of preparation for the role and gives students the tools to tackle any issue that may arise.</w:t>
      </w:r>
      <w:r>
        <w:t xml:space="preserve"> </w:t>
      </w:r>
    </w:p>
    <w:p w14:paraId="043D9D1F" w14:textId="77777777" w:rsidR="00552688" w:rsidRDefault="00552688" w:rsidP="00A55035"/>
    <w:p w14:paraId="2A00F1F4" w14:textId="0014D6DE" w:rsidR="006B1D95" w:rsidRDefault="00A241CB" w:rsidP="00A55035">
      <w:r>
        <w:t>Training is now</w:t>
      </w:r>
      <w:r w:rsidR="00552688">
        <w:t xml:space="preserve"> undertaken online through a self-study Moodle course and a subsequent Zoom </w:t>
      </w:r>
      <w:r w:rsidR="002D4E1D">
        <w:t xml:space="preserve">training </w:t>
      </w:r>
      <w:r w:rsidR="00552688">
        <w:t xml:space="preserve">session. </w:t>
      </w:r>
    </w:p>
    <w:p w14:paraId="41822DCE" w14:textId="77777777" w:rsidR="00FA61EC" w:rsidRDefault="00FA61EC" w:rsidP="00A55035"/>
    <w:p w14:paraId="64BAB703" w14:textId="62F52CBF" w:rsidR="00BA290F" w:rsidRDefault="00831421" w:rsidP="00A55035">
      <w:r>
        <w:t>R</w:t>
      </w:r>
      <w:r w:rsidR="00F244FD" w:rsidRPr="002D7DC8">
        <w:t xml:space="preserve">espondents </w:t>
      </w:r>
      <w:r w:rsidR="00706885">
        <w:t xml:space="preserve">were </w:t>
      </w:r>
      <w:r w:rsidR="009559E2" w:rsidRPr="002D7DC8">
        <w:t xml:space="preserve">asked how </w:t>
      </w:r>
      <w:r w:rsidR="00AE367C">
        <w:t>well the training they received</w:t>
      </w:r>
      <w:r w:rsidR="009559E2" w:rsidRPr="002D7DC8">
        <w:t xml:space="preserve"> had prepared them for the role.</w:t>
      </w:r>
      <w:r w:rsidR="00F2172A" w:rsidRPr="002D7DC8">
        <w:t xml:space="preserve"> </w:t>
      </w:r>
      <w:r w:rsidR="002F4406">
        <w:t xml:space="preserve">Nearly </w:t>
      </w:r>
      <w:r w:rsidR="00945827">
        <w:t>all</w:t>
      </w:r>
      <w:r w:rsidR="002F4406">
        <w:t xml:space="preserve"> of Class Reps</w:t>
      </w:r>
      <w:r w:rsidR="00BE3381" w:rsidRPr="002D7DC8">
        <w:t xml:space="preserve"> </w:t>
      </w:r>
      <w:r w:rsidR="000D0279">
        <w:t>–</w:t>
      </w:r>
      <w:r w:rsidR="00BE3381" w:rsidRPr="002D7DC8">
        <w:t xml:space="preserve"> </w:t>
      </w:r>
      <w:r w:rsidR="00945827">
        <w:t>8</w:t>
      </w:r>
      <w:r w:rsidR="002F4406">
        <w:t>3</w:t>
      </w:r>
      <w:r w:rsidR="000D0279">
        <w:t>% -</w:t>
      </w:r>
      <w:r w:rsidR="004F72E0" w:rsidRPr="002D7DC8">
        <w:t xml:space="preserve"> </w:t>
      </w:r>
      <w:r w:rsidR="00BE3381" w:rsidRPr="002D7DC8">
        <w:t>thought that their initial train</w:t>
      </w:r>
      <w:r w:rsidR="000D0279">
        <w:t xml:space="preserve">ing </w:t>
      </w:r>
      <w:r w:rsidR="000077DD">
        <w:t xml:space="preserve">from the SRC </w:t>
      </w:r>
      <w:r w:rsidR="000D0279">
        <w:t>had prepared them very well/</w:t>
      </w:r>
      <w:r w:rsidR="00BE3381" w:rsidRPr="002D7DC8">
        <w:t>well for their role</w:t>
      </w:r>
      <w:r w:rsidR="00945827">
        <w:t xml:space="preserve"> reversing the trend downwards across the last few years. </w:t>
      </w:r>
    </w:p>
    <w:p w14:paraId="6188E10E" w14:textId="77777777" w:rsidR="00BA290F" w:rsidRDefault="00BA290F" w:rsidP="00A55035"/>
    <w:p w14:paraId="3AEA22D3" w14:textId="14B02F69" w:rsidR="008E0A35" w:rsidRDefault="003F27EA" w:rsidP="00A55035">
      <w:r>
        <w:lastRenderedPageBreak/>
        <w:t>Indeed,</w:t>
      </w:r>
      <w:r w:rsidR="00945827">
        <w:t xml:space="preserve"> the numbers</w:t>
      </w:r>
      <w:r w:rsidR="00045246">
        <w:t xml:space="preserve"> who did not undertake the Class Reps training</w:t>
      </w:r>
      <w:r w:rsidR="00945827">
        <w:t xml:space="preserve"> has also dropped</w:t>
      </w:r>
      <w:r w:rsidR="00045246">
        <w:t xml:space="preserve"> from </w:t>
      </w:r>
      <w:r w:rsidR="00945827">
        <w:t>20</w:t>
      </w:r>
      <w:r w:rsidR="00F8107B">
        <w:t>% in 202</w:t>
      </w:r>
      <w:r w:rsidR="00945827">
        <w:t>2</w:t>
      </w:r>
      <w:r w:rsidR="00F8107B">
        <w:t xml:space="preserve"> to </w:t>
      </w:r>
      <w:r w:rsidR="00831421">
        <w:t xml:space="preserve">only </w:t>
      </w:r>
      <w:r w:rsidR="00945827">
        <w:t>11</w:t>
      </w:r>
      <w:r w:rsidR="00E73BCA">
        <w:t>%</w:t>
      </w:r>
      <w:r w:rsidR="00F8107B">
        <w:t xml:space="preserve"> this year. </w:t>
      </w:r>
      <w:r w:rsidR="00F730CD">
        <w:t xml:space="preserve">For </w:t>
      </w:r>
      <w:r w:rsidR="00020C24">
        <w:t>most</w:t>
      </w:r>
      <w:r w:rsidR="00F730CD">
        <w:t xml:space="preserve"> non-attenders this was because they had previously undergone training </w:t>
      </w:r>
      <w:r w:rsidR="008C696A">
        <w:t xml:space="preserve">and the SRC </w:t>
      </w:r>
      <w:r w:rsidR="00934CCE">
        <w:t xml:space="preserve">has informed Class Reps that have previously undergone training they do not need to attend again. </w:t>
      </w:r>
      <w:r w:rsidR="00AC5C3D">
        <w:t>5</w:t>
      </w:r>
      <w:r w:rsidR="009E6029">
        <w:t>% stated they had not been informed that training was taking place.</w:t>
      </w:r>
      <w:r w:rsidR="006C45D8">
        <w:t xml:space="preserve"> </w:t>
      </w:r>
      <w:r w:rsidR="00AC5C3D">
        <w:t>For a further 4% the Zoom times did not suit them.</w:t>
      </w:r>
      <w:r w:rsidR="008C696A">
        <w:t xml:space="preserve"> </w:t>
      </w:r>
    </w:p>
    <w:p w14:paraId="10AC8A70" w14:textId="77777777" w:rsidR="008E0A35" w:rsidRDefault="008E0A35" w:rsidP="00A55035"/>
    <w:p w14:paraId="5564CB0F" w14:textId="714F124E" w:rsidR="00A113CE" w:rsidRPr="005E73CA" w:rsidRDefault="00973D71" w:rsidP="00A55035">
      <w:r>
        <w:t xml:space="preserve">There </w:t>
      </w:r>
      <w:r w:rsidR="007D502A">
        <w:t>was</w:t>
      </w:r>
      <w:r w:rsidR="00B70778">
        <w:t xml:space="preserve"> little</w:t>
      </w:r>
      <w:r>
        <w:t xml:space="preserve"> variation when analysed by the various demographics</w:t>
      </w:r>
      <w:r w:rsidR="00AB5DE7">
        <w:t>.</w:t>
      </w:r>
    </w:p>
    <w:p w14:paraId="65561AC7" w14:textId="77777777" w:rsidR="00AD1E67" w:rsidRDefault="00AD1E67" w:rsidP="00A55035"/>
    <w:p w14:paraId="334E30DD" w14:textId="77777777" w:rsidR="00AD1E67" w:rsidRDefault="00AD1E67" w:rsidP="00A55035"/>
    <w:p w14:paraId="59B56FB1" w14:textId="3009769E" w:rsidR="008A261E" w:rsidRPr="00347800" w:rsidRDefault="008A261E" w:rsidP="00347800">
      <w:pPr>
        <w:jc w:val="center"/>
        <w:rPr>
          <w:b/>
          <w:bCs/>
        </w:rPr>
      </w:pPr>
      <w:r w:rsidRPr="00347800">
        <w:rPr>
          <w:b/>
          <w:bCs/>
        </w:rPr>
        <w:t xml:space="preserve">Figure </w:t>
      </w:r>
      <w:r w:rsidR="00A113CE" w:rsidRPr="00347800">
        <w:rPr>
          <w:b/>
          <w:bCs/>
        </w:rPr>
        <w:t>4</w:t>
      </w:r>
      <w:r w:rsidR="004E0504" w:rsidRPr="00347800">
        <w:rPr>
          <w:b/>
          <w:bCs/>
        </w:rPr>
        <w:t>-</w:t>
      </w:r>
      <w:r w:rsidR="00A113CE" w:rsidRPr="00347800">
        <w:rPr>
          <w:b/>
          <w:bCs/>
        </w:rPr>
        <w:t>2</w:t>
      </w:r>
      <w:r w:rsidR="004E0504" w:rsidRPr="00347800">
        <w:rPr>
          <w:b/>
          <w:bCs/>
        </w:rPr>
        <w:t>:</w:t>
      </w:r>
      <w:r w:rsidRPr="00347800">
        <w:rPr>
          <w:b/>
          <w:bCs/>
        </w:rPr>
        <w:t xml:space="preserve"> </w:t>
      </w:r>
      <w:r w:rsidR="00611098" w:rsidRPr="00347800">
        <w:rPr>
          <w:b/>
          <w:bCs/>
        </w:rPr>
        <w:t xml:space="preserve">How </w:t>
      </w:r>
      <w:r w:rsidR="00AD16F5" w:rsidRPr="00347800">
        <w:rPr>
          <w:b/>
          <w:bCs/>
        </w:rPr>
        <w:t>w</w:t>
      </w:r>
      <w:r w:rsidR="00611098" w:rsidRPr="00347800">
        <w:rPr>
          <w:b/>
          <w:bCs/>
        </w:rPr>
        <w:t xml:space="preserve">ell </w:t>
      </w:r>
      <w:r w:rsidR="00AD16F5" w:rsidRPr="00347800">
        <w:rPr>
          <w:b/>
          <w:bCs/>
        </w:rPr>
        <w:t>d</w:t>
      </w:r>
      <w:r w:rsidR="00611098" w:rsidRPr="00347800">
        <w:rPr>
          <w:b/>
          <w:bCs/>
        </w:rPr>
        <w:t>id the SRC training prepare you for the role?</w:t>
      </w:r>
    </w:p>
    <w:p w14:paraId="208AB83D" w14:textId="77777777" w:rsidR="00BE3381" w:rsidRDefault="00BE3381" w:rsidP="00A55035"/>
    <w:p w14:paraId="04CAB4F6" w14:textId="4E783B6C" w:rsidR="00E43122" w:rsidRDefault="00715B8B" w:rsidP="00A55035">
      <w:r>
        <w:rPr>
          <w:noProof/>
          <w:lang w:eastAsia="en-GB"/>
        </w:rPr>
        <w:drawing>
          <wp:inline distT="0" distB="0" distL="0" distR="0" wp14:anchorId="26657314" wp14:editId="3A5F7E8C">
            <wp:extent cx="5413375" cy="2793508"/>
            <wp:effectExtent l="0" t="0" r="15875" b="69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99FF497" w14:textId="74A77566" w:rsidR="009B1F18" w:rsidRPr="00EC2B63" w:rsidRDefault="004B6E2E" w:rsidP="00A55035">
      <w:pPr>
        <w:rPr>
          <w:i/>
          <w:iCs/>
          <w:sz w:val="14"/>
          <w:szCs w:val="18"/>
        </w:rPr>
      </w:pPr>
      <w:r w:rsidRPr="00EC2B63">
        <w:rPr>
          <w:i/>
          <w:iCs/>
          <w:sz w:val="14"/>
          <w:szCs w:val="18"/>
        </w:rPr>
        <w:t>*</w:t>
      </w:r>
      <w:r w:rsidR="003F27EA" w:rsidRPr="00EC2B63">
        <w:rPr>
          <w:i/>
          <w:iCs/>
          <w:sz w:val="14"/>
          <w:szCs w:val="18"/>
        </w:rPr>
        <w:t>Please</w:t>
      </w:r>
      <w:r w:rsidR="00CB2B1A" w:rsidRPr="00EC2B63">
        <w:rPr>
          <w:i/>
          <w:iCs/>
          <w:sz w:val="14"/>
          <w:szCs w:val="18"/>
        </w:rPr>
        <w:t xml:space="preserve"> note </w:t>
      </w:r>
      <w:r w:rsidR="00EE5776" w:rsidRPr="00EC2B63">
        <w:rPr>
          <w:i/>
          <w:iCs/>
          <w:sz w:val="14"/>
          <w:szCs w:val="18"/>
        </w:rPr>
        <w:t xml:space="preserve">in </w:t>
      </w:r>
      <w:r w:rsidR="00AA6A71" w:rsidRPr="00EC2B63">
        <w:rPr>
          <w:i/>
          <w:iCs/>
          <w:sz w:val="14"/>
          <w:szCs w:val="18"/>
        </w:rPr>
        <w:t>2020</w:t>
      </w:r>
      <w:r w:rsidR="00CB2B1A" w:rsidRPr="00EC2B63">
        <w:rPr>
          <w:i/>
          <w:iCs/>
          <w:sz w:val="14"/>
          <w:szCs w:val="18"/>
        </w:rPr>
        <w:t xml:space="preserve"> training was </w:t>
      </w:r>
      <w:r w:rsidR="00EE5776" w:rsidRPr="00EC2B63">
        <w:rPr>
          <w:i/>
          <w:iCs/>
          <w:sz w:val="14"/>
          <w:szCs w:val="18"/>
        </w:rPr>
        <w:t>moved</w:t>
      </w:r>
      <w:r w:rsidR="00CB2B1A" w:rsidRPr="00EC2B63">
        <w:rPr>
          <w:i/>
          <w:iCs/>
          <w:sz w:val="14"/>
          <w:szCs w:val="18"/>
        </w:rPr>
        <w:t xml:space="preserve"> online</w:t>
      </w:r>
      <w:r w:rsidR="009B1F18" w:rsidRPr="00EC2B63">
        <w:rPr>
          <w:i/>
          <w:iCs/>
          <w:sz w:val="14"/>
          <w:szCs w:val="18"/>
        </w:rPr>
        <w:t xml:space="preserve"> </w:t>
      </w:r>
    </w:p>
    <w:p w14:paraId="5EA1F169" w14:textId="35CCC035" w:rsidR="009B1F18" w:rsidRPr="00EC2B63" w:rsidRDefault="00773AA2" w:rsidP="00A55035">
      <w:pPr>
        <w:rPr>
          <w:i/>
          <w:iCs/>
          <w:sz w:val="14"/>
          <w:szCs w:val="18"/>
        </w:rPr>
      </w:pPr>
      <w:r>
        <w:t xml:space="preserve">                          </w:t>
      </w:r>
      <w:r w:rsidR="00EC2B63">
        <w:t xml:space="preserve">             </w:t>
      </w:r>
      <w:r w:rsidR="009B1F18" w:rsidRPr="00EC2B63">
        <w:rPr>
          <w:i/>
          <w:iCs/>
          <w:sz w:val="14"/>
          <w:szCs w:val="18"/>
        </w:rPr>
        <w:t xml:space="preserve">Base = </w:t>
      </w:r>
      <w:r w:rsidRPr="00EC2B63">
        <w:rPr>
          <w:i/>
          <w:iCs/>
          <w:sz w:val="14"/>
          <w:szCs w:val="18"/>
        </w:rPr>
        <w:t xml:space="preserve">1066 (2023); </w:t>
      </w:r>
      <w:r w:rsidR="009B1F18" w:rsidRPr="00EC2B63">
        <w:rPr>
          <w:i/>
          <w:iCs/>
          <w:sz w:val="14"/>
          <w:szCs w:val="18"/>
        </w:rPr>
        <w:t>874(2022): 735 (2021) 721 (2020); 959 (2019); 1,022 (2018); 892(2017); 594 (2016)</w:t>
      </w:r>
    </w:p>
    <w:p w14:paraId="758C7C57" w14:textId="05B73B6A" w:rsidR="004B6E2E" w:rsidRPr="004B0239" w:rsidRDefault="004B6E2E" w:rsidP="00A55035"/>
    <w:p w14:paraId="53D97DE3" w14:textId="77777777" w:rsidR="00105DA0" w:rsidRDefault="00105DA0" w:rsidP="00A55035"/>
    <w:p w14:paraId="58921A3F" w14:textId="646A8BB1" w:rsidR="00A720F4" w:rsidRDefault="00031764" w:rsidP="00A55035">
      <w:r>
        <w:br w:type="page"/>
      </w:r>
    </w:p>
    <w:p w14:paraId="18DD402F" w14:textId="77777777" w:rsidR="00182325" w:rsidRDefault="00AB5CAC" w:rsidP="00A55035">
      <w:pPr>
        <w:pStyle w:val="Heading1"/>
      </w:pPr>
      <w:bookmarkStart w:id="12" w:name="_Toc134203168"/>
      <w:r>
        <w:lastRenderedPageBreak/>
        <w:t>SSLC</w:t>
      </w:r>
      <w:r w:rsidR="000C156E">
        <w:t xml:space="preserve"> &amp; Class Rep Impact</w:t>
      </w:r>
      <w:bookmarkEnd w:id="12"/>
    </w:p>
    <w:p w14:paraId="7AF402F8" w14:textId="77777777" w:rsidR="006261D4" w:rsidRDefault="006261D4" w:rsidP="00A55035"/>
    <w:p w14:paraId="7E22D143" w14:textId="77777777" w:rsidR="00260B06" w:rsidRPr="00706885" w:rsidRDefault="00260B06" w:rsidP="009D5D0B">
      <w:pPr>
        <w:pStyle w:val="Heading2"/>
      </w:pPr>
      <w:bookmarkStart w:id="13" w:name="_Toc134203169"/>
      <w:r w:rsidRPr="00706885">
        <w:t>Ease of Raising Issues at SSLC</w:t>
      </w:r>
      <w:bookmarkEnd w:id="13"/>
    </w:p>
    <w:p w14:paraId="18C2EA35" w14:textId="77777777" w:rsidR="00260B06" w:rsidRPr="00260B06" w:rsidRDefault="00260B06" w:rsidP="00A55035"/>
    <w:p w14:paraId="089FB844" w14:textId="42B71D8E" w:rsidR="00513D6A" w:rsidRPr="00EE717C" w:rsidRDefault="006768B3" w:rsidP="00A55035">
      <w:r w:rsidRPr="00EE717C">
        <w:t xml:space="preserve">This next section looks at </w:t>
      </w:r>
      <w:r w:rsidR="00513D6A" w:rsidRPr="00EE717C">
        <w:t>Class Reps</w:t>
      </w:r>
      <w:r w:rsidR="009644B9" w:rsidRPr="00EE717C">
        <w:t>’</w:t>
      </w:r>
      <w:r w:rsidR="00513D6A" w:rsidRPr="00EE717C">
        <w:t xml:space="preserve"> ease at raising issues at Student Staff </w:t>
      </w:r>
      <w:r w:rsidR="009250AE" w:rsidRPr="00EE717C">
        <w:t>Liaison</w:t>
      </w:r>
      <w:r w:rsidR="00513D6A" w:rsidRPr="00EE717C">
        <w:t xml:space="preserve"> Committee (SSLC) meetings. </w:t>
      </w:r>
      <w:r w:rsidR="003345F2" w:rsidRPr="00EE717C">
        <w:t>All meetings in the academic year 2021-202</w:t>
      </w:r>
      <w:r w:rsidR="00D53A04" w:rsidRPr="00EE717C">
        <w:t>2</w:t>
      </w:r>
      <w:r w:rsidR="003345F2" w:rsidRPr="00EE717C">
        <w:t xml:space="preserve"> were conducted online</w:t>
      </w:r>
      <w:r w:rsidR="00EE717C">
        <w:t xml:space="preserve"> however </w:t>
      </w:r>
      <w:r w:rsidR="00CC2E0D">
        <w:t>this year</w:t>
      </w:r>
      <w:r w:rsidR="00EE717C">
        <w:t xml:space="preserve"> S</w:t>
      </w:r>
      <w:r w:rsidR="00BF4299">
        <w:t xml:space="preserve">SLC meetings have </w:t>
      </w:r>
      <w:r w:rsidR="00CC2E0D">
        <w:t>been a mix of face-to-face and online.</w:t>
      </w:r>
    </w:p>
    <w:p w14:paraId="726CC757" w14:textId="77777777" w:rsidR="00D56451" w:rsidRPr="00EE717C" w:rsidRDefault="00D56451" w:rsidP="00A55035"/>
    <w:p w14:paraId="52284F1D" w14:textId="777D1FEA" w:rsidR="00AA76E1" w:rsidRDefault="009A3CB7" w:rsidP="00A55035">
      <w:r w:rsidRPr="00EE717C">
        <w:t xml:space="preserve">As </w:t>
      </w:r>
      <w:r w:rsidR="0009216A" w:rsidRPr="00EE717C">
        <w:t>previous years</w:t>
      </w:r>
      <w:r w:rsidRPr="00EE717C">
        <w:t xml:space="preserve">, </w:t>
      </w:r>
      <w:r w:rsidR="00A300BF" w:rsidRPr="00EE717C">
        <w:t>most of the</w:t>
      </w:r>
      <w:r w:rsidR="00D901F2" w:rsidRPr="00EE717C">
        <w:t xml:space="preserve"> Class </w:t>
      </w:r>
      <w:r w:rsidR="00B443DC" w:rsidRPr="00EE717C">
        <w:t>Reps have</w:t>
      </w:r>
      <w:r w:rsidR="00F31BFA" w:rsidRPr="00EE717C">
        <w:t xml:space="preserve"> little difficulty </w:t>
      </w:r>
      <w:r w:rsidR="009D637B" w:rsidRPr="00EE717C">
        <w:t xml:space="preserve">in </w:t>
      </w:r>
      <w:r w:rsidR="00D901F2" w:rsidRPr="00EE717C">
        <w:t>rais</w:t>
      </w:r>
      <w:r w:rsidR="009D637B" w:rsidRPr="00EE717C">
        <w:t>ing</w:t>
      </w:r>
      <w:r w:rsidR="00D901F2" w:rsidRPr="00EE717C">
        <w:t xml:space="preserve"> issues</w:t>
      </w:r>
      <w:r w:rsidR="002C6843" w:rsidRPr="00EE717C">
        <w:t>,</w:t>
      </w:r>
      <w:r w:rsidR="00D901F2" w:rsidRPr="00EE717C">
        <w:t xml:space="preserve"> with </w:t>
      </w:r>
      <w:r w:rsidR="00FA55F9" w:rsidRPr="00EE717C">
        <w:t>76</w:t>
      </w:r>
      <w:r w:rsidR="006768B3" w:rsidRPr="00EE717C">
        <w:t>% of survey respondents</w:t>
      </w:r>
      <w:r w:rsidR="009D637B" w:rsidRPr="00EE717C">
        <w:t xml:space="preserve"> overall</w:t>
      </w:r>
      <w:r w:rsidR="006768B3" w:rsidRPr="00EE717C">
        <w:t xml:space="preserve"> </w:t>
      </w:r>
      <w:r w:rsidR="00133C01" w:rsidRPr="00EE717C">
        <w:t>believing it was Very Easy/</w:t>
      </w:r>
      <w:r w:rsidR="00D901F2" w:rsidRPr="00EE717C">
        <w:t>Easy</w:t>
      </w:r>
      <w:r w:rsidR="00092797" w:rsidRPr="00EE717C">
        <w:t xml:space="preserve">. </w:t>
      </w:r>
      <w:r w:rsidR="0092691D" w:rsidRPr="00EE717C">
        <w:t>Only 3% of respondents found it difficult or very difficult to raise issue</w:t>
      </w:r>
      <w:r w:rsidR="00D16FB2" w:rsidRPr="00EE717C">
        <w:t xml:space="preserve"> </w:t>
      </w:r>
      <w:r w:rsidR="00576EEE" w:rsidRPr="00EE717C">
        <w:t>(</w:t>
      </w:r>
      <w:r w:rsidR="00F06155" w:rsidRPr="00EE717C">
        <w:t>3</w:t>
      </w:r>
      <w:r w:rsidR="000A35EF" w:rsidRPr="00EE717C">
        <w:t>1</w:t>
      </w:r>
      <w:r w:rsidR="00F6402D" w:rsidRPr="00EE717C">
        <w:t xml:space="preserve"> respondents).</w:t>
      </w:r>
      <w:r w:rsidR="00F13A61">
        <w:t xml:space="preserve"> </w:t>
      </w:r>
    </w:p>
    <w:p w14:paraId="6F6FE4C6" w14:textId="77777777" w:rsidR="00D56451" w:rsidRPr="00D56451" w:rsidRDefault="00D56451" w:rsidP="00A55035"/>
    <w:p w14:paraId="32A86695" w14:textId="12362E96" w:rsidR="006261D4" w:rsidRPr="00D56451" w:rsidRDefault="00AA76E1" w:rsidP="00A55035">
      <w:r w:rsidRPr="00D56451">
        <w:t xml:space="preserve">There </w:t>
      </w:r>
      <w:r w:rsidR="004046F3" w:rsidRPr="00D56451">
        <w:t>were</w:t>
      </w:r>
      <w:r w:rsidRPr="00D56451">
        <w:t xml:space="preserve"> </w:t>
      </w:r>
      <w:r w:rsidR="002954A4">
        <w:t>no statistically significant</w:t>
      </w:r>
      <w:r w:rsidR="00904248" w:rsidRPr="00D56451">
        <w:t xml:space="preserve"> variations</w:t>
      </w:r>
      <w:r w:rsidRPr="00D56451">
        <w:t xml:space="preserve"> in terms of demographics</w:t>
      </w:r>
      <w:r w:rsidR="002954A4">
        <w:t xml:space="preserve"> and perceptions around ease of raising issues</w:t>
      </w:r>
      <w:r w:rsidR="00A300BF">
        <w:t xml:space="preserve"> with figures similar across the board</w:t>
      </w:r>
      <w:r w:rsidR="002954A4">
        <w:t>:</w:t>
      </w:r>
    </w:p>
    <w:p w14:paraId="01743647" w14:textId="77777777" w:rsidR="002C6843" w:rsidRDefault="002C6843" w:rsidP="00A55035"/>
    <w:p w14:paraId="6252F498" w14:textId="12F9F55B" w:rsidR="00133C01" w:rsidRPr="00133C01" w:rsidRDefault="00133C01" w:rsidP="00AD245B">
      <w:pPr>
        <w:pStyle w:val="Caption"/>
        <w:jc w:val="center"/>
      </w:pPr>
      <w:r w:rsidRPr="00133C01">
        <w:t xml:space="preserve">Figure </w:t>
      </w:r>
      <w:r>
        <w:fldChar w:fldCharType="begin"/>
      </w:r>
      <w:r>
        <w:instrText xml:space="preserve"> STYLEREF 1 \s </w:instrText>
      </w:r>
      <w:r>
        <w:fldChar w:fldCharType="separate"/>
      </w:r>
      <w:r w:rsidR="00181461">
        <w:rPr>
          <w:noProof/>
        </w:rPr>
        <w:t>5</w:t>
      </w:r>
      <w:r>
        <w:rPr>
          <w:noProof/>
        </w:rPr>
        <w:fldChar w:fldCharType="end"/>
      </w:r>
      <w:r w:rsidR="00DC1A7A">
        <w:noBreakHyphen/>
      </w:r>
      <w:r>
        <w:fldChar w:fldCharType="begin"/>
      </w:r>
      <w:r>
        <w:instrText xml:space="preserve"> SEQ Figure \* ARABIC \s 1 </w:instrText>
      </w:r>
      <w:r>
        <w:fldChar w:fldCharType="separate"/>
      </w:r>
      <w:r w:rsidR="00181461">
        <w:rPr>
          <w:noProof/>
        </w:rPr>
        <w:t>1</w:t>
      </w:r>
      <w:r>
        <w:rPr>
          <w:noProof/>
        </w:rPr>
        <w:fldChar w:fldCharType="end"/>
      </w:r>
      <w:r w:rsidRPr="00133C01">
        <w:t>: Ease of Raising Issues at SSLC</w:t>
      </w:r>
    </w:p>
    <w:p w14:paraId="237E4AE8" w14:textId="62EF92CA" w:rsidR="006261D4" w:rsidRDefault="00AD245B" w:rsidP="00A55035">
      <w:r>
        <w:rPr>
          <w:noProof/>
        </w:rPr>
        <mc:AlternateContent>
          <mc:Choice Requires="wps">
            <w:drawing>
              <wp:anchor distT="0" distB="0" distL="114300" distR="114300" simplePos="0" relativeHeight="251658752" behindDoc="0" locked="0" layoutInCell="1" allowOverlap="1" wp14:anchorId="3A138593" wp14:editId="15A89A51">
                <wp:simplePos x="0" y="0"/>
                <wp:positionH relativeFrom="margin">
                  <wp:align>right</wp:align>
                </wp:positionH>
                <wp:positionV relativeFrom="paragraph">
                  <wp:posOffset>2457884</wp:posOffset>
                </wp:positionV>
                <wp:extent cx="4564380" cy="146050"/>
                <wp:effectExtent l="0" t="0" r="762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146050"/>
                        </a:xfrm>
                        <a:prstGeom prst="rect">
                          <a:avLst/>
                        </a:prstGeom>
                        <a:noFill/>
                        <a:ln w="9525">
                          <a:noFill/>
                          <a:miter lim="800000"/>
                          <a:headEnd/>
                          <a:tailEnd/>
                        </a:ln>
                      </wps:spPr>
                      <wps:txbx>
                        <w:txbxContent>
                          <w:p w14:paraId="3200CE74" w14:textId="77777777" w:rsidR="00136855" w:rsidRPr="00AD245B" w:rsidRDefault="00136855" w:rsidP="00AD245B">
                            <w:pPr>
                              <w:jc w:val="left"/>
                              <w:rPr>
                                <w:i/>
                                <w:iCs/>
                                <w:sz w:val="14"/>
                                <w:szCs w:val="18"/>
                                <w:lang w:val="en-US"/>
                              </w:rPr>
                            </w:pPr>
                            <w:r w:rsidRPr="00AD245B">
                              <w:rPr>
                                <w:i/>
                                <w:iCs/>
                                <w:sz w:val="14"/>
                                <w:szCs w:val="18"/>
                                <w:lang w:val="en-US"/>
                              </w:rPr>
                              <w:t>Base = 1067 (2023); 874 (2022) 735 (2021) 721 (2020); 959 (2019); 1,022 (2018); 892(2017); 592 (2016)</w:t>
                            </w:r>
                          </w:p>
                        </w:txbxContent>
                      </wps:txbx>
                      <wps:bodyPr rot="0" vert="horz" wrap="square" lIns="91440" tIns="4572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38593" id="Text Box 6" o:spid="_x0000_s1033" type="#_x0000_t202" style="position:absolute;left:0;text-align:left;margin-left:308.2pt;margin-top:193.55pt;width:359.4pt;height:11.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" filled="f" stroked="f">
                <v:textbox inset=",,0,0">
                  <w:txbxContent>
                    <w:p w14:paraId="3200CE74" w14:textId="77777777" w:rsidR="00136855" w:rsidRPr="00AD245B" w:rsidRDefault="00136855" w:rsidP="00AD245B">
                      <w:pPr>
                        <w:jc w:val="left"/>
                        <w:rPr>
                          <w:i/>
                          <w:iCs/>
                          <w:sz w:val="14"/>
                          <w:szCs w:val="18"/>
                          <w:lang w:val="en-US"/>
                        </w:rPr>
                      </w:pPr>
                      <w:r w:rsidRPr="00AD245B">
                        <w:rPr>
                          <w:i/>
                          <w:iCs/>
                          <w:sz w:val="14"/>
                          <w:szCs w:val="18"/>
                          <w:lang w:val="en-US"/>
                        </w:rPr>
                        <w:t>Base = 1067 (2023); 874 (2022) 735 (2021) 721 (2020); 959 (2019); 1,022 (2018); 892(2017); 592 (2016)</w:t>
                      </w:r>
                    </w:p>
                  </w:txbxContent>
                </v:textbox>
                <w10:wrap anchorx="margin"/>
              </v:shape>
            </w:pict>
          </mc:Fallback>
        </mc:AlternateContent>
      </w:r>
      <w:r w:rsidR="006261D4">
        <w:rPr>
          <w:noProof/>
          <w:lang w:eastAsia="en-GB"/>
        </w:rPr>
        <w:drawing>
          <wp:inline distT="0" distB="0" distL="0" distR="0" wp14:anchorId="1ED6E8AD" wp14:editId="6C1E61F3">
            <wp:extent cx="5352627" cy="2490470"/>
            <wp:effectExtent l="0" t="0" r="635" b="508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CB48F7D" w14:textId="2C2001BE" w:rsidR="00136855" w:rsidRDefault="00136855" w:rsidP="00A55035"/>
    <w:p w14:paraId="3F0C6380" w14:textId="77777777" w:rsidR="002C6843" w:rsidRDefault="002C6843" w:rsidP="00A55035"/>
    <w:p w14:paraId="14BE14A7" w14:textId="77777777" w:rsidR="00402298" w:rsidRDefault="00402298" w:rsidP="00A55035"/>
    <w:p w14:paraId="45321F01" w14:textId="6223DC0F" w:rsidR="008B675D" w:rsidRDefault="008B675D" w:rsidP="00A55035">
      <w:r>
        <w:t xml:space="preserve">Some - a </w:t>
      </w:r>
      <w:r w:rsidR="00092797">
        <w:t>minority (</w:t>
      </w:r>
      <w:r w:rsidR="008A3E93">
        <w:t>6</w:t>
      </w:r>
      <w:r w:rsidR="008711FD">
        <w:t>%)</w:t>
      </w:r>
      <w:r>
        <w:t xml:space="preserve"> - had yet to attend a meeting due to </w:t>
      </w:r>
      <w:r w:rsidR="00FE001F">
        <w:t>meetings being cancelled or due to scheduling conflicts</w:t>
      </w:r>
      <w:r>
        <w:t xml:space="preserve">. </w:t>
      </w:r>
      <w:r w:rsidR="00252D24">
        <w:t xml:space="preserve">Some reported that other reps were attending instead. </w:t>
      </w:r>
      <w:r w:rsidR="00DF47FB">
        <w:t>Strikes also caused SSLC meetings to be cancelled.</w:t>
      </w:r>
    </w:p>
    <w:p w14:paraId="78072562" w14:textId="77777777" w:rsidR="008B675D" w:rsidRDefault="008B675D" w:rsidP="00A55035"/>
    <w:p w14:paraId="436CE2FA" w14:textId="477631BA" w:rsidR="00786B42" w:rsidRDefault="003B4A54" w:rsidP="00A55035">
      <w:r w:rsidRPr="00122B9C">
        <w:t>Those who found it hard to raise issues at the SSLC me</w:t>
      </w:r>
      <w:r w:rsidR="00596645" w:rsidRPr="00122B9C">
        <w:t xml:space="preserve">etings were asked to explain why via an additional comments box. </w:t>
      </w:r>
      <w:r w:rsidR="00D34E77">
        <w:t>29</w:t>
      </w:r>
      <w:r w:rsidR="00225F28" w:rsidRPr="00122B9C">
        <w:t xml:space="preserve"> respondents </w:t>
      </w:r>
      <w:r w:rsidR="00FC6579">
        <w:t>added a comment</w:t>
      </w:r>
      <w:r w:rsidR="00225F28" w:rsidRPr="00122B9C">
        <w:t>.</w:t>
      </w:r>
      <w:r w:rsidR="004C522D" w:rsidRPr="00122B9C">
        <w:t xml:space="preserve"> </w:t>
      </w:r>
      <w:r w:rsidR="000442FA">
        <w:t xml:space="preserve">A selection of these comments </w:t>
      </w:r>
      <w:r w:rsidR="0036511B">
        <w:t>is</w:t>
      </w:r>
      <w:r w:rsidR="000442FA">
        <w:t xml:space="preserve"> reproduced verbatim </w:t>
      </w:r>
      <w:r w:rsidR="009D2C3F">
        <w:t>overleaf</w:t>
      </w:r>
      <w:r w:rsidR="00EF07FA">
        <w:t>.</w:t>
      </w:r>
    </w:p>
    <w:p w14:paraId="781C9AC6" w14:textId="77777777" w:rsidR="000442FA" w:rsidRDefault="000442FA" w:rsidP="00A55035"/>
    <w:p w14:paraId="5951E856" w14:textId="4DD6C43E" w:rsidR="003B4A54" w:rsidRDefault="008B675D" w:rsidP="00A55035">
      <w:r>
        <w:t>As in previous years, t</w:t>
      </w:r>
      <w:r w:rsidR="00C84B72">
        <w:t xml:space="preserve">he </w:t>
      </w:r>
      <w:r w:rsidR="00C25010">
        <w:t xml:space="preserve">rest of the comments </w:t>
      </w:r>
      <w:r w:rsidR="003521FD">
        <w:t>reported regarding</w:t>
      </w:r>
      <w:r w:rsidR="000442FA">
        <w:t xml:space="preserve"> difficulty raising issues </w:t>
      </w:r>
      <w:r w:rsidR="00E00FC6">
        <w:t>centred</w:t>
      </w:r>
      <w:r w:rsidR="00C25010">
        <w:t xml:space="preserve"> </w:t>
      </w:r>
      <w:r w:rsidR="00E00FC6">
        <w:t>around:</w:t>
      </w:r>
    </w:p>
    <w:p w14:paraId="364B05FB" w14:textId="77777777" w:rsidR="00E75B80" w:rsidRPr="00122B9C" w:rsidRDefault="00E75B80" w:rsidP="00A55035"/>
    <w:p w14:paraId="5A2BD6E2" w14:textId="376AB2D8" w:rsidR="003521FD" w:rsidRPr="004818B4" w:rsidRDefault="003521FD" w:rsidP="002A78B9">
      <w:pPr>
        <w:pStyle w:val="ListParagraph"/>
        <w:numPr>
          <w:ilvl w:val="0"/>
          <w:numId w:val="6"/>
        </w:numPr>
      </w:pPr>
      <w:bookmarkStart w:id="14" w:name="_Hlk134008516"/>
      <w:r w:rsidRPr="004818B4">
        <w:t>A</w:t>
      </w:r>
      <w:r w:rsidR="00596645" w:rsidRPr="004818B4">
        <w:t xml:space="preserve"> sense </w:t>
      </w:r>
      <w:r w:rsidR="00913962" w:rsidRPr="004818B4">
        <w:t>that</w:t>
      </w:r>
      <w:r w:rsidR="00596645" w:rsidRPr="004818B4">
        <w:t xml:space="preserve"> their issue</w:t>
      </w:r>
      <w:r w:rsidRPr="004818B4">
        <w:t>(</w:t>
      </w:r>
      <w:r w:rsidR="00596645" w:rsidRPr="004818B4">
        <w:t>s</w:t>
      </w:r>
      <w:r w:rsidRPr="004818B4">
        <w:t xml:space="preserve">) was </w:t>
      </w:r>
      <w:r w:rsidRPr="004818B4">
        <w:rPr>
          <w:b/>
          <w:bCs/>
        </w:rPr>
        <w:t xml:space="preserve">not </w:t>
      </w:r>
      <w:r w:rsidR="00596645" w:rsidRPr="004818B4">
        <w:rPr>
          <w:b/>
          <w:bCs/>
        </w:rPr>
        <w:t>taken seriously</w:t>
      </w:r>
      <w:r w:rsidR="008B675D" w:rsidRPr="004818B4">
        <w:t xml:space="preserve"> / not valued </w:t>
      </w:r>
      <w:r w:rsidR="00596645" w:rsidRPr="004818B4">
        <w:t xml:space="preserve">or </w:t>
      </w:r>
      <w:r w:rsidRPr="004818B4">
        <w:t>perception that staff were dismissive</w:t>
      </w:r>
      <w:r w:rsidR="00E80320" w:rsidRPr="004818B4">
        <w:t xml:space="preserve"> </w:t>
      </w:r>
      <w:r w:rsidRPr="004818B4">
        <w:t>and / or unreceptive</w:t>
      </w:r>
      <w:r w:rsidR="00BE529E" w:rsidRPr="004818B4">
        <w:t>.</w:t>
      </w:r>
      <w:r w:rsidR="00596645" w:rsidRPr="004818B4">
        <w:t xml:space="preserve"> </w:t>
      </w:r>
    </w:p>
    <w:p w14:paraId="174BE025" w14:textId="0E426D21" w:rsidR="007A60CE" w:rsidRDefault="003521FD" w:rsidP="002A78B9">
      <w:pPr>
        <w:pStyle w:val="ListParagraph"/>
        <w:numPr>
          <w:ilvl w:val="0"/>
          <w:numId w:val="6"/>
        </w:numPr>
      </w:pPr>
      <w:r w:rsidRPr="004818B4">
        <w:rPr>
          <w:b/>
          <w:bCs/>
        </w:rPr>
        <w:t>Difficulty raising concerns</w:t>
      </w:r>
      <w:r w:rsidRPr="004818B4">
        <w:t xml:space="preserve"> regarding a specific member of staff </w:t>
      </w:r>
      <w:r w:rsidR="00EA4D37" w:rsidRPr="004818B4">
        <w:t xml:space="preserve">or course when staff member was present. </w:t>
      </w:r>
      <w:r w:rsidR="00E00FC6" w:rsidRPr="004818B4">
        <w:t>Also,</w:t>
      </w:r>
      <w:r w:rsidR="00EA4D37" w:rsidRPr="004818B4">
        <w:t xml:space="preserve"> awkwardness due to large number of outspoken reps in meeting and senior staff</w:t>
      </w:r>
      <w:r w:rsidR="008B675D" w:rsidRPr="004818B4">
        <w:t>:</w:t>
      </w:r>
    </w:p>
    <w:bookmarkEnd w:id="14"/>
    <w:p w14:paraId="59E3ABCB" w14:textId="5B2AFF0B" w:rsidR="004818B4" w:rsidRPr="008B1FDD" w:rsidRDefault="004818B4" w:rsidP="00A55035">
      <w:pPr>
        <w:rPr>
          <w:lang w:eastAsia="ja-JP"/>
        </w:rPr>
      </w:pPr>
    </w:p>
    <w:p w14:paraId="269A33D6" w14:textId="77777777" w:rsidR="0036799A" w:rsidRDefault="0036799A">
      <w:pPr>
        <w:spacing w:after="120" w:line="264" w:lineRule="auto"/>
        <w:ind w:left="0"/>
        <w:jc w:val="left"/>
      </w:pPr>
      <w:r>
        <w:br w:type="page"/>
      </w:r>
    </w:p>
    <w:p w14:paraId="7CA59ECF" w14:textId="77777777" w:rsidR="00953112" w:rsidRDefault="00953112" w:rsidP="0036799A">
      <w:pPr>
        <w:jc w:val="center"/>
        <w:rPr>
          <w:i/>
          <w:iCs/>
          <w:color w:val="107DC5" w:themeColor="accent1" w:themeShade="BF"/>
        </w:rPr>
      </w:pPr>
    </w:p>
    <w:p w14:paraId="0A13CE52" w14:textId="77777777" w:rsidR="00953112" w:rsidRDefault="00953112" w:rsidP="0036799A">
      <w:pPr>
        <w:jc w:val="center"/>
        <w:rPr>
          <w:i/>
          <w:iCs/>
          <w:color w:val="107DC5" w:themeColor="accent1" w:themeShade="BF"/>
        </w:rPr>
      </w:pPr>
    </w:p>
    <w:p w14:paraId="1F19B61D" w14:textId="78CA75BD" w:rsidR="008D7EBC" w:rsidRPr="00953112" w:rsidRDefault="00325933" w:rsidP="0036799A">
      <w:pPr>
        <w:jc w:val="center"/>
        <w:rPr>
          <w:i/>
          <w:iCs/>
          <w:color w:val="107DC5" w:themeColor="accent1" w:themeShade="BF"/>
        </w:rPr>
      </w:pPr>
      <w:r w:rsidRPr="00953112">
        <w:rPr>
          <w:i/>
          <w:iCs/>
          <w:color w:val="107DC5" w:themeColor="accent1" w:themeShade="BF"/>
        </w:rPr>
        <w:t>“</w:t>
      </w:r>
      <w:r w:rsidR="004C3174" w:rsidRPr="00953112">
        <w:rPr>
          <w:i/>
          <w:iCs/>
          <w:color w:val="107DC5" w:themeColor="accent1" w:themeShade="BF"/>
        </w:rPr>
        <w:t>Felt like staff had already made up their mind about certain issues so we were wasting our breath</w:t>
      </w:r>
      <w:r w:rsidRPr="00953112">
        <w:rPr>
          <w:i/>
          <w:iCs/>
          <w:color w:val="107DC5" w:themeColor="accent1" w:themeShade="BF"/>
        </w:rPr>
        <w:t>…”</w:t>
      </w:r>
    </w:p>
    <w:p w14:paraId="09164631" w14:textId="77777777" w:rsidR="008661FA" w:rsidRPr="00953112" w:rsidRDefault="008661FA" w:rsidP="0036799A">
      <w:pPr>
        <w:jc w:val="center"/>
        <w:rPr>
          <w:i/>
          <w:iCs/>
          <w:color w:val="107DC5" w:themeColor="accent1" w:themeShade="BF"/>
        </w:rPr>
      </w:pPr>
    </w:p>
    <w:p w14:paraId="386C35ED" w14:textId="4A049807" w:rsidR="008D7EBC" w:rsidRPr="00953112" w:rsidRDefault="00325933" w:rsidP="0036799A">
      <w:pPr>
        <w:jc w:val="center"/>
        <w:rPr>
          <w:i/>
          <w:iCs/>
          <w:color w:val="107DC5" w:themeColor="accent1" w:themeShade="BF"/>
        </w:rPr>
      </w:pPr>
      <w:r w:rsidRPr="00953112">
        <w:rPr>
          <w:i/>
          <w:iCs/>
          <w:color w:val="107DC5" w:themeColor="accent1" w:themeShade="BF"/>
        </w:rPr>
        <w:t>“</w:t>
      </w:r>
      <w:r w:rsidR="00AE7A8A" w:rsidRPr="00953112">
        <w:rPr>
          <w:i/>
          <w:iCs/>
          <w:color w:val="107DC5" w:themeColor="accent1" w:themeShade="BF"/>
        </w:rPr>
        <w:t>I found that I raised issues that were quickly dismissed by staff</w:t>
      </w:r>
      <w:r w:rsidRPr="00953112">
        <w:rPr>
          <w:i/>
          <w:iCs/>
          <w:color w:val="107DC5" w:themeColor="accent1" w:themeShade="BF"/>
        </w:rPr>
        <w:t>….”</w:t>
      </w:r>
      <w:r w:rsidR="007A60CE" w:rsidRPr="00953112">
        <w:rPr>
          <w:i/>
          <w:iCs/>
          <w:color w:val="107DC5" w:themeColor="accent1" w:themeShade="BF"/>
        </w:rPr>
        <w:br/>
      </w:r>
    </w:p>
    <w:p w14:paraId="2A5D9233" w14:textId="0F81D753" w:rsidR="008D7EBC" w:rsidRPr="00953112" w:rsidRDefault="00325933" w:rsidP="0036799A">
      <w:pPr>
        <w:jc w:val="center"/>
        <w:rPr>
          <w:i/>
          <w:iCs/>
          <w:color w:val="107DC5" w:themeColor="accent1" w:themeShade="BF"/>
        </w:rPr>
      </w:pPr>
      <w:r w:rsidRPr="00953112">
        <w:rPr>
          <w:i/>
          <w:iCs/>
          <w:color w:val="107DC5" w:themeColor="accent1" w:themeShade="BF"/>
        </w:rPr>
        <w:t>“</w:t>
      </w:r>
      <w:r w:rsidR="004D5955" w:rsidRPr="00953112">
        <w:rPr>
          <w:i/>
          <w:iCs/>
          <w:color w:val="107DC5" w:themeColor="accent1" w:themeShade="BF"/>
        </w:rPr>
        <w:t>I was dismissed nearly immediately the one time I did</w:t>
      </w:r>
      <w:r w:rsidRPr="00953112">
        <w:rPr>
          <w:i/>
          <w:iCs/>
          <w:color w:val="107DC5" w:themeColor="accent1" w:themeShade="BF"/>
        </w:rPr>
        <w:t>…”</w:t>
      </w:r>
    </w:p>
    <w:p w14:paraId="1B750C8D" w14:textId="77777777" w:rsidR="004D5955" w:rsidRPr="00953112" w:rsidRDefault="004D5955" w:rsidP="0036799A">
      <w:pPr>
        <w:jc w:val="center"/>
        <w:rPr>
          <w:i/>
          <w:iCs/>
          <w:color w:val="107DC5" w:themeColor="accent1" w:themeShade="BF"/>
        </w:rPr>
      </w:pPr>
    </w:p>
    <w:p w14:paraId="62BE84D8" w14:textId="35C4131F" w:rsidR="008D7EBC" w:rsidRPr="00953112" w:rsidRDefault="00325933" w:rsidP="0036799A">
      <w:pPr>
        <w:jc w:val="center"/>
        <w:rPr>
          <w:i/>
          <w:iCs/>
          <w:color w:val="107DC5" w:themeColor="accent1" w:themeShade="BF"/>
        </w:rPr>
      </w:pPr>
      <w:r w:rsidRPr="00953112">
        <w:rPr>
          <w:i/>
          <w:iCs/>
          <w:color w:val="107DC5" w:themeColor="accent1" w:themeShade="BF"/>
        </w:rPr>
        <w:t>“</w:t>
      </w:r>
      <w:r w:rsidR="004D5955" w:rsidRPr="00953112">
        <w:rPr>
          <w:i/>
          <w:iCs/>
          <w:color w:val="107DC5" w:themeColor="accent1" w:themeShade="BF"/>
        </w:rPr>
        <w:t>Did not feel like staff was ready to listen</w:t>
      </w:r>
      <w:r w:rsidRPr="00953112">
        <w:rPr>
          <w:i/>
          <w:iCs/>
          <w:color w:val="107DC5" w:themeColor="accent1" w:themeShade="BF"/>
        </w:rPr>
        <w:t>…”</w:t>
      </w:r>
    </w:p>
    <w:p w14:paraId="05AA6242" w14:textId="77777777" w:rsidR="00676C6F" w:rsidRPr="00953112" w:rsidRDefault="00676C6F" w:rsidP="0036799A">
      <w:pPr>
        <w:jc w:val="center"/>
        <w:rPr>
          <w:i/>
          <w:iCs/>
          <w:color w:val="107DC5" w:themeColor="accent1" w:themeShade="BF"/>
        </w:rPr>
      </w:pPr>
    </w:p>
    <w:p w14:paraId="5DCF2CE2" w14:textId="71B6DE9C" w:rsidR="001F437E" w:rsidRPr="00953112" w:rsidRDefault="00325933" w:rsidP="0036799A">
      <w:pPr>
        <w:jc w:val="center"/>
        <w:rPr>
          <w:i/>
          <w:iCs/>
          <w:color w:val="107DC5" w:themeColor="accent1" w:themeShade="BF"/>
        </w:rPr>
      </w:pPr>
      <w:r w:rsidRPr="00953112">
        <w:rPr>
          <w:i/>
          <w:iCs/>
          <w:color w:val="107DC5" w:themeColor="accent1" w:themeShade="BF"/>
        </w:rPr>
        <w:t>“</w:t>
      </w:r>
      <w:r w:rsidR="001F437E" w:rsidRPr="00953112">
        <w:rPr>
          <w:i/>
          <w:iCs/>
          <w:color w:val="107DC5" w:themeColor="accent1" w:themeShade="BF"/>
        </w:rPr>
        <w:t>Felt like certain stronger personalities in other class reps overshadowed and took control</w:t>
      </w:r>
      <w:r w:rsidRPr="00953112">
        <w:rPr>
          <w:i/>
          <w:iCs/>
          <w:color w:val="107DC5" w:themeColor="accent1" w:themeShade="BF"/>
        </w:rPr>
        <w:t>…</w:t>
      </w:r>
    </w:p>
    <w:p w14:paraId="594258AE" w14:textId="77777777" w:rsidR="001F437E" w:rsidRPr="00953112" w:rsidRDefault="001F437E" w:rsidP="0036799A">
      <w:pPr>
        <w:jc w:val="center"/>
        <w:rPr>
          <w:i/>
          <w:iCs/>
          <w:color w:val="107DC5" w:themeColor="accent1" w:themeShade="BF"/>
        </w:rPr>
      </w:pPr>
    </w:p>
    <w:p w14:paraId="39F7EB19" w14:textId="6E266FDA" w:rsidR="008D7EBC" w:rsidRPr="00953112" w:rsidRDefault="00325933" w:rsidP="0036799A">
      <w:pPr>
        <w:jc w:val="center"/>
        <w:rPr>
          <w:i/>
          <w:iCs/>
          <w:color w:val="107DC5" w:themeColor="accent1" w:themeShade="BF"/>
        </w:rPr>
      </w:pPr>
      <w:r w:rsidRPr="00953112">
        <w:rPr>
          <w:i/>
          <w:iCs/>
          <w:color w:val="107DC5" w:themeColor="accent1" w:themeShade="BF"/>
        </w:rPr>
        <w:t>“</w:t>
      </w:r>
      <w:r w:rsidR="00802EF9" w:rsidRPr="00953112">
        <w:rPr>
          <w:i/>
          <w:iCs/>
          <w:color w:val="107DC5" w:themeColor="accent1" w:themeShade="BF"/>
        </w:rPr>
        <w:t xml:space="preserve">I felt that my suggestions to help with improving the course were disregarded (this was frustrating as my suggestions also came from students </w:t>
      </w:r>
      <w:r w:rsidR="00F96348" w:rsidRPr="00953112">
        <w:rPr>
          <w:i/>
          <w:iCs/>
          <w:color w:val="107DC5" w:themeColor="accent1" w:themeShade="BF"/>
        </w:rPr>
        <w:t>….</w:t>
      </w:r>
      <w:r w:rsidRPr="00953112">
        <w:rPr>
          <w:i/>
          <w:iCs/>
          <w:color w:val="107DC5" w:themeColor="accent1" w:themeShade="BF"/>
        </w:rPr>
        <w:t>”</w:t>
      </w:r>
    </w:p>
    <w:p w14:paraId="39E9CBA3" w14:textId="77777777" w:rsidR="00802EF9" w:rsidRPr="00953112" w:rsidRDefault="00802EF9" w:rsidP="0036799A">
      <w:pPr>
        <w:jc w:val="center"/>
        <w:rPr>
          <w:i/>
          <w:iCs/>
          <w:color w:val="107DC5" w:themeColor="accent1" w:themeShade="BF"/>
        </w:rPr>
      </w:pPr>
    </w:p>
    <w:p w14:paraId="7702F36C" w14:textId="4DEFCC7F" w:rsidR="008D7EBC" w:rsidRPr="00953112" w:rsidRDefault="00325933" w:rsidP="0036799A">
      <w:pPr>
        <w:jc w:val="center"/>
        <w:rPr>
          <w:i/>
          <w:iCs/>
          <w:color w:val="107DC5" w:themeColor="accent1" w:themeShade="BF"/>
        </w:rPr>
      </w:pPr>
      <w:r w:rsidRPr="00953112">
        <w:rPr>
          <w:i/>
          <w:iCs/>
          <w:color w:val="107DC5" w:themeColor="accent1" w:themeShade="BF"/>
        </w:rPr>
        <w:t>“</w:t>
      </w:r>
      <w:r w:rsidR="00AC087F" w:rsidRPr="00953112">
        <w:rPr>
          <w:i/>
          <w:iCs/>
          <w:color w:val="107DC5" w:themeColor="accent1" w:themeShade="BF"/>
        </w:rPr>
        <w:t>Staff were unreceptive, dismissive, and seemed to want the meeting to finish as quickly as possible</w:t>
      </w:r>
      <w:r w:rsidRPr="00953112">
        <w:rPr>
          <w:i/>
          <w:iCs/>
          <w:color w:val="107DC5" w:themeColor="accent1" w:themeShade="BF"/>
        </w:rPr>
        <w:t>…”</w:t>
      </w:r>
    </w:p>
    <w:p w14:paraId="4741722A" w14:textId="29FE03F0" w:rsidR="008D7EBC" w:rsidRPr="00953112" w:rsidRDefault="00676C6F" w:rsidP="0036799A">
      <w:pPr>
        <w:jc w:val="center"/>
        <w:rPr>
          <w:i/>
          <w:iCs/>
          <w:color w:val="107DC5" w:themeColor="accent1" w:themeShade="BF"/>
        </w:rPr>
      </w:pPr>
      <w:r w:rsidRPr="00953112">
        <w:rPr>
          <w:i/>
          <w:iCs/>
          <w:color w:val="107DC5" w:themeColor="accent1" w:themeShade="BF"/>
        </w:rPr>
        <w:br/>
      </w:r>
      <w:r w:rsidR="00325933" w:rsidRPr="00953112">
        <w:rPr>
          <w:i/>
          <w:iCs/>
          <w:color w:val="107DC5" w:themeColor="accent1" w:themeShade="BF"/>
        </w:rPr>
        <w:t>“</w:t>
      </w:r>
      <w:r w:rsidR="00F11FF4" w:rsidRPr="00953112">
        <w:rPr>
          <w:i/>
          <w:iCs/>
          <w:color w:val="107DC5" w:themeColor="accent1" w:themeShade="BF"/>
        </w:rPr>
        <w:t xml:space="preserve">Due to industrial action and issues with the wrong email being used for </w:t>
      </w:r>
      <w:r w:rsidR="003F27EA" w:rsidRPr="00953112">
        <w:rPr>
          <w:i/>
          <w:iCs/>
          <w:color w:val="107DC5" w:themeColor="accent1" w:themeShade="BF"/>
        </w:rPr>
        <w:t>myself,</w:t>
      </w:r>
      <w:r w:rsidR="00F11FF4" w:rsidRPr="00953112">
        <w:rPr>
          <w:i/>
          <w:iCs/>
          <w:color w:val="107DC5" w:themeColor="accent1" w:themeShade="BF"/>
        </w:rPr>
        <w:t xml:space="preserve"> SSLC meetings didn’t happen resulting in email communication used instead</w:t>
      </w:r>
      <w:r w:rsidR="00325933" w:rsidRPr="00953112">
        <w:rPr>
          <w:i/>
          <w:iCs/>
          <w:color w:val="107DC5" w:themeColor="accent1" w:themeShade="BF"/>
        </w:rPr>
        <w:t>…”</w:t>
      </w:r>
    </w:p>
    <w:p w14:paraId="151523F9" w14:textId="77777777" w:rsidR="00F11FF4" w:rsidRPr="00953112" w:rsidRDefault="00F11FF4" w:rsidP="0036799A">
      <w:pPr>
        <w:jc w:val="center"/>
        <w:rPr>
          <w:i/>
          <w:iCs/>
          <w:color w:val="107DC5" w:themeColor="accent1" w:themeShade="BF"/>
        </w:rPr>
      </w:pPr>
    </w:p>
    <w:p w14:paraId="1C43D046" w14:textId="757B8A33" w:rsidR="00420034" w:rsidRPr="00953112" w:rsidRDefault="00325933" w:rsidP="0036799A">
      <w:pPr>
        <w:jc w:val="center"/>
        <w:rPr>
          <w:i/>
          <w:iCs/>
          <w:color w:val="107DC5" w:themeColor="accent1" w:themeShade="BF"/>
        </w:rPr>
      </w:pPr>
      <w:r w:rsidRPr="00953112">
        <w:rPr>
          <w:i/>
          <w:iCs/>
          <w:color w:val="107DC5" w:themeColor="accent1" w:themeShade="BF"/>
        </w:rPr>
        <w:t>“</w:t>
      </w:r>
      <w:r w:rsidR="00420034" w:rsidRPr="00953112">
        <w:rPr>
          <w:i/>
          <w:iCs/>
          <w:color w:val="107DC5" w:themeColor="accent1" w:themeShade="BF"/>
        </w:rPr>
        <w:t>I understand why the lecturers/ programme leads are there and it is good to get input from them as well, however, I think quite often the conversation can turn into the teachers/ programme leads furiously defending their teaching methods. I understand it's good to get perspective and that teachers will obviously want to defend themselves, but as a student that can be quite intimidating. Around halfway through the meeting I felt hesitant to give any more feedback as the staff just felt offended by the feedback from the students and got quite defensive. I think it's worthwhile considering whether they should always be there or not</w:t>
      </w:r>
      <w:r w:rsidRPr="00953112">
        <w:rPr>
          <w:i/>
          <w:iCs/>
          <w:color w:val="107DC5" w:themeColor="accent1" w:themeShade="BF"/>
        </w:rPr>
        <w:t>…”</w:t>
      </w:r>
    </w:p>
    <w:p w14:paraId="44416A72" w14:textId="77777777" w:rsidR="00420034" w:rsidRPr="00953112" w:rsidRDefault="00420034" w:rsidP="0036799A">
      <w:pPr>
        <w:jc w:val="center"/>
        <w:rPr>
          <w:i/>
          <w:iCs/>
          <w:color w:val="107DC5" w:themeColor="accent1" w:themeShade="BF"/>
        </w:rPr>
      </w:pPr>
    </w:p>
    <w:p w14:paraId="59E29029" w14:textId="1420FF4D" w:rsidR="00C74A82" w:rsidRPr="00953112" w:rsidRDefault="00325933" w:rsidP="0036799A">
      <w:pPr>
        <w:jc w:val="center"/>
        <w:rPr>
          <w:i/>
          <w:iCs/>
          <w:color w:val="107DC5" w:themeColor="accent1" w:themeShade="BF"/>
        </w:rPr>
      </w:pPr>
      <w:r w:rsidRPr="00953112">
        <w:rPr>
          <w:i/>
          <w:iCs/>
          <w:color w:val="107DC5" w:themeColor="accent1" w:themeShade="BF"/>
        </w:rPr>
        <w:t>“</w:t>
      </w:r>
      <w:r w:rsidR="00C74A82" w:rsidRPr="00953112">
        <w:rPr>
          <w:i/>
          <w:iCs/>
          <w:color w:val="107DC5" w:themeColor="accent1" w:themeShade="BF"/>
        </w:rPr>
        <w:t>Some suggestions were not taken seriously or glossed over</w:t>
      </w:r>
      <w:r w:rsidRPr="00953112">
        <w:rPr>
          <w:i/>
          <w:iCs/>
          <w:color w:val="107DC5" w:themeColor="accent1" w:themeShade="BF"/>
        </w:rPr>
        <w:t>”</w:t>
      </w:r>
    </w:p>
    <w:p w14:paraId="0A01D374" w14:textId="77777777" w:rsidR="00C74A82" w:rsidRPr="00953112" w:rsidRDefault="00C74A82" w:rsidP="0036799A">
      <w:pPr>
        <w:jc w:val="center"/>
        <w:rPr>
          <w:i/>
          <w:iCs/>
          <w:color w:val="107DC5" w:themeColor="accent1" w:themeShade="BF"/>
        </w:rPr>
      </w:pPr>
    </w:p>
    <w:p w14:paraId="6529193C" w14:textId="66D5EE13" w:rsidR="009C1EAD" w:rsidRPr="00953112" w:rsidRDefault="00325933" w:rsidP="0036799A">
      <w:pPr>
        <w:jc w:val="center"/>
        <w:rPr>
          <w:i/>
          <w:iCs/>
          <w:color w:val="107DC5" w:themeColor="accent1" w:themeShade="BF"/>
        </w:rPr>
      </w:pPr>
      <w:r w:rsidRPr="00953112">
        <w:rPr>
          <w:i/>
          <w:iCs/>
          <w:color w:val="107DC5" w:themeColor="accent1" w:themeShade="BF"/>
        </w:rPr>
        <w:t>“</w:t>
      </w:r>
      <w:r w:rsidR="00D1381A" w:rsidRPr="00953112">
        <w:rPr>
          <w:i/>
          <w:iCs/>
          <w:color w:val="107DC5" w:themeColor="accent1" w:themeShade="BF"/>
        </w:rPr>
        <w:t xml:space="preserve">When reps raise issues, staff expects the reps to also provide suggested solutions. However, as student reps, we may not understand the full picture (e.g., staff roles, university resources, curriculum planning) </w:t>
      </w:r>
      <w:r w:rsidR="003F27EA" w:rsidRPr="00953112">
        <w:rPr>
          <w:i/>
          <w:iCs/>
          <w:color w:val="107DC5" w:themeColor="accent1" w:themeShade="BF"/>
        </w:rPr>
        <w:t>to</w:t>
      </w:r>
      <w:r w:rsidR="00D1381A" w:rsidRPr="00953112">
        <w:rPr>
          <w:i/>
          <w:iCs/>
          <w:color w:val="107DC5" w:themeColor="accent1" w:themeShade="BF"/>
        </w:rPr>
        <w:t xml:space="preserve"> suggest constructive, feasible solutions that can be favourable to all parties</w:t>
      </w:r>
      <w:r w:rsidRPr="00953112">
        <w:rPr>
          <w:i/>
          <w:iCs/>
          <w:color w:val="107DC5" w:themeColor="accent1" w:themeShade="BF"/>
        </w:rPr>
        <w:t>…”</w:t>
      </w:r>
    </w:p>
    <w:p w14:paraId="3F610A39" w14:textId="77777777" w:rsidR="00D1381A" w:rsidRPr="00953112" w:rsidRDefault="00D1381A" w:rsidP="0036799A">
      <w:pPr>
        <w:jc w:val="center"/>
        <w:rPr>
          <w:i/>
          <w:iCs/>
          <w:color w:val="107DC5" w:themeColor="accent1" w:themeShade="BF"/>
        </w:rPr>
      </w:pPr>
    </w:p>
    <w:p w14:paraId="1CB4EF82" w14:textId="1200AEAB" w:rsidR="009C1EAD" w:rsidRPr="00953112" w:rsidRDefault="00325933" w:rsidP="0036799A">
      <w:pPr>
        <w:jc w:val="center"/>
        <w:rPr>
          <w:i/>
          <w:iCs/>
          <w:color w:val="107DC5" w:themeColor="accent1" w:themeShade="BF"/>
        </w:rPr>
      </w:pPr>
      <w:r w:rsidRPr="00953112">
        <w:rPr>
          <w:i/>
          <w:iCs/>
          <w:color w:val="107DC5" w:themeColor="accent1" w:themeShade="BF"/>
        </w:rPr>
        <w:t>“</w:t>
      </w:r>
      <w:r w:rsidR="004E3C1E" w:rsidRPr="00953112">
        <w:rPr>
          <w:i/>
          <w:iCs/>
          <w:color w:val="107DC5" w:themeColor="accent1" w:themeShade="BF"/>
        </w:rPr>
        <w:t>Sometimes, staff holds preconceptions about students. (Of course, students have preconceptions about staff too.) As a rep, when I reported at the SSLC some students' concerns about communicating with their dissertation supervisors, staff immediately said that students should develop communication skills. The conversation ended there without adequate understanding of the issues involved</w:t>
      </w:r>
      <w:r w:rsidRPr="00953112">
        <w:rPr>
          <w:i/>
          <w:iCs/>
          <w:color w:val="107DC5" w:themeColor="accent1" w:themeShade="BF"/>
        </w:rPr>
        <w:t>…”</w:t>
      </w:r>
    </w:p>
    <w:p w14:paraId="26451994" w14:textId="77777777" w:rsidR="004E3C1E" w:rsidRPr="00953112" w:rsidRDefault="004E3C1E" w:rsidP="0036799A">
      <w:pPr>
        <w:jc w:val="center"/>
        <w:rPr>
          <w:i/>
          <w:iCs/>
          <w:color w:val="107DC5" w:themeColor="accent1" w:themeShade="BF"/>
        </w:rPr>
      </w:pPr>
    </w:p>
    <w:p w14:paraId="07EB9EF4" w14:textId="2A150AA0" w:rsidR="008B1FDD" w:rsidRPr="00953112" w:rsidRDefault="00325933" w:rsidP="0036799A">
      <w:pPr>
        <w:jc w:val="center"/>
        <w:rPr>
          <w:i/>
          <w:iCs/>
          <w:color w:val="107DC5" w:themeColor="accent1" w:themeShade="BF"/>
        </w:rPr>
      </w:pPr>
      <w:r w:rsidRPr="00953112">
        <w:rPr>
          <w:i/>
          <w:iCs/>
          <w:color w:val="107DC5" w:themeColor="accent1" w:themeShade="BF"/>
        </w:rPr>
        <w:t>“</w:t>
      </w:r>
      <w:r w:rsidR="00AB4FF9" w:rsidRPr="00953112">
        <w:rPr>
          <w:i/>
          <w:iCs/>
          <w:color w:val="107DC5" w:themeColor="accent1" w:themeShade="BF"/>
        </w:rPr>
        <w:t>Agenda not well organised and some of the other class reps from other departments tended to take over the conversation/meeting</w:t>
      </w:r>
      <w:r w:rsidRPr="00953112">
        <w:rPr>
          <w:i/>
          <w:iCs/>
          <w:color w:val="107DC5" w:themeColor="accent1" w:themeShade="BF"/>
        </w:rPr>
        <w:t>…”</w:t>
      </w:r>
    </w:p>
    <w:p w14:paraId="3268C990" w14:textId="20ED3010" w:rsidR="00DF2AC0" w:rsidRPr="00AB4FF9" w:rsidRDefault="00DF2AC0" w:rsidP="00A55035"/>
    <w:p w14:paraId="186947A0" w14:textId="4D304BBD" w:rsidR="00811920" w:rsidRDefault="00AB4FF9" w:rsidP="00A55035">
      <w:r>
        <w:br w:type="page"/>
      </w:r>
    </w:p>
    <w:p w14:paraId="60A36CF5" w14:textId="7897E2CB" w:rsidR="00CB6C54" w:rsidRDefault="00CB6C54" w:rsidP="009D5D0B">
      <w:pPr>
        <w:pStyle w:val="Heading2"/>
      </w:pPr>
      <w:bookmarkStart w:id="15" w:name="_Toc134203170"/>
      <w:r>
        <w:lastRenderedPageBreak/>
        <w:t>Reason for Non-Attendance at SSLC Meetings</w:t>
      </w:r>
      <w:bookmarkEnd w:id="15"/>
    </w:p>
    <w:p w14:paraId="47843430" w14:textId="77777777" w:rsidR="00CB6C54" w:rsidRDefault="00CB6C54" w:rsidP="00A55035"/>
    <w:p w14:paraId="75E4863F" w14:textId="21DAAB6D" w:rsidR="00CB6C54" w:rsidRDefault="00EC5335" w:rsidP="00A55035">
      <w:r>
        <w:t xml:space="preserve">Only </w:t>
      </w:r>
      <w:r w:rsidR="001C6853">
        <w:t>6</w:t>
      </w:r>
      <w:r>
        <w:t>%</w:t>
      </w:r>
      <w:r w:rsidR="00CB6C54" w:rsidRPr="00E75B80">
        <w:t xml:space="preserve"> of respondents </w:t>
      </w:r>
      <w:r>
        <w:t>stated that they</w:t>
      </w:r>
      <w:r w:rsidR="00CB6C54">
        <w:t xml:space="preserve"> </w:t>
      </w:r>
      <w:r w:rsidR="00CB6C54" w:rsidRPr="00E75B80">
        <w:t xml:space="preserve">did </w:t>
      </w:r>
      <w:r w:rsidR="00CB6C54">
        <w:t>not attend the SSLC meetings (</w:t>
      </w:r>
      <w:r w:rsidR="006B7C61">
        <w:t>76</w:t>
      </w:r>
      <w:r w:rsidR="00CB6C54" w:rsidRPr="00E75B80">
        <w:t xml:space="preserve"> respondents). Those that did not attend were fairly split across all demographic groups.</w:t>
      </w:r>
    </w:p>
    <w:p w14:paraId="5AFF0C81" w14:textId="77777777" w:rsidR="00CB6C54" w:rsidRDefault="00CB6C54" w:rsidP="00A55035"/>
    <w:p w14:paraId="6A21C14F" w14:textId="3E78231E" w:rsidR="004F7086" w:rsidRDefault="002F173B" w:rsidP="00A55035">
      <w:r>
        <w:t xml:space="preserve">As </w:t>
      </w:r>
      <w:r w:rsidR="00DC7F99">
        <w:t>before</w:t>
      </w:r>
      <w:r>
        <w:t>, t</w:t>
      </w:r>
      <w:r w:rsidR="00EC5335">
        <w:t>he</w:t>
      </w:r>
      <w:r w:rsidR="00753820">
        <w:t xml:space="preserve"> main</w:t>
      </w:r>
      <w:r w:rsidR="00D85416">
        <w:t xml:space="preserve"> reason for not attending SSLC meetings was when the meeting clashed with their timet</w:t>
      </w:r>
      <w:r w:rsidR="00A2218E">
        <w:t>able or other commitments</w:t>
      </w:r>
      <w:r w:rsidR="00A35B7D">
        <w:t xml:space="preserve"> </w:t>
      </w:r>
      <w:r w:rsidR="00753820">
        <w:t xml:space="preserve">or when another Class Rep attended on their behalf. </w:t>
      </w:r>
    </w:p>
    <w:p w14:paraId="57ECFE1B" w14:textId="77777777" w:rsidR="00A2218E" w:rsidRDefault="00A2218E" w:rsidP="00A55035"/>
    <w:p w14:paraId="553ED001" w14:textId="2562C51C" w:rsidR="00A2218E" w:rsidRDefault="00E31BA0" w:rsidP="003210A4">
      <w:r>
        <w:t>21</w:t>
      </w:r>
      <w:r w:rsidR="00D23884">
        <w:t xml:space="preserve"> Class Reps</w:t>
      </w:r>
      <w:r w:rsidR="00A2218E">
        <w:t xml:space="preserve"> claimed they had no notification of SSLC meetings</w:t>
      </w:r>
      <w:r w:rsidR="003C425E">
        <w:t xml:space="preserve"> or were unaware of them</w:t>
      </w:r>
      <w:r w:rsidR="00021AFF">
        <w:t xml:space="preserve">. </w:t>
      </w:r>
    </w:p>
    <w:p w14:paraId="65BEA794" w14:textId="77777777" w:rsidR="00A2218E" w:rsidRPr="001B1908" w:rsidRDefault="00A2218E" w:rsidP="00A55035"/>
    <w:p w14:paraId="59304EBB" w14:textId="41413084" w:rsidR="00907F96" w:rsidRDefault="004C522D" w:rsidP="009D5D0B">
      <w:pPr>
        <w:pStyle w:val="Heading2"/>
      </w:pPr>
      <w:bookmarkStart w:id="16" w:name="_Toc134203171"/>
      <w:r>
        <w:t xml:space="preserve">Action Taken </w:t>
      </w:r>
      <w:r w:rsidR="0036511B">
        <w:t>on</w:t>
      </w:r>
      <w:r>
        <w:t xml:space="preserve"> Issues Raised</w:t>
      </w:r>
      <w:bookmarkEnd w:id="16"/>
    </w:p>
    <w:p w14:paraId="2D493759" w14:textId="77777777" w:rsidR="00F5250A" w:rsidRPr="00F5250A" w:rsidRDefault="00F5250A" w:rsidP="00A55035"/>
    <w:p w14:paraId="435CD0E3" w14:textId="43AB0EBA" w:rsidR="0037462A" w:rsidRDefault="00D91DB2" w:rsidP="00A55035">
      <w:r w:rsidRPr="00E75B80">
        <w:t xml:space="preserve">The </w:t>
      </w:r>
      <w:r w:rsidR="006D06E2" w:rsidRPr="00E75B80">
        <w:t>majority of</w:t>
      </w:r>
      <w:r w:rsidR="002A53CB" w:rsidRPr="00E75B80">
        <w:t xml:space="preserve"> Class Repre</w:t>
      </w:r>
      <w:r w:rsidR="007B2B09" w:rsidRPr="00E75B80">
        <w:t>sentatives</w:t>
      </w:r>
      <w:r w:rsidR="006D06E2" w:rsidRPr="00E75B80">
        <w:t xml:space="preserve"> </w:t>
      </w:r>
      <w:r w:rsidR="002A53CB" w:rsidRPr="00E75B80">
        <w:t xml:space="preserve">in the survey </w:t>
      </w:r>
      <w:r w:rsidR="00D57DAF">
        <w:t>(</w:t>
      </w:r>
      <w:r w:rsidR="00AE30B6">
        <w:t>6</w:t>
      </w:r>
      <w:r w:rsidR="00C44DC0">
        <w:t>9</w:t>
      </w:r>
      <w:r w:rsidR="007B2B09" w:rsidRPr="00E75B80">
        <w:t>%) reported</w:t>
      </w:r>
      <w:r w:rsidR="00A40B7C" w:rsidRPr="00E75B80">
        <w:t xml:space="preserve"> that action had been a</w:t>
      </w:r>
      <w:r w:rsidR="007B2B09" w:rsidRPr="00E75B80">
        <w:t>greed and / or taken on issues they had r</w:t>
      </w:r>
      <w:r w:rsidR="00A40B7C" w:rsidRPr="00E75B80">
        <w:t xml:space="preserve">aised within the SSLC meetings </w:t>
      </w:r>
      <w:r w:rsidR="00AE30B6">
        <w:t>–</w:t>
      </w:r>
      <w:r w:rsidR="007B2B09" w:rsidRPr="00E75B80">
        <w:t xml:space="preserve"> </w:t>
      </w:r>
      <w:r w:rsidR="00AE30B6">
        <w:t xml:space="preserve">still </w:t>
      </w:r>
      <w:r w:rsidR="007B2B09" w:rsidRPr="00E75B80">
        <w:t>a</w:t>
      </w:r>
      <w:r w:rsidR="00A40B7C" w:rsidRPr="00E75B80">
        <w:t xml:space="preserve"> positive result for the </w:t>
      </w:r>
      <w:r w:rsidR="007B2B09" w:rsidRPr="00E75B80">
        <w:t>forma</w:t>
      </w:r>
      <w:r w:rsidR="00852D04">
        <w:t>t</w:t>
      </w:r>
      <w:r w:rsidR="009657C6">
        <w:t xml:space="preserve"> and a slight increase on last year’s figure of 63%</w:t>
      </w:r>
      <w:r w:rsidR="007C2E90">
        <w:t>.</w:t>
      </w:r>
      <w:r w:rsidR="00117921">
        <w:t xml:space="preserve"> </w:t>
      </w:r>
    </w:p>
    <w:p w14:paraId="07BC4C72" w14:textId="77777777" w:rsidR="0037462A" w:rsidRDefault="0037462A" w:rsidP="00A55035"/>
    <w:p w14:paraId="6CDD1BE2" w14:textId="26691087" w:rsidR="0003100A" w:rsidRPr="0017717C" w:rsidRDefault="003F27EA" w:rsidP="00A55035">
      <w:r>
        <w:t>However,</w:t>
      </w:r>
      <w:r w:rsidR="00C71339">
        <w:t xml:space="preserve"> the number</w:t>
      </w:r>
      <w:r w:rsidR="00C2425D">
        <w:t xml:space="preserve"> who had no idea if action had been taken on issues they had raised</w:t>
      </w:r>
      <w:r w:rsidR="00C71339">
        <w:t xml:space="preserve"> is still high at 24%</w:t>
      </w:r>
      <w:r w:rsidR="00C2425D">
        <w:t xml:space="preserve">. </w:t>
      </w:r>
      <w:r w:rsidR="00C2425D" w:rsidRPr="00E271E4">
        <w:t xml:space="preserve">From 14% last year to </w:t>
      </w:r>
      <w:r w:rsidR="00CF57FD" w:rsidRPr="00E271E4">
        <w:t>27% this year.</w:t>
      </w:r>
      <w:r w:rsidR="006A496F">
        <w:t xml:space="preserve"> </w:t>
      </w:r>
    </w:p>
    <w:p w14:paraId="7983A309" w14:textId="77777777" w:rsidR="0003100A" w:rsidRDefault="0003100A" w:rsidP="00A55035"/>
    <w:p w14:paraId="4A128CE0" w14:textId="77777777" w:rsidR="0003100A" w:rsidRPr="003A308A" w:rsidRDefault="0003100A" w:rsidP="00A55035"/>
    <w:p w14:paraId="2D275600" w14:textId="35A791DE" w:rsidR="002C6843" w:rsidRDefault="002C6843" w:rsidP="00897FA9">
      <w:pPr>
        <w:pStyle w:val="Caption"/>
        <w:jc w:val="center"/>
      </w:pPr>
      <w:r w:rsidRPr="00E21AF2">
        <w:t xml:space="preserve">Figure </w:t>
      </w:r>
      <w:r>
        <w:fldChar w:fldCharType="begin"/>
      </w:r>
      <w:r>
        <w:instrText xml:space="preserve"> STYLEREF 1 \s </w:instrText>
      </w:r>
      <w:r>
        <w:fldChar w:fldCharType="separate"/>
      </w:r>
      <w:r w:rsidR="00181461">
        <w:rPr>
          <w:noProof/>
        </w:rPr>
        <w:t>5</w:t>
      </w:r>
      <w:r>
        <w:rPr>
          <w:noProof/>
        </w:rPr>
        <w:fldChar w:fldCharType="end"/>
      </w:r>
      <w:r w:rsidR="00DC1A7A">
        <w:noBreakHyphen/>
      </w:r>
      <w:r w:rsidR="007F112A">
        <w:t>2</w:t>
      </w:r>
      <w:r w:rsidR="00086894">
        <w:t>:</w:t>
      </w:r>
      <w:r w:rsidRPr="00E21AF2">
        <w:t xml:space="preserve"> Action Taken on Issues Raised</w:t>
      </w:r>
    </w:p>
    <w:p w14:paraId="1DC4EC70" w14:textId="5AED074A" w:rsidR="009B4618" w:rsidRDefault="00E06921" w:rsidP="00A55035">
      <w:r>
        <w:rPr>
          <w:noProof/>
        </w:rPr>
        <mc:AlternateContent>
          <mc:Choice Requires="wps">
            <w:drawing>
              <wp:anchor distT="0" distB="0" distL="114300" distR="114300" simplePos="0" relativeHeight="251659776" behindDoc="0" locked="0" layoutInCell="1" allowOverlap="1" wp14:anchorId="3A51053C" wp14:editId="3E95A0A5">
                <wp:simplePos x="0" y="0"/>
                <wp:positionH relativeFrom="column">
                  <wp:posOffset>856526</wp:posOffset>
                </wp:positionH>
                <wp:positionV relativeFrom="paragraph">
                  <wp:posOffset>3383465</wp:posOffset>
                </wp:positionV>
                <wp:extent cx="5087073" cy="238342"/>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7073" cy="238342"/>
                        </a:xfrm>
                        <a:prstGeom prst="rect">
                          <a:avLst/>
                        </a:prstGeom>
                        <a:noFill/>
                        <a:ln w="9525">
                          <a:noFill/>
                          <a:miter lim="800000"/>
                          <a:headEnd/>
                          <a:tailEnd/>
                        </a:ln>
                      </wps:spPr>
                      <wps:txbx>
                        <w:txbxContent>
                          <w:p w14:paraId="4639FBFB" w14:textId="0E758C48" w:rsidR="00304A7A" w:rsidRPr="003210A4" w:rsidRDefault="003210A4" w:rsidP="003210A4">
                            <w:pPr>
                              <w:rPr>
                                <w:i/>
                                <w:iCs/>
                                <w:sz w:val="14"/>
                                <w:szCs w:val="18"/>
                              </w:rPr>
                            </w:pPr>
                            <w:r>
                              <w:rPr>
                                <w:i/>
                                <w:iCs/>
                                <w:sz w:val="14"/>
                                <w:szCs w:val="18"/>
                              </w:rPr>
                              <w:t xml:space="preserve">                  </w:t>
                            </w:r>
                            <w:r w:rsidR="0040061E">
                              <w:rPr>
                                <w:i/>
                                <w:iCs/>
                                <w:sz w:val="14"/>
                                <w:szCs w:val="18"/>
                              </w:rPr>
                              <w:t xml:space="preserve">  </w:t>
                            </w:r>
                            <w:r>
                              <w:rPr>
                                <w:i/>
                                <w:iCs/>
                                <w:sz w:val="14"/>
                                <w:szCs w:val="18"/>
                              </w:rPr>
                              <w:t xml:space="preserve">  </w:t>
                            </w:r>
                            <w:r w:rsidR="00304A7A" w:rsidRPr="003210A4">
                              <w:rPr>
                                <w:i/>
                                <w:iCs/>
                                <w:sz w:val="14"/>
                                <w:szCs w:val="18"/>
                              </w:rPr>
                              <w:t>Base= 1065 (2023); 863 (2022); 712 (2021) 661 (2020); 892 (2019); 924 (2018); 892 (2017); 591</w:t>
                            </w:r>
                            <w:r w:rsidRPr="003210A4">
                              <w:rPr>
                                <w:i/>
                                <w:iCs/>
                                <w:sz w:val="14"/>
                                <w:szCs w:val="18"/>
                              </w:rPr>
                              <w:t>(2016)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1053C" id="Text Box 10" o:spid="_x0000_s1034" type="#_x0000_t202" style="position:absolute;left:0;text-align:left;margin-left:67.45pt;margin-top:266.4pt;width:400.55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" filled="f" stroked="f">
                <v:textbox>
                  <w:txbxContent>
                    <w:p w14:paraId="4639FBFB" w14:textId="0E758C48" w:rsidR="00304A7A" w:rsidRPr="003210A4" w:rsidRDefault="003210A4" w:rsidP="003210A4">
                      <w:pPr>
                        <w:rPr>
                          <w:i/>
                          <w:iCs/>
                          <w:sz w:val="14"/>
                          <w:szCs w:val="18"/>
                        </w:rPr>
                      </w:pPr>
                      <w:r>
                        <w:rPr>
                          <w:i/>
                          <w:iCs/>
                          <w:sz w:val="14"/>
                          <w:szCs w:val="18"/>
                        </w:rPr>
                        <w:t xml:space="preserve">                  </w:t>
                      </w:r>
                      <w:r w:rsidR="0040061E">
                        <w:rPr>
                          <w:i/>
                          <w:iCs/>
                          <w:sz w:val="14"/>
                          <w:szCs w:val="18"/>
                        </w:rPr>
                        <w:t xml:space="preserve">  </w:t>
                      </w:r>
                      <w:r>
                        <w:rPr>
                          <w:i/>
                          <w:iCs/>
                          <w:sz w:val="14"/>
                          <w:szCs w:val="18"/>
                        </w:rPr>
                        <w:t xml:space="preserve">  </w:t>
                      </w:r>
                      <w:r w:rsidR="00304A7A" w:rsidRPr="003210A4">
                        <w:rPr>
                          <w:i/>
                          <w:iCs/>
                          <w:sz w:val="14"/>
                          <w:szCs w:val="18"/>
                        </w:rPr>
                        <w:t>Base= 1065 (2023); 863 (2022); 712 (2021) 661 (2020); 892 (2019); 924 (2018); 892 (2017); 591</w:t>
                      </w:r>
                      <w:r w:rsidRPr="003210A4">
                        <w:rPr>
                          <w:i/>
                          <w:iCs/>
                          <w:sz w:val="14"/>
                          <w:szCs w:val="18"/>
                        </w:rPr>
                        <w:t>(2016)</w:t>
                      </w:r>
                    </w:p>
                  </w:txbxContent>
                </v:textbox>
              </v:shape>
            </w:pict>
          </mc:Fallback>
        </mc:AlternateContent>
      </w:r>
      <w:r w:rsidR="002917D0">
        <w:rPr>
          <w:noProof/>
        </w:rPr>
        <w:drawing>
          <wp:inline distT="0" distB="0" distL="0" distR="0" wp14:anchorId="0BA02108" wp14:editId="6BF64880">
            <wp:extent cx="5486400" cy="3396880"/>
            <wp:effectExtent l="0" t="0" r="0" b="1333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A60DEF9" w14:textId="60FF6E7A" w:rsidR="001B050F" w:rsidRDefault="001B050F" w:rsidP="00174CAC">
      <w:pPr>
        <w:ind w:left="0"/>
      </w:pPr>
    </w:p>
    <w:p w14:paraId="7156DCE2" w14:textId="6EF8D414" w:rsidR="00E43247" w:rsidRDefault="00E43247" w:rsidP="00A55035"/>
    <w:p w14:paraId="2C64AFA2" w14:textId="721AA1AC" w:rsidR="004A2DFD" w:rsidRPr="00D563E8" w:rsidRDefault="0017717C" w:rsidP="00A55035">
      <w:r w:rsidRPr="00D563E8">
        <w:t xml:space="preserve">When analysed by College </w:t>
      </w:r>
      <w:r w:rsidR="009547BF" w:rsidRPr="00D563E8">
        <w:t>–</w:t>
      </w:r>
      <w:r w:rsidR="00174CAC">
        <w:t xml:space="preserve"> </w:t>
      </w:r>
      <w:r w:rsidR="00554E65" w:rsidRPr="00D563E8">
        <w:t>t</w:t>
      </w:r>
      <w:r w:rsidR="00251FFB" w:rsidRPr="00D563E8">
        <w:t xml:space="preserve">he College of </w:t>
      </w:r>
      <w:r w:rsidR="00EC3DDC">
        <w:t>Science &amp; Engineering</w:t>
      </w:r>
      <w:r w:rsidR="003F6B57" w:rsidRPr="00D563E8">
        <w:t xml:space="preserve"> was</w:t>
      </w:r>
      <w:r w:rsidR="00251FFB" w:rsidRPr="00D563E8">
        <w:t xml:space="preserve"> most</w:t>
      </w:r>
      <w:r w:rsidR="004A2DFD" w:rsidRPr="00D563E8">
        <w:t xml:space="preserve"> likely to have actions agreed on issues raised</w:t>
      </w:r>
      <w:r w:rsidR="00554E65" w:rsidRPr="00D563E8">
        <w:t xml:space="preserve"> </w:t>
      </w:r>
      <w:r w:rsidRPr="00D563E8">
        <w:t>(</w:t>
      </w:r>
      <w:r w:rsidR="00D563E8">
        <w:t>7</w:t>
      </w:r>
      <w:r w:rsidR="00EC3DDC">
        <w:t>7</w:t>
      </w:r>
      <w:r w:rsidR="00554E65" w:rsidRPr="00D563E8">
        <w:t>%</w:t>
      </w:r>
      <w:r w:rsidRPr="00D563E8">
        <w:t>)</w:t>
      </w:r>
      <w:r w:rsidR="00554E65" w:rsidRPr="00D563E8">
        <w:t xml:space="preserve"> </w:t>
      </w:r>
      <w:r w:rsidRPr="00D563E8">
        <w:t>compared to the overall</w:t>
      </w:r>
      <w:r w:rsidR="00554E65" w:rsidRPr="00D563E8">
        <w:t xml:space="preserve"> figure of </w:t>
      </w:r>
      <w:r w:rsidR="00F0788D">
        <w:t>6</w:t>
      </w:r>
      <w:r w:rsidR="009856CA">
        <w:t>9</w:t>
      </w:r>
      <w:r w:rsidR="00554E65" w:rsidRPr="00D563E8">
        <w:t>%.</w:t>
      </w:r>
    </w:p>
    <w:p w14:paraId="369C98E9" w14:textId="77777777" w:rsidR="00FA167D" w:rsidRPr="00BE3328" w:rsidRDefault="00FA167D" w:rsidP="00A55035">
      <w:pPr>
        <w:pStyle w:val="Caption"/>
        <w:rPr>
          <w:highlight w:val="yellow"/>
        </w:rPr>
      </w:pPr>
    </w:p>
    <w:p w14:paraId="75D13CBB" w14:textId="42F9BC04" w:rsidR="00014C03" w:rsidRDefault="00C61A1F" w:rsidP="00C61A1F">
      <w:pPr>
        <w:spacing w:after="120" w:line="264" w:lineRule="auto"/>
        <w:ind w:left="0"/>
        <w:jc w:val="left"/>
      </w:pPr>
      <w:r>
        <w:br w:type="page"/>
      </w:r>
    </w:p>
    <w:p w14:paraId="6BBE81ED" w14:textId="77777777" w:rsidR="00565B63" w:rsidRDefault="00232E8E" w:rsidP="009D5D0B">
      <w:pPr>
        <w:pStyle w:val="Heading2"/>
      </w:pPr>
      <w:bookmarkStart w:id="17" w:name="_Toc134203172"/>
      <w:r>
        <w:lastRenderedPageBreak/>
        <w:t>Impact of Class Representative</w:t>
      </w:r>
      <w:bookmarkEnd w:id="17"/>
    </w:p>
    <w:p w14:paraId="068B5192" w14:textId="77777777" w:rsidR="00FB2A69" w:rsidRDefault="00FB2A69" w:rsidP="00A55035"/>
    <w:p w14:paraId="29C4F3E1" w14:textId="77777777" w:rsidR="00317B89" w:rsidRDefault="00800F76" w:rsidP="00A55035">
      <w:r w:rsidRPr="00E43247">
        <w:t>This next section looks at the Staff Student Liaison Committee (SSLC) and the Class Reps</w:t>
      </w:r>
      <w:r w:rsidR="00EF7FC3">
        <w:t>’</w:t>
      </w:r>
      <w:r w:rsidRPr="00E43247">
        <w:t xml:space="preserve"> perception of their</w:t>
      </w:r>
      <w:r w:rsidR="00317B89">
        <w:t xml:space="preserve"> own</w:t>
      </w:r>
      <w:r w:rsidRPr="00E43247">
        <w:t xml:space="preserve"> impact within these meetings. </w:t>
      </w:r>
    </w:p>
    <w:p w14:paraId="03CCCE2B" w14:textId="77777777" w:rsidR="00317B89" w:rsidRDefault="00317B89" w:rsidP="00A55035"/>
    <w:p w14:paraId="388718CD" w14:textId="7F2DFF26" w:rsidR="000A02D4" w:rsidRDefault="000A02D4" w:rsidP="00A55035">
      <w:r>
        <w:t>R</w:t>
      </w:r>
      <w:r w:rsidR="00800F76" w:rsidRPr="00E43247">
        <w:t xml:space="preserve">espondents were </w:t>
      </w:r>
      <w:r w:rsidR="00E510FF" w:rsidRPr="00E43247">
        <w:t xml:space="preserve">asked if they felt that the SSLC was an effective committee for getting student issues actioned. </w:t>
      </w:r>
      <w:r>
        <w:t>As can be seen in Figure 5-</w:t>
      </w:r>
      <w:r w:rsidR="009915A3">
        <w:t>3</w:t>
      </w:r>
      <w:r>
        <w:t xml:space="preserve"> </w:t>
      </w:r>
      <w:r w:rsidR="005F7619">
        <w:t>last year</w:t>
      </w:r>
      <w:r w:rsidR="009C2A42">
        <w:t xml:space="preserve"> </w:t>
      </w:r>
      <w:r w:rsidR="001A3967">
        <w:t>only</w:t>
      </w:r>
      <w:r w:rsidR="009C2A42">
        <w:t xml:space="preserve"> 52% </w:t>
      </w:r>
      <w:r w:rsidR="001A3967">
        <w:t>of</w:t>
      </w:r>
      <w:r w:rsidR="00295E78">
        <w:t xml:space="preserve"> Class Reps </w:t>
      </w:r>
      <w:r w:rsidR="00317B89">
        <w:t>believ</w:t>
      </w:r>
      <w:r w:rsidR="00295E78">
        <w:t>ed in</w:t>
      </w:r>
      <w:r w:rsidR="00317B89">
        <w:t xml:space="preserve"> the</w:t>
      </w:r>
      <w:r w:rsidR="001A3967">
        <w:t xml:space="preserve"> effectiveness of the</w:t>
      </w:r>
      <w:r w:rsidR="00317B89">
        <w:t xml:space="preserve"> SSLC</w:t>
      </w:r>
      <w:r w:rsidR="00BC08C0">
        <w:t xml:space="preserve">. </w:t>
      </w:r>
      <w:r w:rsidR="00100ECA">
        <w:t>This year the trend is again upwards</w:t>
      </w:r>
      <w:r w:rsidR="00610C22">
        <w:t xml:space="preserve"> with 66% stating effective / very effective.</w:t>
      </w:r>
    </w:p>
    <w:p w14:paraId="7620EABA" w14:textId="77777777" w:rsidR="000A02D4" w:rsidRDefault="000A02D4" w:rsidP="00A55035"/>
    <w:p w14:paraId="630DE969" w14:textId="31CF3B41" w:rsidR="00317B89" w:rsidRDefault="008A775F" w:rsidP="00A55035">
      <w:r>
        <w:t xml:space="preserve">There </w:t>
      </w:r>
      <w:r w:rsidR="001B6052">
        <w:t>were</w:t>
      </w:r>
      <w:r>
        <w:t xml:space="preserve"> </w:t>
      </w:r>
      <w:r w:rsidR="00207503">
        <w:t xml:space="preserve">no </w:t>
      </w:r>
      <w:r>
        <w:t>significant differen</w:t>
      </w:r>
      <w:r w:rsidR="00207503">
        <w:t xml:space="preserve">ces between demographic groups in </w:t>
      </w:r>
      <w:r w:rsidR="001B6052">
        <w:t>their perception of effectiveness</w:t>
      </w:r>
      <w:r w:rsidR="005F79D1">
        <w:t xml:space="preserve"> of the SSLC.</w:t>
      </w:r>
    </w:p>
    <w:p w14:paraId="746474A1" w14:textId="77777777" w:rsidR="00493A09" w:rsidRDefault="00493A09" w:rsidP="00A55035"/>
    <w:p w14:paraId="65E9F73C" w14:textId="457BF7FD" w:rsidR="001F3063" w:rsidRPr="00E43247" w:rsidRDefault="000B63F1" w:rsidP="00A55035">
      <w:r w:rsidRPr="004B6FAE">
        <w:t>Similarly,</w:t>
      </w:r>
      <w:r w:rsidR="00493A09" w:rsidRPr="004B6FAE">
        <w:t xml:space="preserve"> there has been a significant </w:t>
      </w:r>
      <w:r w:rsidR="00C32B00">
        <w:t>drop</w:t>
      </w:r>
      <w:r w:rsidR="00493A09" w:rsidRPr="004B6FAE">
        <w:t xml:space="preserve"> in those who thought </w:t>
      </w:r>
      <w:r w:rsidR="005F79D1" w:rsidRPr="004B6FAE">
        <w:t>the system Not Very Effective/Not at all E</w:t>
      </w:r>
      <w:r w:rsidR="00066FB6" w:rsidRPr="004B6FAE">
        <w:t>ffective</w:t>
      </w:r>
      <w:r w:rsidR="00493A09" w:rsidRPr="004B6FAE">
        <w:t xml:space="preserve"> from </w:t>
      </w:r>
      <w:r w:rsidR="00C32B00">
        <w:t>10%</w:t>
      </w:r>
      <w:r w:rsidR="00493A09" w:rsidRPr="004B6FAE">
        <w:t xml:space="preserve"> </w:t>
      </w:r>
      <w:r w:rsidR="00C32B00">
        <w:t>to 5%.</w:t>
      </w:r>
      <w:r w:rsidR="00513F19" w:rsidRPr="004B6FAE">
        <w:t xml:space="preserve"> </w:t>
      </w:r>
    </w:p>
    <w:p w14:paraId="48DFBB3C" w14:textId="77777777" w:rsidR="00800F76" w:rsidRDefault="00800F76" w:rsidP="00A55035"/>
    <w:p w14:paraId="4A1ED206" w14:textId="0F47CBEF" w:rsidR="00B068A7" w:rsidRPr="00014C03" w:rsidRDefault="00014C03" w:rsidP="00610C22">
      <w:pPr>
        <w:pStyle w:val="Caption"/>
        <w:jc w:val="center"/>
      </w:pPr>
      <w:r w:rsidRPr="00014C03">
        <w:t xml:space="preserve">Figure </w:t>
      </w:r>
      <w:r>
        <w:fldChar w:fldCharType="begin"/>
      </w:r>
      <w:r>
        <w:instrText xml:space="preserve"> STYLEREF 1 \s </w:instrText>
      </w:r>
      <w:r>
        <w:fldChar w:fldCharType="separate"/>
      </w:r>
      <w:r w:rsidR="00181461">
        <w:rPr>
          <w:noProof/>
        </w:rPr>
        <w:t>5</w:t>
      </w:r>
      <w:r>
        <w:rPr>
          <w:noProof/>
        </w:rPr>
        <w:fldChar w:fldCharType="end"/>
      </w:r>
      <w:r w:rsidR="00BA1739">
        <w:noBreakHyphen/>
      </w:r>
      <w:r w:rsidR="00484AE5">
        <w:t>3</w:t>
      </w:r>
      <w:r w:rsidRPr="00014C03">
        <w:t>: SSLC as an Effective Vehicle</w:t>
      </w:r>
    </w:p>
    <w:p w14:paraId="1B6C193B" w14:textId="472E5AA4" w:rsidR="007F2372" w:rsidRDefault="0019764A" w:rsidP="00A55035">
      <w:r>
        <w:rPr>
          <w:noProof/>
        </w:rPr>
        <w:drawing>
          <wp:inline distT="0" distB="0" distL="0" distR="0" wp14:anchorId="58580E42" wp14:editId="711BA0A8">
            <wp:extent cx="5486400" cy="32004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C92E68E" w14:textId="71DDF46D" w:rsidR="00792ADD" w:rsidRPr="00E03627" w:rsidRDefault="00DC0786" w:rsidP="00A55035">
      <w:pPr>
        <w:rPr>
          <w:i/>
          <w:iCs/>
          <w:sz w:val="14"/>
          <w:szCs w:val="18"/>
          <w:lang w:eastAsia="en-GB"/>
        </w:rPr>
      </w:pPr>
      <w:r w:rsidRPr="00E03627">
        <w:rPr>
          <w:i/>
          <w:iCs/>
          <w:sz w:val="14"/>
          <w:szCs w:val="18"/>
          <w:lang w:eastAsia="en-GB"/>
        </w:rPr>
        <w:t xml:space="preserve">                                                                    </w:t>
      </w:r>
      <w:r w:rsidR="00E03627">
        <w:rPr>
          <w:i/>
          <w:iCs/>
          <w:sz w:val="14"/>
          <w:szCs w:val="18"/>
          <w:lang w:eastAsia="en-GB"/>
        </w:rPr>
        <w:t xml:space="preserve">      </w:t>
      </w:r>
      <w:r w:rsidRPr="00E03627">
        <w:rPr>
          <w:i/>
          <w:iCs/>
          <w:sz w:val="14"/>
          <w:szCs w:val="18"/>
          <w:lang w:eastAsia="en-GB"/>
        </w:rPr>
        <w:t xml:space="preserve"> </w:t>
      </w:r>
      <w:r w:rsidR="00792ADD" w:rsidRPr="00E03627">
        <w:rPr>
          <w:i/>
          <w:iCs/>
          <w:sz w:val="14"/>
          <w:szCs w:val="18"/>
          <w:lang w:eastAsia="en-GB"/>
        </w:rPr>
        <w:t>Base= 853 (2022); 701 (2021); 721 (2020); 959 (2019); 1,022 (2018); 892 (2017); 588 (2016)</w:t>
      </w:r>
    </w:p>
    <w:p w14:paraId="1DBC7D6A" w14:textId="77777777" w:rsidR="0019764A" w:rsidRDefault="0019764A" w:rsidP="00A55035"/>
    <w:p w14:paraId="259F139B" w14:textId="77777777" w:rsidR="00232E8E" w:rsidRPr="00E43247" w:rsidRDefault="00232E8E" w:rsidP="00A55035"/>
    <w:p w14:paraId="62BFEEDC" w14:textId="736A85A4" w:rsidR="001F3DC1" w:rsidRDefault="003967D1" w:rsidP="00A55035">
      <w:r w:rsidRPr="00E43247">
        <w:t>Class Reps were then asked what types of changes</w:t>
      </w:r>
      <w:r w:rsidR="00800F76" w:rsidRPr="00E43247">
        <w:t xml:space="preserve"> had resulted from their input at SSLC meetings</w:t>
      </w:r>
      <w:r w:rsidR="001F3DC1">
        <w:t xml:space="preserve"> and in </w:t>
      </w:r>
      <w:r w:rsidR="009D2C3F">
        <w:t>most</w:t>
      </w:r>
      <w:r w:rsidR="001F3DC1">
        <w:t xml:space="preserve"> </w:t>
      </w:r>
      <w:r w:rsidRPr="00E43247">
        <w:t xml:space="preserve">cases multiple changes </w:t>
      </w:r>
      <w:r w:rsidR="001F3DC1">
        <w:t xml:space="preserve">were recorded </w:t>
      </w:r>
      <w:r w:rsidR="00A21CD6" w:rsidRPr="00E43247">
        <w:t>because of</w:t>
      </w:r>
      <w:r w:rsidR="00BF7B8D" w:rsidRPr="00E43247">
        <w:t xml:space="preserve"> the</w:t>
      </w:r>
      <w:r w:rsidR="00404E99">
        <w:t>ir</w:t>
      </w:r>
      <w:r w:rsidR="00BF7B8D" w:rsidRPr="00E43247">
        <w:t xml:space="preserve"> </w:t>
      </w:r>
      <w:r w:rsidR="00A300BF">
        <w:t xml:space="preserve">time as a Class Rep and attending SSLC meetings. </w:t>
      </w:r>
      <w:r w:rsidR="00BF7B8D" w:rsidRPr="00E43247">
        <w:t xml:space="preserve"> </w:t>
      </w:r>
    </w:p>
    <w:p w14:paraId="783B47AF" w14:textId="77777777" w:rsidR="001F3DC1" w:rsidRDefault="001F3DC1" w:rsidP="00A55035"/>
    <w:p w14:paraId="6B917229" w14:textId="390D11EC" w:rsidR="001F3DC1" w:rsidRDefault="00BB0742" w:rsidP="006765EC">
      <w:pPr>
        <w:jc w:val="left"/>
      </w:pPr>
      <w:r>
        <w:t xml:space="preserve">The data </w:t>
      </w:r>
      <w:r w:rsidR="00235642">
        <w:t xml:space="preserve">overleaf </w:t>
      </w:r>
      <w:r>
        <w:t>has followed a s</w:t>
      </w:r>
      <w:r w:rsidR="00400BBC">
        <w:t xml:space="preserve">imilar </w:t>
      </w:r>
      <w:r>
        <w:t xml:space="preserve">pattern across the past </w:t>
      </w:r>
      <w:r w:rsidR="00E902A3">
        <w:t>eight</w:t>
      </w:r>
      <w:r w:rsidR="002C6EB6">
        <w:t xml:space="preserve"> y</w:t>
      </w:r>
      <w:r>
        <w:t xml:space="preserve">ears: </w:t>
      </w:r>
      <w:r w:rsidR="00BF7B8D" w:rsidRPr="00E43247">
        <w:t>Improved</w:t>
      </w:r>
      <w:r w:rsidR="001F3DC1">
        <w:t xml:space="preserve"> Access to Course Materials/</w:t>
      </w:r>
      <w:r w:rsidR="00BF7B8D" w:rsidRPr="00E43247">
        <w:t>R</w:t>
      </w:r>
      <w:r w:rsidR="003967D1" w:rsidRPr="00E43247">
        <w:t xml:space="preserve">esources </w:t>
      </w:r>
      <w:r w:rsidR="00BF7B8D" w:rsidRPr="00E43247">
        <w:t xml:space="preserve">was </w:t>
      </w:r>
      <w:r>
        <w:t xml:space="preserve">again </w:t>
      </w:r>
      <w:r w:rsidR="00BF7B8D" w:rsidRPr="00E43247">
        <w:t>the</w:t>
      </w:r>
      <w:r w:rsidR="00400BBC">
        <w:t xml:space="preserve"> most recorded change (</w:t>
      </w:r>
      <w:r w:rsidR="00045106">
        <w:t>3</w:t>
      </w:r>
      <w:r w:rsidR="000D1731">
        <w:t>4</w:t>
      </w:r>
      <w:r w:rsidR="003967D1" w:rsidRPr="00E43247">
        <w:t>%)</w:t>
      </w:r>
      <w:r>
        <w:t>,</w:t>
      </w:r>
      <w:r w:rsidR="003967D1" w:rsidRPr="00E43247">
        <w:t xml:space="preserve"> followed by </w:t>
      </w:r>
      <w:r w:rsidR="001F3DC1">
        <w:t>Changes to Lecture/</w:t>
      </w:r>
      <w:r w:rsidR="00BF7B8D" w:rsidRPr="00E43247">
        <w:t>Tutorial A</w:t>
      </w:r>
      <w:r w:rsidR="00400BBC">
        <w:t>rrangements (</w:t>
      </w:r>
      <w:r w:rsidR="000D1731">
        <w:t>30</w:t>
      </w:r>
      <w:r w:rsidR="00A0220F">
        <w:t xml:space="preserve">%) </w:t>
      </w:r>
      <w:r>
        <w:t>with</w:t>
      </w:r>
      <w:r w:rsidR="00A0220F">
        <w:t xml:space="preserve"> both these figures </w:t>
      </w:r>
      <w:r>
        <w:t>at a similar percentage as last year</w:t>
      </w:r>
      <w:r w:rsidR="00045106">
        <w:t>. There has however been a large increase in those</w:t>
      </w:r>
      <w:r w:rsidR="00007038">
        <w:t xml:space="preserve"> who state there</w:t>
      </w:r>
      <w:r w:rsidR="00A0220F">
        <w:t xml:space="preserve"> had been No Changes as a result of their input </w:t>
      </w:r>
      <w:r w:rsidR="00007038">
        <w:t>increasing</w:t>
      </w:r>
      <w:r w:rsidR="00A0220F">
        <w:t xml:space="preserve"> </w:t>
      </w:r>
      <w:r w:rsidR="00A0220F" w:rsidRPr="004B6FAE">
        <w:t>from 1</w:t>
      </w:r>
      <w:r w:rsidR="00007038" w:rsidRPr="004B6FAE">
        <w:t>0</w:t>
      </w:r>
      <w:r w:rsidR="00A0220F" w:rsidRPr="004B6FAE">
        <w:t xml:space="preserve">% </w:t>
      </w:r>
      <w:r w:rsidR="00C5690F" w:rsidRPr="004B6FAE">
        <w:t>in 20</w:t>
      </w:r>
      <w:r w:rsidR="00007038" w:rsidRPr="004B6FAE">
        <w:t>21</w:t>
      </w:r>
      <w:r w:rsidR="00A0220F" w:rsidRPr="004B6FAE">
        <w:t xml:space="preserve"> to </w:t>
      </w:r>
      <w:r w:rsidR="00007038" w:rsidRPr="004B6FAE">
        <w:t>21</w:t>
      </w:r>
      <w:r w:rsidR="00A0220F" w:rsidRPr="004B6FAE">
        <w:t xml:space="preserve">% </w:t>
      </w:r>
      <w:r w:rsidR="000C5EF8">
        <w:t xml:space="preserve">both last year and </w:t>
      </w:r>
      <w:r w:rsidR="00007038" w:rsidRPr="004B6FAE">
        <w:t>this.</w:t>
      </w:r>
      <w:r w:rsidR="00007038">
        <w:br/>
      </w:r>
    </w:p>
    <w:p w14:paraId="4296CBB6" w14:textId="77777777" w:rsidR="00007038" w:rsidRDefault="00007038" w:rsidP="00A55035"/>
    <w:p w14:paraId="4A2A06FF" w14:textId="77777777" w:rsidR="00F00C3D" w:rsidRDefault="00F00C3D">
      <w:pPr>
        <w:spacing w:after="120" w:line="264" w:lineRule="auto"/>
        <w:ind w:left="0"/>
        <w:jc w:val="left"/>
        <w:rPr>
          <w:rFonts w:cstheme="minorBidi"/>
          <w:b/>
          <w:bCs/>
          <w:color w:val="404040" w:themeColor="text1" w:themeTint="BF"/>
          <w:szCs w:val="36"/>
          <w:lang w:eastAsia="ja-JP"/>
        </w:rPr>
      </w:pPr>
      <w:r>
        <w:br w:type="page"/>
      </w:r>
    </w:p>
    <w:p w14:paraId="1BC8D363" w14:textId="25A1BD3C" w:rsidR="007E73AA" w:rsidRPr="00E13B92" w:rsidRDefault="001F3DC1" w:rsidP="00F00C3D">
      <w:pPr>
        <w:pStyle w:val="Caption"/>
        <w:jc w:val="center"/>
        <w:rPr>
          <w:szCs w:val="20"/>
        </w:rPr>
      </w:pPr>
      <w:r w:rsidRPr="001F3DC1">
        <w:lastRenderedPageBreak/>
        <w:t xml:space="preserve">Figure </w:t>
      </w:r>
      <w:r>
        <w:fldChar w:fldCharType="begin"/>
      </w:r>
      <w:r>
        <w:instrText xml:space="preserve"> STYLEREF 1 \s </w:instrText>
      </w:r>
      <w:r>
        <w:fldChar w:fldCharType="separate"/>
      </w:r>
      <w:r w:rsidR="00181461">
        <w:rPr>
          <w:noProof/>
        </w:rPr>
        <w:t>5</w:t>
      </w:r>
      <w:r>
        <w:rPr>
          <w:noProof/>
        </w:rPr>
        <w:fldChar w:fldCharType="end"/>
      </w:r>
      <w:r w:rsidR="00BA1739">
        <w:noBreakHyphen/>
      </w:r>
      <w:r w:rsidR="000E6C6A">
        <w:t>4</w:t>
      </w:r>
      <w:r w:rsidRPr="001F3DC1">
        <w:t xml:space="preserve">: Changes Resulting </w:t>
      </w:r>
      <w:r w:rsidR="0036511B" w:rsidRPr="001F3DC1">
        <w:t>from</w:t>
      </w:r>
      <w:r w:rsidRPr="001F3DC1">
        <w:t xml:space="preserve"> Class Rep Input</w:t>
      </w:r>
    </w:p>
    <w:p w14:paraId="54A058F4" w14:textId="739C51EE" w:rsidR="00702D2E" w:rsidRDefault="00702D2E" w:rsidP="00A55035">
      <w:r w:rsidRPr="00011802">
        <w:rPr>
          <w:noProof/>
          <w:lang w:eastAsia="en-GB"/>
        </w:rPr>
        <w:drawing>
          <wp:inline distT="0" distB="0" distL="0" distR="0" wp14:anchorId="4F001890" wp14:editId="0A018DA7">
            <wp:extent cx="5493385" cy="8296034"/>
            <wp:effectExtent l="0" t="0" r="12065" b="1016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00193F2" w14:textId="77777777" w:rsidR="00702D2E" w:rsidRDefault="00702D2E" w:rsidP="00A55035"/>
    <w:p w14:paraId="3F1B0054" w14:textId="03C38AAE" w:rsidR="00D24700" w:rsidRDefault="005A4A37" w:rsidP="00A55035">
      <w:r>
        <w:lastRenderedPageBreak/>
        <w:t xml:space="preserve">There was a small number of Class Reps that </w:t>
      </w:r>
      <w:r w:rsidR="00F23D06">
        <w:t>reported ‘O</w:t>
      </w:r>
      <w:r w:rsidR="0072637E">
        <w:t xml:space="preserve">ther’ changes </w:t>
      </w:r>
      <w:r w:rsidR="00095DCD">
        <w:t>(</w:t>
      </w:r>
      <w:r w:rsidR="00857622">
        <w:t>7</w:t>
      </w:r>
      <w:r w:rsidR="0053085A">
        <w:t xml:space="preserve">% </w:t>
      </w:r>
      <w:r w:rsidR="00095DCD">
        <w:t xml:space="preserve">- </w:t>
      </w:r>
      <w:r w:rsidR="00857622">
        <w:t>71</w:t>
      </w:r>
      <w:r w:rsidR="0053085A">
        <w:t xml:space="preserve"> respondents) </w:t>
      </w:r>
      <w:r w:rsidR="0072637E">
        <w:t>not ap</w:t>
      </w:r>
      <w:r>
        <w:t xml:space="preserve">plicable to the available codes. The general theme of these other issues </w:t>
      </w:r>
      <w:r w:rsidR="004F35D1">
        <w:t>was</w:t>
      </w:r>
      <w:r w:rsidR="00CF2846">
        <w:t xml:space="preserve"> around:</w:t>
      </w:r>
      <w:r>
        <w:t xml:space="preserve"> </w:t>
      </w:r>
      <w:r w:rsidR="0072637E">
        <w:t xml:space="preserve"> </w:t>
      </w:r>
    </w:p>
    <w:p w14:paraId="669D613B" w14:textId="77777777" w:rsidR="005A4A37" w:rsidRDefault="005A4A37" w:rsidP="00A55035">
      <w:pPr>
        <w:pStyle w:val="ListParagraph"/>
      </w:pPr>
    </w:p>
    <w:p w14:paraId="4ACB1CB7" w14:textId="44EEC3F4" w:rsidR="00BB0742" w:rsidRDefault="00103452" w:rsidP="002A78B9">
      <w:pPr>
        <w:pStyle w:val="ListParagraph"/>
        <w:numPr>
          <w:ilvl w:val="0"/>
          <w:numId w:val="2"/>
        </w:numPr>
      </w:pPr>
      <w:r>
        <w:t>Specific course / module changes</w:t>
      </w:r>
    </w:p>
    <w:p w14:paraId="4D784722" w14:textId="6B8CB04C" w:rsidR="00120BE4" w:rsidRDefault="00FD6341" w:rsidP="002A78B9">
      <w:pPr>
        <w:pStyle w:val="ListParagraph"/>
        <w:numPr>
          <w:ilvl w:val="0"/>
          <w:numId w:val="2"/>
        </w:numPr>
      </w:pPr>
      <w:r>
        <w:t xml:space="preserve">Changes </w:t>
      </w:r>
      <w:r w:rsidR="00157CAB">
        <w:t xml:space="preserve">that </w:t>
      </w:r>
      <w:r>
        <w:t>had yet to be seen</w:t>
      </w:r>
    </w:p>
    <w:p w14:paraId="45F358CC" w14:textId="77777777" w:rsidR="005B4E9B" w:rsidRDefault="005B4E9B" w:rsidP="00A55035">
      <w:pPr>
        <w:rPr>
          <w:lang w:eastAsia="ja-JP"/>
        </w:rPr>
      </w:pPr>
    </w:p>
    <w:p w14:paraId="23A25CE8" w14:textId="7D7E7855" w:rsidR="005B4E9B" w:rsidRDefault="00992A91" w:rsidP="009D5D0B">
      <w:pPr>
        <w:pStyle w:val="Heading2"/>
      </w:pPr>
      <w:bookmarkStart w:id="18" w:name="_Toc134203173"/>
      <w:r>
        <w:t>Availability of University Staff Out</w:t>
      </w:r>
      <w:r w:rsidR="008C3DB4">
        <w:t>side</w:t>
      </w:r>
      <w:r>
        <w:t xml:space="preserve"> SSLC Meetings</w:t>
      </w:r>
      <w:bookmarkEnd w:id="18"/>
    </w:p>
    <w:p w14:paraId="113721B5" w14:textId="77777777" w:rsidR="0093209A" w:rsidRDefault="0093209A" w:rsidP="00A55035">
      <w:pPr>
        <w:rPr>
          <w:lang w:eastAsia="ja-JP"/>
        </w:rPr>
      </w:pPr>
    </w:p>
    <w:p w14:paraId="105969EF" w14:textId="6B3E627C" w:rsidR="00417E83" w:rsidRPr="000E6C6A" w:rsidRDefault="00D77858" w:rsidP="00A55035">
      <w:r>
        <w:t>In 2021</w:t>
      </w:r>
      <w:r w:rsidR="0093209A" w:rsidRPr="000E6C6A">
        <w:t xml:space="preserve"> a new question was introduced to examine th</w:t>
      </w:r>
      <w:r w:rsidR="00FF0AB7" w:rsidRPr="000E6C6A">
        <w:t xml:space="preserve">e accessibility of relevant University staff </w:t>
      </w:r>
      <w:r w:rsidR="004F50B8" w:rsidRPr="000E6C6A">
        <w:t>out with</w:t>
      </w:r>
      <w:r w:rsidR="00FF0AB7" w:rsidRPr="000E6C6A">
        <w:t xml:space="preserve"> the SSLC meetings</w:t>
      </w:r>
      <w:r w:rsidR="00C50C9A" w:rsidRPr="000E6C6A">
        <w:t xml:space="preserve">. </w:t>
      </w:r>
      <w:r w:rsidR="00F05F57">
        <w:t>Half</w:t>
      </w:r>
      <w:r w:rsidR="004F50B8">
        <w:t xml:space="preserve"> </w:t>
      </w:r>
      <w:r w:rsidR="00DA3302">
        <w:t xml:space="preserve">of Class Reps </w:t>
      </w:r>
      <w:r w:rsidR="004F50B8">
        <w:t>(</w:t>
      </w:r>
      <w:r w:rsidR="00F05F57">
        <w:t>50</w:t>
      </w:r>
      <w:r w:rsidR="004F50B8">
        <w:t xml:space="preserve">%) </w:t>
      </w:r>
      <w:r w:rsidR="00DA3302">
        <w:t xml:space="preserve">found they </w:t>
      </w:r>
      <w:r w:rsidR="004F50B8">
        <w:t>were able to contact relevant University staff out with meeting to discuss issues without difficulty:</w:t>
      </w:r>
    </w:p>
    <w:p w14:paraId="6F5EC374" w14:textId="217D3D9E" w:rsidR="00417E83" w:rsidRDefault="00417E83" w:rsidP="00A55035">
      <w:pPr>
        <w:rPr>
          <w:lang w:eastAsia="ja-JP"/>
        </w:rPr>
      </w:pPr>
    </w:p>
    <w:p w14:paraId="5EDAC2B6" w14:textId="39299913" w:rsidR="00417E83" w:rsidRDefault="00417E83" w:rsidP="00C86479">
      <w:pPr>
        <w:pStyle w:val="Caption"/>
        <w:jc w:val="center"/>
      </w:pPr>
      <w:r w:rsidRPr="000D1442">
        <w:t xml:space="preserve">Figure </w:t>
      </w:r>
      <w:r>
        <w:t>5-7</w:t>
      </w:r>
      <w:r w:rsidRPr="000D1442">
        <w:t xml:space="preserve">: </w:t>
      </w:r>
      <w:r w:rsidR="00C50C9A">
        <w:t>University Staff Support</w:t>
      </w:r>
    </w:p>
    <w:p w14:paraId="6FC9A082" w14:textId="096CB515" w:rsidR="00AC5676" w:rsidRPr="00970E01" w:rsidRDefault="00417E83" w:rsidP="00A55035">
      <w:pPr>
        <w:rPr>
          <w:color w:val="4BCAAD" w:themeColor="accent2"/>
          <w:szCs w:val="20"/>
        </w:rPr>
      </w:pPr>
      <w:r w:rsidRPr="007A216B">
        <w:rPr>
          <w:noProof/>
          <w:sz w:val="16"/>
          <w:lang w:eastAsia="en-GB"/>
        </w:rPr>
        <w:drawing>
          <wp:inline distT="0" distB="0" distL="0" distR="0" wp14:anchorId="2A6BAEDD" wp14:editId="1861EE65">
            <wp:extent cx="5386070" cy="2652174"/>
            <wp:effectExtent l="0" t="0" r="508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D01D58">
        <w:rPr>
          <w:lang w:eastAsia="ja-JP"/>
        </w:rPr>
        <w:br w:type="page"/>
      </w:r>
    </w:p>
    <w:p w14:paraId="3D6A23EF" w14:textId="5630519D" w:rsidR="003611AF" w:rsidRDefault="00A03DD7" w:rsidP="00A55035">
      <w:pPr>
        <w:pStyle w:val="Heading1"/>
      </w:pPr>
      <w:bookmarkStart w:id="19" w:name="_Toc134203174"/>
      <w:r>
        <w:lastRenderedPageBreak/>
        <w:t xml:space="preserve">SRC </w:t>
      </w:r>
      <w:r w:rsidR="002D2010">
        <w:t>Support</w:t>
      </w:r>
      <w:r w:rsidR="00232E8E">
        <w:t xml:space="preserve"> &amp; Skills Development</w:t>
      </w:r>
      <w:bookmarkEnd w:id="19"/>
    </w:p>
    <w:p w14:paraId="2BF150CE" w14:textId="77777777" w:rsidR="002D2010" w:rsidRDefault="002D2010" w:rsidP="00A55035"/>
    <w:p w14:paraId="63B5C587" w14:textId="77777777" w:rsidR="006D3F06" w:rsidRDefault="006D3F06" w:rsidP="009D5D0B">
      <w:pPr>
        <w:pStyle w:val="Heading2"/>
      </w:pPr>
      <w:bookmarkStart w:id="20" w:name="_Toc134203175"/>
      <w:r>
        <w:t xml:space="preserve">Ongoing Support from </w:t>
      </w:r>
      <w:r w:rsidR="00DE1B23">
        <w:t>SRC</w:t>
      </w:r>
      <w:bookmarkEnd w:id="20"/>
    </w:p>
    <w:p w14:paraId="4F67ABF3" w14:textId="77777777" w:rsidR="006D3F06" w:rsidRPr="006D3F06" w:rsidRDefault="006D3F06" w:rsidP="00A55035"/>
    <w:p w14:paraId="573C764C" w14:textId="7F1F7F7B" w:rsidR="008E7260" w:rsidRDefault="005015E6" w:rsidP="00A55035">
      <w:r>
        <w:t xml:space="preserve">The SRC provide all training for Class Reps and can also provide ongoing support for those who need it. The survey therefore asked </w:t>
      </w:r>
      <w:r w:rsidR="009D4FCE" w:rsidRPr="00654D9B">
        <w:t xml:space="preserve">Class Reps about the support they had from the SRC </w:t>
      </w:r>
      <w:r w:rsidR="00562E3D" w:rsidRPr="00654D9B">
        <w:t xml:space="preserve">- </w:t>
      </w:r>
      <w:r>
        <w:t>apart from this</w:t>
      </w:r>
      <w:r w:rsidR="009D4FCE" w:rsidRPr="00654D9B">
        <w:t xml:space="preserve"> </w:t>
      </w:r>
      <w:r w:rsidR="00896E01" w:rsidRPr="00654D9B">
        <w:t>initial</w:t>
      </w:r>
      <w:r w:rsidR="009D4FCE" w:rsidRPr="00654D9B">
        <w:t xml:space="preserve"> </w:t>
      </w:r>
      <w:r w:rsidR="00896E01" w:rsidRPr="00654D9B">
        <w:t>training</w:t>
      </w:r>
      <w:r>
        <w:t xml:space="preserve"> – over the year</w:t>
      </w:r>
      <w:r w:rsidR="009D4FCE" w:rsidRPr="00654D9B">
        <w:t xml:space="preserve">. </w:t>
      </w:r>
    </w:p>
    <w:p w14:paraId="45932676" w14:textId="77777777" w:rsidR="00F3772B" w:rsidRPr="00654D9B" w:rsidRDefault="00F3772B" w:rsidP="00A55035"/>
    <w:p w14:paraId="39376970" w14:textId="7B14F71F" w:rsidR="008E7260" w:rsidRPr="00654D9B" w:rsidRDefault="001252CA" w:rsidP="00A55035">
      <w:r>
        <w:t xml:space="preserve">For the past four years </w:t>
      </w:r>
      <w:r w:rsidR="002761CF">
        <w:t>th</w:t>
      </w:r>
      <w:r w:rsidR="00AE3820">
        <w:t xml:space="preserve">ose stating they had </w:t>
      </w:r>
      <w:r w:rsidR="007E16B2">
        <w:t xml:space="preserve">no further </w:t>
      </w:r>
      <w:r w:rsidR="008E7260" w:rsidRPr="00654D9B">
        <w:t xml:space="preserve">contact with the SRC </w:t>
      </w:r>
      <w:r w:rsidR="00AE3820">
        <w:t xml:space="preserve">has risen from </w:t>
      </w:r>
      <w:r w:rsidR="00DE5573">
        <w:t>43</w:t>
      </w:r>
      <w:r w:rsidR="0088744E">
        <w:t xml:space="preserve">% </w:t>
      </w:r>
      <w:r w:rsidR="00DE5573">
        <w:t xml:space="preserve">in 2019 to 61% this year. </w:t>
      </w:r>
      <w:r w:rsidR="00543EC6">
        <w:t xml:space="preserve">In </w:t>
      </w:r>
      <w:r w:rsidR="003F27EA">
        <w:t>addition,</w:t>
      </w:r>
      <w:r w:rsidR="00543EC6">
        <w:t xml:space="preserve"> those who had met or </w:t>
      </w:r>
      <w:r w:rsidR="00FE1360">
        <w:t xml:space="preserve">corresponded </w:t>
      </w:r>
      <w:r w:rsidR="00543EC6">
        <w:t>with a School / College Rep has a</w:t>
      </w:r>
      <w:r w:rsidR="00FE1360">
        <w:t xml:space="preserve">lso dropped significantly from a high of 57% to the lowest level ever at 25%. </w:t>
      </w:r>
      <w:r w:rsidR="00BB7BB4">
        <w:t xml:space="preserve">There </w:t>
      </w:r>
      <w:r w:rsidR="001625C8">
        <w:t>were</w:t>
      </w:r>
      <w:r w:rsidR="00BB7BB4">
        <w:t xml:space="preserve"> no significant differences </w:t>
      </w:r>
      <w:r w:rsidR="00AB2790">
        <w:t>between Colleges.</w:t>
      </w:r>
    </w:p>
    <w:p w14:paraId="1DD4CF19" w14:textId="77777777" w:rsidR="00DE1B23" w:rsidRPr="00654D9B" w:rsidRDefault="00DE1B23" w:rsidP="00A55035"/>
    <w:p w14:paraId="0819AAA8" w14:textId="227BDE67" w:rsidR="005D7754" w:rsidRDefault="003F27EA" w:rsidP="00A55035">
      <w:r>
        <w:t>However,</w:t>
      </w:r>
      <w:r w:rsidR="000265FD">
        <w:t xml:space="preserve"> those </w:t>
      </w:r>
      <w:r w:rsidR="005E6B88">
        <w:t xml:space="preserve">contacting the Advice Centre has risen quite substantially from 9% to 19%. </w:t>
      </w:r>
    </w:p>
    <w:p w14:paraId="5BB4A7D3" w14:textId="77777777" w:rsidR="005D7754" w:rsidRDefault="005D7754" w:rsidP="00A55035"/>
    <w:p w14:paraId="7C05B4AF" w14:textId="2796A01D" w:rsidR="00575CB5" w:rsidRDefault="00575CB5" w:rsidP="00A55035">
      <w:r>
        <w:t>A few</w:t>
      </w:r>
      <w:r w:rsidR="005D7754">
        <w:t xml:space="preserve"> respondents had mentioned </w:t>
      </w:r>
      <w:r w:rsidR="004978DB">
        <w:t>‘O</w:t>
      </w:r>
      <w:r w:rsidR="005D7754">
        <w:t>ther</w:t>
      </w:r>
      <w:r w:rsidR="004978DB">
        <w:t>’</w:t>
      </w:r>
      <w:r w:rsidR="005D7754">
        <w:t xml:space="preserve"> support </w:t>
      </w:r>
      <w:r>
        <w:t>from the SRC (</w:t>
      </w:r>
      <w:r w:rsidR="003C1BDD">
        <w:t>1</w:t>
      </w:r>
      <w:r w:rsidR="00A21294">
        <w:t>3</w:t>
      </w:r>
      <w:r w:rsidR="00950928">
        <w:t xml:space="preserve"> respondents)</w:t>
      </w:r>
      <w:r>
        <w:t>. Th</w:t>
      </w:r>
      <w:r w:rsidR="003C1BDD">
        <w:t xml:space="preserve">e additional </w:t>
      </w:r>
      <w:r>
        <w:t>support</w:t>
      </w:r>
      <w:r w:rsidR="003C1BDD">
        <w:t xml:space="preserve"> most often mentioned</w:t>
      </w:r>
      <w:r>
        <w:t xml:space="preserve"> included the following:</w:t>
      </w:r>
    </w:p>
    <w:p w14:paraId="2EF0B996" w14:textId="77777777" w:rsidR="00575CB5" w:rsidRDefault="00575CB5" w:rsidP="00A55035"/>
    <w:p w14:paraId="0FCAE1E0" w14:textId="6DFEBB6C" w:rsidR="00575CB5" w:rsidRDefault="00912B23" w:rsidP="002A78B9">
      <w:pPr>
        <w:pStyle w:val="ListParagraph"/>
        <w:numPr>
          <w:ilvl w:val="0"/>
          <w:numId w:val="3"/>
        </w:numPr>
      </w:pPr>
      <w:r>
        <w:t xml:space="preserve">Preparation </w:t>
      </w:r>
      <w:r w:rsidR="00B655E5">
        <w:t xml:space="preserve">for </w:t>
      </w:r>
      <w:r>
        <w:t xml:space="preserve">Zoom </w:t>
      </w:r>
      <w:r w:rsidR="003F27EA">
        <w:t>meetings.</w:t>
      </w:r>
    </w:p>
    <w:p w14:paraId="1E53FE13" w14:textId="6D752D39" w:rsidR="00575CB5" w:rsidRDefault="00675571" w:rsidP="002A78B9">
      <w:pPr>
        <w:pStyle w:val="ListParagraph"/>
        <w:numPr>
          <w:ilvl w:val="0"/>
          <w:numId w:val="3"/>
        </w:numPr>
      </w:pPr>
      <w:r>
        <w:t xml:space="preserve">Through training days and social </w:t>
      </w:r>
      <w:r w:rsidR="00C16DE3">
        <w:t>occasions</w:t>
      </w:r>
    </w:p>
    <w:p w14:paraId="27004323" w14:textId="77777777" w:rsidR="00BC026F" w:rsidRDefault="00BC026F" w:rsidP="00BC026F"/>
    <w:p w14:paraId="408605E8" w14:textId="21B254C8" w:rsidR="00BC026F" w:rsidRDefault="00BC026F" w:rsidP="00BC026F">
      <w:r>
        <w:t xml:space="preserve">Overall, </w:t>
      </w:r>
      <w:r w:rsidR="00F04672">
        <w:t>93</w:t>
      </w:r>
      <w:r w:rsidR="0077322A">
        <w:t>% of</w:t>
      </w:r>
      <w:r>
        <w:t xml:space="preserve"> Class Reps thought the support they received from the SRC was </w:t>
      </w:r>
      <w:r w:rsidR="00F04672">
        <w:t>v</w:t>
      </w:r>
      <w:r w:rsidR="0077322A">
        <w:t xml:space="preserve">ery useful or somewhat useful / ok. </w:t>
      </w:r>
      <w:r w:rsidR="00F04672">
        <w:t xml:space="preserve">Leaving only a minority </w:t>
      </w:r>
      <w:r w:rsidR="00157CAB">
        <w:t>perceiving</w:t>
      </w:r>
      <w:r w:rsidR="00F04672">
        <w:t xml:space="preserve"> the support </w:t>
      </w:r>
      <w:r w:rsidR="00157CAB">
        <w:t>not to be</w:t>
      </w:r>
      <w:r w:rsidR="00F04672">
        <w:t xml:space="preserve"> useful (6%)</w:t>
      </w:r>
      <w:r w:rsidR="00157CAB">
        <w:t>:</w:t>
      </w:r>
    </w:p>
    <w:p w14:paraId="11277D2F" w14:textId="4127547F" w:rsidR="006D3F06" w:rsidRPr="004B233C" w:rsidRDefault="000D1442" w:rsidP="00B655E5">
      <w:pPr>
        <w:ind w:left="0"/>
      </w:pPr>
      <w:r w:rsidRPr="004B233C">
        <w:br/>
      </w:r>
    </w:p>
    <w:p w14:paraId="32FA3689" w14:textId="06F32C98" w:rsidR="003611AF" w:rsidRPr="00917FB5" w:rsidRDefault="000D1442" w:rsidP="00B655E5">
      <w:pPr>
        <w:pStyle w:val="Caption"/>
        <w:jc w:val="center"/>
      </w:pPr>
      <w:r w:rsidRPr="000D1442">
        <w:t xml:space="preserve">Figure </w:t>
      </w:r>
      <w:r w:rsidR="00066551">
        <w:t>6</w:t>
      </w:r>
      <w:r w:rsidR="00DC1A7A">
        <w:noBreakHyphen/>
      </w:r>
      <w:r>
        <w:fldChar w:fldCharType="begin"/>
      </w:r>
      <w:r>
        <w:instrText xml:space="preserve"> SEQ Figure \* ARABIC \s 1 </w:instrText>
      </w:r>
      <w:r>
        <w:fldChar w:fldCharType="separate"/>
      </w:r>
      <w:r w:rsidR="00181461">
        <w:rPr>
          <w:noProof/>
        </w:rPr>
        <w:t>1</w:t>
      </w:r>
      <w:r>
        <w:rPr>
          <w:noProof/>
        </w:rPr>
        <w:fldChar w:fldCharType="end"/>
      </w:r>
      <w:r w:rsidRPr="000D1442">
        <w:t>: SRC Support</w:t>
      </w:r>
    </w:p>
    <w:p w14:paraId="6DC76E07" w14:textId="19E3E481" w:rsidR="0051048C" w:rsidRDefault="00641E49" w:rsidP="00366BDA">
      <w:pPr>
        <w:pStyle w:val="ListParagraph"/>
        <w:ind w:left="0"/>
        <w:jc w:val="left"/>
      </w:pPr>
      <w:r w:rsidRPr="007A216B">
        <w:rPr>
          <w:noProof/>
        </w:rPr>
        <w:drawing>
          <wp:inline distT="0" distB="0" distL="0" distR="0" wp14:anchorId="3FA03177" wp14:editId="1C0AAD05">
            <wp:extent cx="6099175" cy="2626360"/>
            <wp:effectExtent l="0" t="0" r="15875" b="254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6D50752" w14:textId="77777777" w:rsidR="00934E6B" w:rsidRDefault="00934E6B" w:rsidP="00A55035">
      <w:pPr>
        <w:pStyle w:val="ListParagraph"/>
      </w:pPr>
    </w:p>
    <w:p w14:paraId="6E110567" w14:textId="77777777" w:rsidR="00E4086A" w:rsidRDefault="00E4086A" w:rsidP="00A55035">
      <w:pPr>
        <w:pStyle w:val="ListParagraph"/>
      </w:pPr>
    </w:p>
    <w:p w14:paraId="7BEA2D12" w14:textId="20DBB1A3" w:rsidR="00FE21D8" w:rsidRDefault="00FE21D8" w:rsidP="00A55035">
      <w:pPr>
        <w:pStyle w:val="ListParagraph"/>
      </w:pPr>
      <w:r>
        <w:t xml:space="preserve">As can be seen in Figure </w:t>
      </w:r>
      <w:r w:rsidR="00066551">
        <w:t>6</w:t>
      </w:r>
      <w:r>
        <w:t xml:space="preserve">-1, </w:t>
      </w:r>
      <w:r w:rsidR="00C65688">
        <w:t>nearly two-thirds</w:t>
      </w:r>
      <w:r w:rsidR="00EE6CF0">
        <w:t xml:space="preserve"> of</w:t>
      </w:r>
      <w:r>
        <w:t xml:space="preserve"> Class Reps</w:t>
      </w:r>
      <w:r w:rsidR="00EE6CF0">
        <w:t xml:space="preserve"> in the survey</w:t>
      </w:r>
      <w:r>
        <w:t xml:space="preserve"> (</w:t>
      </w:r>
      <w:r w:rsidR="00C65688">
        <w:t>61</w:t>
      </w:r>
      <w:r w:rsidR="00BD536E">
        <w:t>%) had no</w:t>
      </w:r>
      <w:r w:rsidR="0062432D">
        <w:t xml:space="preserve"> </w:t>
      </w:r>
      <w:r w:rsidR="00BD536E">
        <w:t xml:space="preserve">further contact with the SRC. A supplementary question </w:t>
      </w:r>
      <w:r w:rsidR="00DB4EF8">
        <w:t xml:space="preserve">asked </w:t>
      </w:r>
      <w:r w:rsidR="00BD536E">
        <w:t>why this was the case.</w:t>
      </w:r>
    </w:p>
    <w:p w14:paraId="06EBF7ED" w14:textId="77777777" w:rsidR="00FE21D8" w:rsidRDefault="00FE21D8" w:rsidP="00A55035">
      <w:pPr>
        <w:pStyle w:val="ListParagraph"/>
      </w:pPr>
    </w:p>
    <w:p w14:paraId="0586832C" w14:textId="6F050533" w:rsidR="00934E6B" w:rsidRDefault="00FE21D8" w:rsidP="00A55035">
      <w:pPr>
        <w:pStyle w:val="ListParagraph"/>
      </w:pPr>
      <w:r>
        <w:t xml:space="preserve">As in </w:t>
      </w:r>
      <w:r w:rsidR="008A1ED4">
        <w:t>previous years</w:t>
      </w:r>
      <w:r>
        <w:t>, o</w:t>
      </w:r>
      <w:r w:rsidR="0062432D">
        <w:t xml:space="preserve">ver </w:t>
      </w:r>
      <w:r w:rsidR="0022477E">
        <w:t>t</w:t>
      </w:r>
      <w:r w:rsidR="00F22704">
        <w:t>hree-quarters</w:t>
      </w:r>
      <w:r w:rsidR="0062432D">
        <w:t xml:space="preserve"> of </w:t>
      </w:r>
      <w:r w:rsidR="00DC1160">
        <w:t xml:space="preserve">those Class Reps who had no other contact </w:t>
      </w:r>
      <w:r w:rsidR="00630602">
        <w:t>(</w:t>
      </w:r>
      <w:r w:rsidR="00F22704">
        <w:t>7</w:t>
      </w:r>
      <w:r w:rsidR="0022477E">
        <w:t>8</w:t>
      </w:r>
      <w:r w:rsidR="00630602">
        <w:t>%) simply felt that no other support was necessary</w:t>
      </w:r>
      <w:r w:rsidR="00027C47" w:rsidRPr="004B6FAE">
        <w:t xml:space="preserve">. </w:t>
      </w:r>
      <w:r w:rsidR="00220505" w:rsidRPr="004B6FAE">
        <w:t>A further 1</w:t>
      </w:r>
      <w:r w:rsidR="00910A08">
        <w:t>8</w:t>
      </w:r>
      <w:r w:rsidR="00220505" w:rsidRPr="004B6FAE">
        <w:t>%</w:t>
      </w:r>
      <w:r w:rsidR="00630602" w:rsidRPr="004B6FAE">
        <w:t xml:space="preserve"> </w:t>
      </w:r>
      <w:r w:rsidR="00027C47" w:rsidRPr="004B6FAE">
        <w:t xml:space="preserve">stated that </w:t>
      </w:r>
      <w:r w:rsidR="00BD536E" w:rsidRPr="004B6FAE">
        <w:t>they were</w:t>
      </w:r>
      <w:r w:rsidR="00DC1160" w:rsidRPr="004B6FAE">
        <w:t xml:space="preserve"> unaware what</w:t>
      </w:r>
      <w:r w:rsidR="000260F0" w:rsidRPr="004B6FAE">
        <w:t xml:space="preserve"> </w:t>
      </w:r>
      <w:r w:rsidR="00DC1160" w:rsidRPr="004B6FAE">
        <w:t xml:space="preserve">other </w:t>
      </w:r>
      <w:r w:rsidR="000260F0" w:rsidRPr="004B6FAE">
        <w:t>sup</w:t>
      </w:r>
      <w:r w:rsidR="007B0CD6" w:rsidRPr="004B6FAE">
        <w:t xml:space="preserve">port </w:t>
      </w:r>
      <w:r w:rsidR="00DC1160" w:rsidRPr="004B6FAE">
        <w:t xml:space="preserve">the SRC </w:t>
      </w:r>
      <w:r w:rsidR="00220505" w:rsidRPr="004B6FAE">
        <w:t>offered</w:t>
      </w:r>
      <w:r w:rsidR="007B0CD6" w:rsidRPr="004B6FAE">
        <w:t>:</w:t>
      </w:r>
    </w:p>
    <w:p w14:paraId="0AF21FD7" w14:textId="36A3A296" w:rsidR="00220505" w:rsidRDefault="00220505" w:rsidP="00F04672">
      <w:pPr>
        <w:ind w:left="0"/>
        <w:rPr>
          <w:rFonts w:cstheme="minorBidi"/>
          <w:color w:val="404040" w:themeColor="text1" w:themeTint="BF"/>
          <w:szCs w:val="36"/>
          <w:lang w:eastAsia="ja-JP"/>
        </w:rPr>
      </w:pPr>
    </w:p>
    <w:p w14:paraId="2D4620A2" w14:textId="0EBB6C0B" w:rsidR="006C0092" w:rsidRPr="006C0092" w:rsidRDefault="00803D0A" w:rsidP="00F04672">
      <w:pPr>
        <w:pStyle w:val="Caption"/>
        <w:jc w:val="center"/>
      </w:pPr>
      <w:r w:rsidRPr="00803D0A">
        <w:lastRenderedPageBreak/>
        <w:t xml:space="preserve">Figure </w:t>
      </w:r>
      <w:r w:rsidR="00220505">
        <w:t>6-2</w:t>
      </w:r>
      <w:r w:rsidRPr="00803D0A">
        <w:t xml:space="preserve">: Reason for No </w:t>
      </w:r>
      <w:r w:rsidR="004E4C8C">
        <w:t xml:space="preserve">Other </w:t>
      </w:r>
      <w:r w:rsidRPr="00803D0A">
        <w:t>Contact with SRC</w:t>
      </w:r>
    </w:p>
    <w:p w14:paraId="2C09B724" w14:textId="5006754B" w:rsidR="00E41416" w:rsidRDefault="006C0092" w:rsidP="00A55035">
      <w:r w:rsidRPr="00E85AC5">
        <w:rPr>
          <w:noProof/>
          <w:lang w:eastAsia="en-GB"/>
        </w:rPr>
        <w:drawing>
          <wp:inline distT="0" distB="0" distL="0" distR="0" wp14:anchorId="22CEA4AD" wp14:editId="0FBAB391">
            <wp:extent cx="5732145" cy="2508843"/>
            <wp:effectExtent l="0" t="0" r="1905" b="635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E454DB3" w14:textId="312F4DC8" w:rsidR="00FE21D8" w:rsidRPr="00EF7B85" w:rsidRDefault="00504A5B" w:rsidP="00A55035">
      <w:r w:rsidRPr="00EF7B85">
        <w:t>*</w:t>
      </w:r>
      <w:r w:rsidR="00FE21D8" w:rsidRPr="00EF7B85">
        <w:t>% do not add up to 100% due to multiple recording</w:t>
      </w:r>
    </w:p>
    <w:p w14:paraId="570E0D41" w14:textId="77777777" w:rsidR="00BD536E" w:rsidRDefault="00BD536E" w:rsidP="00A55035">
      <w:pPr>
        <w:pStyle w:val="ListParagraph"/>
      </w:pPr>
    </w:p>
    <w:p w14:paraId="4A7A31FC" w14:textId="77777777" w:rsidR="002C1465" w:rsidRDefault="002C1465" w:rsidP="00A55035">
      <w:pPr>
        <w:pStyle w:val="ListParagraph"/>
      </w:pPr>
    </w:p>
    <w:p w14:paraId="1D192BD9" w14:textId="36FEED0C" w:rsidR="00270532" w:rsidRPr="00EA37D1" w:rsidRDefault="00610C57" w:rsidP="00A55035">
      <w:pPr>
        <w:pStyle w:val="ListParagraph"/>
      </w:pPr>
      <w:r>
        <w:t xml:space="preserve">Amongst the </w:t>
      </w:r>
      <w:r w:rsidR="00270532">
        <w:t>‘Other’ reasons given for not having any other contact with the SRC</w:t>
      </w:r>
      <w:r w:rsidR="007124E0">
        <w:t xml:space="preserve"> </w:t>
      </w:r>
      <w:r>
        <w:t xml:space="preserve">from the </w:t>
      </w:r>
      <w:r w:rsidR="006665F6">
        <w:t>1</w:t>
      </w:r>
      <w:r w:rsidR="001D2E12">
        <w:t>0</w:t>
      </w:r>
      <w:r>
        <w:t xml:space="preserve"> respondents, no clear themes emerged</w:t>
      </w:r>
      <w:r w:rsidR="00071122">
        <w:t xml:space="preserve"> with Class Reps claiming a diverse range of reasons such as </w:t>
      </w:r>
      <w:r w:rsidR="001D2E12">
        <w:t xml:space="preserve">lack of information about further </w:t>
      </w:r>
      <w:r w:rsidR="001373E9">
        <w:t>support</w:t>
      </w:r>
      <w:r w:rsidR="00071122">
        <w:t xml:space="preserve">; </w:t>
      </w:r>
      <w:r w:rsidR="001373E9">
        <w:t>lack of time</w:t>
      </w:r>
      <w:r w:rsidR="004A0737">
        <w:t xml:space="preserve">; </w:t>
      </w:r>
      <w:r w:rsidR="00DC7A83">
        <w:t>first semester as Class Rep</w:t>
      </w:r>
      <w:r w:rsidR="000B4EAD">
        <w:t xml:space="preserve"> and unsure if SRC could / would help.</w:t>
      </w:r>
    </w:p>
    <w:p w14:paraId="7FF4EDDC" w14:textId="0A5D4C14" w:rsidR="00DB4EF8" w:rsidRDefault="00DB4EF8" w:rsidP="00A55035"/>
    <w:p w14:paraId="0D99ACD0" w14:textId="4C63F39C" w:rsidR="00425E7A" w:rsidRPr="00596BC7" w:rsidRDefault="00425E7A" w:rsidP="002A78B9">
      <w:pPr>
        <w:pStyle w:val="Heading2"/>
        <w:rPr>
          <w:sz w:val="24"/>
        </w:rPr>
      </w:pPr>
      <w:bookmarkStart w:id="21" w:name="_Toc134203176"/>
      <w:r>
        <w:t>Skill</w:t>
      </w:r>
      <w:r w:rsidR="00BB71BE">
        <w:t>s</w:t>
      </w:r>
      <w:r>
        <w:t xml:space="preserve"> Development</w:t>
      </w:r>
      <w:bookmarkEnd w:id="21"/>
    </w:p>
    <w:p w14:paraId="12938EFA" w14:textId="02E54FDF" w:rsidR="00075FB4" w:rsidRPr="008A1ED4" w:rsidRDefault="00BC28CF" w:rsidP="00A55035">
      <w:r>
        <w:t xml:space="preserve">One of the benefits of becoming a Class Rep </w:t>
      </w:r>
      <w:r w:rsidR="007C425E">
        <w:t>has always</w:t>
      </w:r>
      <w:r>
        <w:t xml:space="preserve"> been the personal development that can result</w:t>
      </w:r>
      <w:r w:rsidR="007C425E">
        <w:t xml:space="preserve"> and t</w:t>
      </w:r>
      <w:r w:rsidR="00075C86">
        <w:t>herefore,</w:t>
      </w:r>
      <w:r>
        <w:t xml:space="preserve"> respondents were</w:t>
      </w:r>
      <w:r w:rsidR="00463C3B" w:rsidRPr="00654D9B">
        <w:t xml:space="preserve"> asked </w:t>
      </w:r>
      <w:r w:rsidR="00AE738D">
        <w:t xml:space="preserve">within the survey </w:t>
      </w:r>
      <w:r w:rsidR="00463C3B" w:rsidRPr="00654D9B">
        <w:t xml:space="preserve">if they </w:t>
      </w:r>
      <w:r w:rsidR="00E07754">
        <w:t>thought they had</w:t>
      </w:r>
      <w:r w:rsidR="00463C3B" w:rsidRPr="00654D9B">
        <w:t xml:space="preserve"> developed any skills through their role.</w:t>
      </w:r>
      <w:r w:rsidR="00351D1C">
        <w:t xml:space="preserve"> </w:t>
      </w:r>
      <w:r w:rsidR="007C425E">
        <w:t>Several</w:t>
      </w:r>
      <w:r w:rsidR="007666A2">
        <w:t xml:space="preserve"> skills </w:t>
      </w:r>
      <w:r w:rsidR="007C425E">
        <w:t>are</w:t>
      </w:r>
      <w:r w:rsidR="007666A2">
        <w:t xml:space="preserve"> recorded</w:t>
      </w:r>
      <w:r w:rsidR="007C425E">
        <w:t xml:space="preserve"> year on year</w:t>
      </w:r>
      <w:r w:rsidR="007666A2">
        <w:t xml:space="preserve">. </w:t>
      </w:r>
      <w:r w:rsidR="007C425E">
        <w:t>This year</w:t>
      </w:r>
      <w:r w:rsidR="00EE4668">
        <w:t xml:space="preserve">, again, the top skill recorded was communication and listening with over </w:t>
      </w:r>
      <w:r w:rsidR="007C425E">
        <w:t>t</w:t>
      </w:r>
      <w:r w:rsidR="00463C3B" w:rsidRPr="00654D9B">
        <w:t xml:space="preserve">hree-quarters of respondents </w:t>
      </w:r>
      <w:r w:rsidR="00AF02F5">
        <w:t>(</w:t>
      </w:r>
      <w:r w:rsidR="008F1518">
        <w:t>7</w:t>
      </w:r>
      <w:r w:rsidR="004E4B36">
        <w:t>7</w:t>
      </w:r>
      <w:r w:rsidR="00E726D7" w:rsidRPr="00654D9B">
        <w:t xml:space="preserve">%) </w:t>
      </w:r>
      <w:r w:rsidR="00AE4012" w:rsidRPr="00654D9B">
        <w:t>reported</w:t>
      </w:r>
      <w:r w:rsidR="00E726D7" w:rsidRPr="00654D9B">
        <w:t xml:space="preserve"> that they had developed</w:t>
      </w:r>
      <w:r w:rsidR="00C4780B">
        <w:t xml:space="preserve"> Communication/Listening</w:t>
      </w:r>
      <w:r w:rsidR="00E726D7" w:rsidRPr="00654D9B">
        <w:t xml:space="preserve"> </w:t>
      </w:r>
      <w:r w:rsidR="00BA7911" w:rsidRPr="00654D9B">
        <w:t>sk</w:t>
      </w:r>
      <w:r w:rsidR="007666A2">
        <w:t>ills through being a Class Rep, follow</w:t>
      </w:r>
      <w:r w:rsidR="00E07754">
        <w:t xml:space="preserve">ed by </w:t>
      </w:r>
      <w:r w:rsidR="00AF02F5">
        <w:t>6</w:t>
      </w:r>
      <w:r w:rsidR="005C0DF8">
        <w:t>1</w:t>
      </w:r>
      <w:r w:rsidR="004E4C8C">
        <w:t>% who gained a Greater Understanding of University S</w:t>
      </w:r>
      <w:r w:rsidR="007666A2">
        <w:t xml:space="preserve">tructures. </w:t>
      </w:r>
      <w:r w:rsidR="006D3F06" w:rsidRPr="008A1ED4">
        <w:t xml:space="preserve">Figure </w:t>
      </w:r>
      <w:r w:rsidR="00AF02F5">
        <w:t>6-3</w:t>
      </w:r>
      <w:r w:rsidR="00AE738D" w:rsidRPr="008A1ED4">
        <w:t xml:space="preserve"> below</w:t>
      </w:r>
      <w:r w:rsidR="00AE4012" w:rsidRPr="008A1ED4">
        <w:t xml:space="preserve"> shows </w:t>
      </w:r>
      <w:r w:rsidR="007666A2" w:rsidRPr="008A1ED4">
        <w:t>the full list of skills that were developed through being a Class Rep</w:t>
      </w:r>
      <w:r w:rsidR="009A3B6B">
        <w:t xml:space="preserve"> from 20</w:t>
      </w:r>
      <w:r w:rsidR="003C2B8E">
        <w:t>20</w:t>
      </w:r>
      <w:r w:rsidR="005B2E87">
        <w:t>-2023</w:t>
      </w:r>
    </w:p>
    <w:p w14:paraId="41E0C923" w14:textId="77777777" w:rsidR="00AE4012" w:rsidRDefault="00AE4012" w:rsidP="00A55035">
      <w:pPr>
        <w:pStyle w:val="ListParagraph"/>
      </w:pPr>
    </w:p>
    <w:p w14:paraId="095DE860" w14:textId="77777777" w:rsidR="00856DCE" w:rsidRDefault="00856DCE" w:rsidP="00A55035">
      <w:pPr>
        <w:rPr>
          <w:rFonts w:cstheme="minorBidi"/>
          <w:color w:val="404040" w:themeColor="text1" w:themeTint="BF"/>
          <w:szCs w:val="36"/>
          <w:lang w:eastAsia="ja-JP"/>
        </w:rPr>
      </w:pPr>
      <w:r>
        <w:br w:type="page"/>
      </w:r>
    </w:p>
    <w:p w14:paraId="67912605" w14:textId="2737239C" w:rsidR="00AE4012" w:rsidRPr="007666A2" w:rsidRDefault="00803D0A" w:rsidP="003F27EA">
      <w:pPr>
        <w:pStyle w:val="Caption"/>
        <w:jc w:val="center"/>
        <w:rPr>
          <w:szCs w:val="20"/>
        </w:rPr>
      </w:pPr>
      <w:r w:rsidRPr="00803D0A">
        <w:lastRenderedPageBreak/>
        <w:t xml:space="preserve">Figure </w:t>
      </w:r>
      <w:r w:rsidR="00856DCE">
        <w:t>6-3</w:t>
      </w:r>
      <w:r w:rsidRPr="00803D0A">
        <w:t>: Skills Developmen</w:t>
      </w:r>
      <w:r w:rsidR="007666A2">
        <w:t>t</w:t>
      </w:r>
    </w:p>
    <w:p w14:paraId="466C73A5" w14:textId="61B8B84F" w:rsidR="001A4D46" w:rsidRDefault="00943601" w:rsidP="00A55035">
      <w:pPr>
        <w:pStyle w:val="ListParagraph"/>
      </w:pPr>
      <w:r w:rsidRPr="00A943F4">
        <w:rPr>
          <w:noProof/>
        </w:rPr>
        <w:drawing>
          <wp:inline distT="0" distB="0" distL="0" distR="0" wp14:anchorId="068389F7" wp14:editId="4273892C">
            <wp:extent cx="4807096" cy="8458057"/>
            <wp:effectExtent l="0" t="0" r="12700" b="63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C664A57" w14:textId="6FAA2829" w:rsidR="00BA2816" w:rsidRPr="00E509D6" w:rsidRDefault="00CE1A18" w:rsidP="00A55035">
      <w:pPr>
        <w:pStyle w:val="ListParagraph"/>
        <w:rPr>
          <w:i/>
          <w:iCs/>
          <w:sz w:val="14"/>
          <w:szCs w:val="24"/>
        </w:rPr>
      </w:pPr>
      <w:r>
        <w:t xml:space="preserve">                               </w:t>
      </w:r>
      <w:r w:rsidR="00773F45">
        <w:t xml:space="preserve">                              </w:t>
      </w:r>
      <w:r>
        <w:t xml:space="preserve">   </w:t>
      </w:r>
      <w:r w:rsidR="00E509D6">
        <w:t xml:space="preserve">            </w:t>
      </w:r>
      <w:r w:rsidR="00CD605A" w:rsidRPr="00E509D6">
        <w:rPr>
          <w:i/>
          <w:iCs/>
          <w:sz w:val="14"/>
          <w:szCs w:val="24"/>
        </w:rPr>
        <w:t>Base=</w:t>
      </w:r>
      <w:r w:rsidR="00773F45" w:rsidRPr="00E509D6">
        <w:rPr>
          <w:i/>
          <w:iCs/>
          <w:sz w:val="14"/>
          <w:szCs w:val="24"/>
        </w:rPr>
        <w:t xml:space="preserve">1064 (2023); </w:t>
      </w:r>
      <w:r w:rsidR="00786975" w:rsidRPr="00E509D6">
        <w:rPr>
          <w:i/>
          <w:iCs/>
          <w:sz w:val="14"/>
          <w:szCs w:val="24"/>
        </w:rPr>
        <w:t xml:space="preserve">860 (2022): </w:t>
      </w:r>
      <w:r w:rsidR="00856DCE" w:rsidRPr="00E509D6">
        <w:rPr>
          <w:i/>
          <w:iCs/>
          <w:sz w:val="14"/>
          <w:szCs w:val="24"/>
        </w:rPr>
        <w:t xml:space="preserve">735 (2021); </w:t>
      </w:r>
      <w:r w:rsidR="00564DC4" w:rsidRPr="00E509D6">
        <w:rPr>
          <w:i/>
          <w:iCs/>
          <w:sz w:val="14"/>
          <w:szCs w:val="24"/>
        </w:rPr>
        <w:t>721 (2020)</w:t>
      </w:r>
    </w:p>
    <w:p w14:paraId="5CB852F8" w14:textId="6C9F4210" w:rsidR="00AF02F5" w:rsidRDefault="001F76D3" w:rsidP="00A55035">
      <w:pPr>
        <w:pStyle w:val="Heading1"/>
      </w:pPr>
      <w:bookmarkStart w:id="22" w:name="_Toc134203177"/>
      <w:r>
        <w:lastRenderedPageBreak/>
        <w:t>Communication</w:t>
      </w:r>
      <w:bookmarkEnd w:id="22"/>
    </w:p>
    <w:p w14:paraId="4617F664" w14:textId="77777777" w:rsidR="00AF3033" w:rsidRDefault="00AF3033" w:rsidP="00A55035"/>
    <w:p w14:paraId="00D3E238" w14:textId="49ADE51F" w:rsidR="00EF3088" w:rsidRDefault="003F27EA" w:rsidP="00A55035">
      <w:r>
        <w:t>This section</w:t>
      </w:r>
      <w:r w:rsidR="00192F2F">
        <w:t xml:space="preserve"> looks at how Class Reps communicate with their peers and each other.</w:t>
      </w:r>
    </w:p>
    <w:p w14:paraId="47E8BAC5" w14:textId="77777777" w:rsidR="00EF3088" w:rsidRDefault="00EF3088" w:rsidP="00A55035"/>
    <w:p w14:paraId="4FE65D1E" w14:textId="39797084" w:rsidR="00EF3088" w:rsidRPr="00366261" w:rsidRDefault="00912E85" w:rsidP="009D5D0B">
      <w:pPr>
        <w:pStyle w:val="Heading2"/>
        <w:rPr>
          <w:sz w:val="24"/>
        </w:rPr>
      </w:pPr>
      <w:r>
        <w:t xml:space="preserve"> </w:t>
      </w:r>
      <w:bookmarkStart w:id="23" w:name="_Toc134203178"/>
      <w:r w:rsidR="00E46983">
        <w:t>Communication with Classmates</w:t>
      </w:r>
      <w:r w:rsidR="00EF6E48">
        <w:t xml:space="preserve"> &amp; Reps</w:t>
      </w:r>
      <w:bookmarkEnd w:id="23"/>
    </w:p>
    <w:p w14:paraId="79B72CD4" w14:textId="54299664" w:rsidR="00EF7B67" w:rsidRDefault="00EF7B67" w:rsidP="00A55035"/>
    <w:p w14:paraId="640D86CE" w14:textId="689BA2F5" w:rsidR="002F2EAC" w:rsidRDefault="001C12B6" w:rsidP="008D15B7">
      <w:pPr>
        <w:tabs>
          <w:tab w:val="left" w:pos="8647"/>
        </w:tabs>
      </w:pPr>
      <w:r>
        <w:t>Zoom</w:t>
      </w:r>
      <w:r w:rsidR="00444B07">
        <w:t>, Teams</w:t>
      </w:r>
      <w:r>
        <w:t xml:space="preserve"> and </w:t>
      </w:r>
      <w:r w:rsidR="007523F1">
        <w:t>Facebook ha</w:t>
      </w:r>
      <w:r>
        <w:t>ve</w:t>
      </w:r>
      <w:r w:rsidR="007523F1">
        <w:t xml:space="preserve"> </w:t>
      </w:r>
      <w:r w:rsidR="00D17766">
        <w:t>declined as methods</w:t>
      </w:r>
      <w:r w:rsidR="007523F1">
        <w:t xml:space="preserve"> </w:t>
      </w:r>
      <w:r w:rsidR="00024CA0">
        <w:t>of communicating with classmates and t</w:t>
      </w:r>
      <w:r w:rsidR="00921A85">
        <w:t xml:space="preserve">his </w:t>
      </w:r>
      <w:r w:rsidR="005F5FA3">
        <w:t>year WhatsApp</w:t>
      </w:r>
      <w:r w:rsidR="003B0F34">
        <w:t xml:space="preserve"> (</w:t>
      </w:r>
      <w:r w:rsidR="009E0F99">
        <w:t>58</w:t>
      </w:r>
      <w:r w:rsidR="003B0F34">
        <w:t>%) and Email (</w:t>
      </w:r>
      <w:r w:rsidR="009E0F99">
        <w:t>50</w:t>
      </w:r>
      <w:r w:rsidR="003B0F34">
        <w:t>%)</w:t>
      </w:r>
      <w:r w:rsidR="000E04FF">
        <w:t xml:space="preserve"> were </w:t>
      </w:r>
      <w:r w:rsidR="00024CA0">
        <w:t xml:space="preserve">the </w:t>
      </w:r>
      <w:r w:rsidR="00D05158">
        <w:t>most</w:t>
      </w:r>
      <w:r w:rsidR="000E04FF">
        <w:t xml:space="preserve"> </w:t>
      </w:r>
      <w:r w:rsidR="00D17766">
        <w:t>popular</w:t>
      </w:r>
      <w:r w:rsidR="000E04FF">
        <w:t xml:space="preserve"> </w:t>
      </w:r>
      <w:r w:rsidR="00B50F09">
        <w:t xml:space="preserve">with </w:t>
      </w:r>
      <w:r w:rsidR="002F2EAC">
        <w:t xml:space="preserve">WhatsApp </w:t>
      </w:r>
      <w:r w:rsidR="00024CA0">
        <w:t xml:space="preserve">also </w:t>
      </w:r>
      <w:r w:rsidR="003F563B">
        <w:t>perceived</w:t>
      </w:r>
      <w:r w:rsidR="002F2EAC">
        <w:t xml:space="preserve"> as the most effective way of communicating</w:t>
      </w:r>
      <w:r w:rsidR="00C373EC">
        <w:t>.</w:t>
      </w:r>
    </w:p>
    <w:p w14:paraId="03B254AD" w14:textId="77777777" w:rsidR="007523F1" w:rsidRDefault="007523F1" w:rsidP="00A55035"/>
    <w:p w14:paraId="62B69AF6" w14:textId="3BEDF629" w:rsidR="00F82B6C" w:rsidRDefault="00710EFB" w:rsidP="00A55035">
      <w:r>
        <w:t xml:space="preserve">Other communication methods mentioned included Instagram, </w:t>
      </w:r>
      <w:r w:rsidR="003F27EA">
        <w:t>Snapchat,</w:t>
      </w:r>
      <w:r>
        <w:t xml:space="preserve"> and </w:t>
      </w:r>
      <w:r w:rsidR="005365D4">
        <w:t>online surveys</w:t>
      </w:r>
      <w:r w:rsidR="00AC1035">
        <w:t xml:space="preserve">. In </w:t>
      </w:r>
      <w:r w:rsidR="003F27EA">
        <w:t>addition,</w:t>
      </w:r>
      <w:r w:rsidR="00AC1035">
        <w:t xml:space="preserve"> this year </w:t>
      </w:r>
      <w:r w:rsidR="00212231">
        <w:t>nearly a fifth</w:t>
      </w:r>
      <w:r w:rsidR="00D17766">
        <w:t xml:space="preserve"> </w:t>
      </w:r>
      <w:r w:rsidR="00AC1035">
        <w:t>(18%) stated in-person</w:t>
      </w:r>
      <w:r w:rsidR="001C12B6">
        <w:t xml:space="preserve"> contact</w:t>
      </w:r>
      <w:r w:rsidR="00212231">
        <w:t>:</w:t>
      </w:r>
    </w:p>
    <w:p w14:paraId="5338E5F2" w14:textId="77777777" w:rsidR="00C373EC" w:rsidRDefault="00C373EC" w:rsidP="00A55035"/>
    <w:p w14:paraId="5A7B5464" w14:textId="5CA5702B" w:rsidR="00A87DD0" w:rsidRPr="00E64E16" w:rsidRDefault="00F82B6C" w:rsidP="00E64E16">
      <w:pPr>
        <w:pStyle w:val="Caption"/>
        <w:jc w:val="center"/>
        <w:rPr>
          <w:szCs w:val="20"/>
        </w:rPr>
      </w:pPr>
      <w:r w:rsidRPr="00803D0A">
        <w:t xml:space="preserve">Figure </w:t>
      </w:r>
      <w:r>
        <w:t>7-1</w:t>
      </w:r>
      <w:r w:rsidRPr="00803D0A">
        <w:t xml:space="preserve">: </w:t>
      </w:r>
      <w:r w:rsidR="008317AE">
        <w:t>Communication with Classmates</w:t>
      </w:r>
    </w:p>
    <w:p w14:paraId="550A5EAA" w14:textId="1D402628" w:rsidR="008317AE" w:rsidRDefault="00CE1039" w:rsidP="00A55035">
      <w:r>
        <w:rPr>
          <w:noProof/>
        </w:rPr>
        <w:drawing>
          <wp:inline distT="0" distB="0" distL="0" distR="0" wp14:anchorId="41048B06" wp14:editId="0F622827">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9CE41F9" w14:textId="7A112A1A" w:rsidR="00B70F8F" w:rsidRPr="00C23189" w:rsidRDefault="008317AE" w:rsidP="00C23189">
      <w:pPr>
        <w:jc w:val="right"/>
        <w:rPr>
          <w:i/>
          <w:iCs/>
          <w:sz w:val="14"/>
          <w:szCs w:val="18"/>
        </w:rPr>
      </w:pPr>
      <w:r w:rsidRPr="00C23189">
        <w:rPr>
          <w:i/>
          <w:iCs/>
          <w:sz w:val="14"/>
          <w:szCs w:val="18"/>
        </w:rPr>
        <w:t>Base=</w:t>
      </w:r>
      <w:r w:rsidR="00CA1E3E" w:rsidRPr="00C23189">
        <w:rPr>
          <w:i/>
          <w:iCs/>
          <w:sz w:val="14"/>
          <w:szCs w:val="18"/>
        </w:rPr>
        <w:t xml:space="preserve">1067 (2023); </w:t>
      </w:r>
      <w:r w:rsidR="00943F96" w:rsidRPr="00C23189">
        <w:rPr>
          <w:i/>
          <w:iCs/>
          <w:sz w:val="14"/>
          <w:szCs w:val="18"/>
        </w:rPr>
        <w:t xml:space="preserve">861(2022); </w:t>
      </w:r>
      <w:r w:rsidRPr="00C23189">
        <w:rPr>
          <w:i/>
          <w:iCs/>
          <w:sz w:val="14"/>
          <w:szCs w:val="18"/>
        </w:rPr>
        <w:t>735</w:t>
      </w:r>
      <w:r w:rsidR="00943F96" w:rsidRPr="00C23189">
        <w:rPr>
          <w:i/>
          <w:iCs/>
          <w:sz w:val="14"/>
          <w:szCs w:val="18"/>
        </w:rPr>
        <w:t xml:space="preserve"> (2021)</w:t>
      </w:r>
    </w:p>
    <w:p w14:paraId="14EA9F19" w14:textId="77777777" w:rsidR="00DD5356" w:rsidRDefault="00DD5356" w:rsidP="00A55035"/>
    <w:p w14:paraId="444B0F49" w14:textId="5A3F1C21" w:rsidR="007360D7" w:rsidRDefault="007360D7" w:rsidP="009D5D0B">
      <w:pPr>
        <w:pStyle w:val="Heading2"/>
      </w:pPr>
      <w:bookmarkStart w:id="24" w:name="_Toc134203179"/>
      <w:r>
        <w:t xml:space="preserve">Class Rep Systems </w:t>
      </w:r>
      <w:r w:rsidR="004F739B">
        <w:t xml:space="preserve">&amp; Process </w:t>
      </w:r>
      <w:r w:rsidR="00AC1C14">
        <w:t>Adjustments</w:t>
      </w:r>
      <w:bookmarkEnd w:id="24"/>
    </w:p>
    <w:p w14:paraId="51D79E95" w14:textId="590BA448" w:rsidR="004F739B" w:rsidRDefault="004F739B" w:rsidP="00A55035">
      <w:pPr>
        <w:rPr>
          <w:lang w:eastAsia="ja-JP"/>
        </w:rPr>
      </w:pPr>
    </w:p>
    <w:p w14:paraId="2EAA3DC4" w14:textId="30DCD18A" w:rsidR="004F739B" w:rsidRDefault="004F739B" w:rsidP="00A55035">
      <w:pPr>
        <w:rPr>
          <w:lang w:eastAsia="ja-JP"/>
        </w:rPr>
      </w:pPr>
      <w:r>
        <w:rPr>
          <w:lang w:eastAsia="ja-JP"/>
        </w:rPr>
        <w:t xml:space="preserve">Respondents were then asked </w:t>
      </w:r>
      <w:r w:rsidR="00293FB7">
        <w:rPr>
          <w:lang w:eastAsia="ja-JP"/>
        </w:rPr>
        <w:t xml:space="preserve">if their School had adapted their class rep </w:t>
      </w:r>
      <w:r w:rsidR="004C0BCA">
        <w:rPr>
          <w:lang w:eastAsia="ja-JP"/>
        </w:rPr>
        <w:t>systems</w:t>
      </w:r>
      <w:r w:rsidR="00293FB7">
        <w:rPr>
          <w:lang w:eastAsia="ja-JP"/>
        </w:rPr>
        <w:t xml:space="preserve"> and processes to ensure they could still fulfil their role in the online environment</w:t>
      </w:r>
      <w:r w:rsidR="0088174C">
        <w:rPr>
          <w:lang w:eastAsia="ja-JP"/>
        </w:rPr>
        <w:t>.</w:t>
      </w:r>
    </w:p>
    <w:p w14:paraId="26C90306" w14:textId="0885BCA6" w:rsidR="0088174C" w:rsidRDefault="0088174C" w:rsidP="00A55035">
      <w:pPr>
        <w:rPr>
          <w:lang w:eastAsia="ja-JP"/>
        </w:rPr>
      </w:pPr>
    </w:p>
    <w:p w14:paraId="0DA2DA04" w14:textId="7B47F7AD" w:rsidR="0088174C" w:rsidRDefault="004C0BCA" w:rsidP="00A55035">
      <w:r>
        <w:t>This indeed had happened for the majority of Class Reps</w:t>
      </w:r>
      <w:r w:rsidR="0088174C">
        <w:t xml:space="preserve">. </w:t>
      </w:r>
      <w:r w:rsidR="00814B32">
        <w:t>52</w:t>
      </w:r>
      <w:r w:rsidR="008D691B">
        <w:t xml:space="preserve">% stated that their School had </w:t>
      </w:r>
      <w:r w:rsidR="00572ADC">
        <w:t>r</w:t>
      </w:r>
      <w:r w:rsidR="00572ADC" w:rsidRPr="00572ADC">
        <w:t>eached out to reps online or by email to find out what support was needed</w:t>
      </w:r>
      <w:r w:rsidR="00572ADC">
        <w:t xml:space="preserve">. </w:t>
      </w:r>
      <w:r w:rsidR="009A4D68">
        <w:t xml:space="preserve">And nearly a quarter (24%) had moved SSLC meetings online. </w:t>
      </w:r>
      <w:r w:rsidR="003F27EA">
        <w:t>However,</w:t>
      </w:r>
      <w:r w:rsidR="009A4D68">
        <w:t xml:space="preserve"> </w:t>
      </w:r>
      <w:r w:rsidR="002D4D0D">
        <w:t>25</w:t>
      </w:r>
      <w:r w:rsidR="00E4113F" w:rsidRPr="00A72D51">
        <w:t>% felt that nothing had been adapted</w:t>
      </w:r>
      <w:r w:rsidR="002966F8" w:rsidRPr="00A72D51">
        <w:t>:</w:t>
      </w:r>
    </w:p>
    <w:p w14:paraId="59753C30" w14:textId="0192E080" w:rsidR="00E4113F" w:rsidRDefault="00E4113F" w:rsidP="00A55035"/>
    <w:p w14:paraId="4646E50C" w14:textId="77777777" w:rsidR="001B7DF4" w:rsidRDefault="001B7DF4" w:rsidP="00A55035">
      <w:pPr>
        <w:pStyle w:val="Caption"/>
      </w:pPr>
    </w:p>
    <w:p w14:paraId="7D85FD05" w14:textId="77777777" w:rsidR="001B7DF4" w:rsidRDefault="001B7DF4" w:rsidP="00A55035">
      <w:pPr>
        <w:pStyle w:val="Caption"/>
      </w:pPr>
    </w:p>
    <w:p w14:paraId="37DC274E" w14:textId="77777777" w:rsidR="001B7DF4" w:rsidRDefault="001B7DF4" w:rsidP="00A55035">
      <w:pPr>
        <w:pStyle w:val="Caption"/>
      </w:pPr>
    </w:p>
    <w:p w14:paraId="65A38669" w14:textId="77777777" w:rsidR="00AC04D8" w:rsidRDefault="00AC04D8" w:rsidP="00A55035">
      <w:pPr>
        <w:pStyle w:val="Caption"/>
      </w:pPr>
    </w:p>
    <w:p w14:paraId="38437B56" w14:textId="77777777" w:rsidR="00AC04D8" w:rsidRDefault="00AC04D8" w:rsidP="00A55035">
      <w:pPr>
        <w:pStyle w:val="Caption"/>
      </w:pPr>
    </w:p>
    <w:p w14:paraId="676D0B50" w14:textId="0984361E" w:rsidR="001B7DF4" w:rsidRPr="00AC04D8" w:rsidRDefault="001B7DF4" w:rsidP="00954D5C">
      <w:pPr>
        <w:pStyle w:val="Caption"/>
        <w:jc w:val="center"/>
        <w:rPr>
          <w:szCs w:val="20"/>
        </w:rPr>
      </w:pPr>
      <w:r w:rsidRPr="00803D0A">
        <w:lastRenderedPageBreak/>
        <w:t xml:space="preserve">Figure </w:t>
      </w:r>
      <w:r>
        <w:t>7-2</w:t>
      </w:r>
      <w:r w:rsidRPr="00803D0A">
        <w:t xml:space="preserve">: </w:t>
      </w:r>
      <w:r w:rsidR="00F813FF">
        <w:t xml:space="preserve">School adaptions to ensure Class Reps can fulfil their role </w:t>
      </w:r>
      <w:r w:rsidR="003F27EA">
        <w:t>online.</w:t>
      </w:r>
    </w:p>
    <w:p w14:paraId="7ABB2E31" w14:textId="5579C491" w:rsidR="00E4113F" w:rsidRDefault="00E4113F" w:rsidP="00A55035">
      <w:pPr>
        <w:rPr>
          <w:lang w:eastAsia="ja-JP"/>
        </w:rPr>
      </w:pPr>
      <w:r>
        <w:rPr>
          <w:noProof/>
          <w:lang w:eastAsia="ja-JP"/>
        </w:rPr>
        <w:drawing>
          <wp:inline distT="0" distB="0" distL="0" distR="0" wp14:anchorId="3B76CC1D" wp14:editId="3C5A7FF4">
            <wp:extent cx="4895923" cy="1973483"/>
            <wp:effectExtent l="0" t="0" r="0" b="825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5979C14" w14:textId="69113896" w:rsidR="00C8225B" w:rsidRPr="000569C2" w:rsidRDefault="000569C2" w:rsidP="000569C2">
      <w:pPr>
        <w:jc w:val="center"/>
        <w:rPr>
          <w:i/>
          <w:iCs/>
          <w:sz w:val="16"/>
          <w:szCs w:val="20"/>
        </w:rPr>
      </w:pPr>
      <w:r>
        <w:t xml:space="preserve">                                                                                        </w:t>
      </w:r>
      <w:r w:rsidR="00C8225B" w:rsidRPr="000569C2">
        <w:rPr>
          <w:i/>
          <w:iCs/>
          <w:sz w:val="16"/>
          <w:szCs w:val="20"/>
        </w:rPr>
        <w:t>Base=106</w:t>
      </w:r>
      <w:r w:rsidR="008A44F3" w:rsidRPr="000569C2">
        <w:rPr>
          <w:i/>
          <w:iCs/>
          <w:sz w:val="16"/>
          <w:szCs w:val="20"/>
        </w:rPr>
        <w:t>1</w:t>
      </w:r>
      <w:r w:rsidR="00C8225B" w:rsidRPr="000569C2">
        <w:rPr>
          <w:i/>
          <w:iCs/>
          <w:sz w:val="16"/>
          <w:szCs w:val="20"/>
        </w:rPr>
        <w:t xml:space="preserve"> (2023); 861(2022)</w:t>
      </w:r>
    </w:p>
    <w:p w14:paraId="2BE503A3" w14:textId="423304B2" w:rsidR="008D691B" w:rsidRDefault="008D691B" w:rsidP="00A55035">
      <w:pPr>
        <w:rPr>
          <w:lang w:eastAsia="ja-JP"/>
        </w:rPr>
      </w:pPr>
    </w:p>
    <w:p w14:paraId="3A47F449" w14:textId="77777777" w:rsidR="002966F8" w:rsidRPr="004F739B" w:rsidRDefault="002966F8" w:rsidP="00A55035">
      <w:pPr>
        <w:rPr>
          <w:lang w:eastAsia="ja-JP"/>
        </w:rPr>
      </w:pPr>
    </w:p>
    <w:p w14:paraId="293421CD" w14:textId="4C49CD36" w:rsidR="00DD5356" w:rsidRDefault="002238CA" w:rsidP="009D5D0B">
      <w:pPr>
        <w:pStyle w:val="Heading2"/>
      </w:pPr>
      <w:bookmarkStart w:id="25" w:name="_Toc134203180"/>
      <w:r>
        <w:t xml:space="preserve">SRC 22/23 </w:t>
      </w:r>
      <w:r w:rsidR="00776441">
        <w:t xml:space="preserve">Academic Representatives </w:t>
      </w:r>
      <w:r w:rsidR="000B5E35">
        <w:t>Teams Channel</w:t>
      </w:r>
      <w:bookmarkEnd w:id="25"/>
    </w:p>
    <w:p w14:paraId="35D7A2A8" w14:textId="2C87E930" w:rsidR="00F33FAD" w:rsidRDefault="00F33FAD" w:rsidP="00A55035">
      <w:pPr>
        <w:rPr>
          <w:lang w:eastAsia="ja-JP"/>
        </w:rPr>
      </w:pPr>
    </w:p>
    <w:p w14:paraId="71920EC5" w14:textId="1E51A680" w:rsidR="00075D2D" w:rsidRDefault="000B5E35" w:rsidP="00A55035">
      <w:r>
        <w:t xml:space="preserve">Class Reps were asked if they had participated in the </w:t>
      </w:r>
      <w:r w:rsidR="00BD32A9">
        <w:t>new Teams channel for Class Reps</w:t>
      </w:r>
      <w:r w:rsidR="00691222">
        <w:t xml:space="preserve"> and 41% </w:t>
      </w:r>
      <w:r w:rsidR="00CF60BC">
        <w:t xml:space="preserve">had used it. </w:t>
      </w:r>
      <w:r w:rsidR="003F27EA">
        <w:t>However,</w:t>
      </w:r>
      <w:r w:rsidR="00CF60BC">
        <w:t xml:space="preserve"> over a quarter were </w:t>
      </w:r>
      <w:r w:rsidR="00D818E3">
        <w:t>unaware</w:t>
      </w:r>
      <w:r w:rsidR="00CF60BC">
        <w:t xml:space="preserve"> of the channel</w:t>
      </w:r>
      <w:r w:rsidR="000146D3">
        <w:t xml:space="preserve">. Of those that had utilised it, </w:t>
      </w:r>
      <w:r w:rsidR="00FA3865">
        <w:t>nearly two-thirds thought it was useful / very useful.</w:t>
      </w:r>
    </w:p>
    <w:p w14:paraId="1F1651B1" w14:textId="77777777" w:rsidR="00F736DA" w:rsidRDefault="00F736DA" w:rsidP="00A55035">
      <w:pPr>
        <w:pStyle w:val="Caption"/>
      </w:pPr>
    </w:p>
    <w:p w14:paraId="2F3C8742" w14:textId="1A44A3F4" w:rsidR="00E575DD" w:rsidRPr="00F736DA" w:rsidRDefault="00F736DA" w:rsidP="009F3941">
      <w:pPr>
        <w:pStyle w:val="Caption"/>
        <w:jc w:val="center"/>
        <w:rPr>
          <w:szCs w:val="20"/>
        </w:rPr>
      </w:pPr>
      <w:r w:rsidRPr="00803D0A">
        <w:t xml:space="preserve">Figure </w:t>
      </w:r>
      <w:r>
        <w:t>7-3</w:t>
      </w:r>
      <w:r w:rsidRPr="00803D0A">
        <w:t xml:space="preserve">: </w:t>
      </w:r>
      <w:r>
        <w:t xml:space="preserve">Participation in </w:t>
      </w:r>
      <w:r w:rsidR="00C8225B">
        <w:t>Teams Channel for Class Reps</w:t>
      </w:r>
    </w:p>
    <w:p w14:paraId="75F69F6F" w14:textId="13AB5D97" w:rsidR="005F76DE" w:rsidRDefault="00CF60BC" w:rsidP="00A55035">
      <w:r>
        <w:rPr>
          <w:noProof/>
        </w:rPr>
        <w:drawing>
          <wp:inline distT="0" distB="0" distL="0" distR="0" wp14:anchorId="30322F17" wp14:editId="4B18D1F1">
            <wp:extent cx="4963131" cy="1951373"/>
            <wp:effectExtent l="0" t="0" r="9525" b="1079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CC61227" w14:textId="0491CC50" w:rsidR="00CA037F" w:rsidRPr="00E65291" w:rsidRDefault="00E65291" w:rsidP="00E65291">
      <w:pPr>
        <w:jc w:val="center"/>
        <w:rPr>
          <w:i/>
          <w:iCs/>
          <w:sz w:val="16"/>
          <w:szCs w:val="20"/>
        </w:rPr>
      </w:pPr>
      <w:r>
        <w:rPr>
          <w:i/>
          <w:iCs/>
          <w:sz w:val="16"/>
          <w:szCs w:val="20"/>
        </w:rPr>
        <w:t xml:space="preserve">                                                                                                                                      </w:t>
      </w:r>
      <w:r w:rsidR="008A44F3" w:rsidRPr="00E65291">
        <w:rPr>
          <w:i/>
          <w:iCs/>
          <w:sz w:val="16"/>
          <w:szCs w:val="20"/>
        </w:rPr>
        <w:t>Base=1067 (2023)</w:t>
      </w:r>
    </w:p>
    <w:p w14:paraId="0B62BAE7" w14:textId="77777777" w:rsidR="00E65291" w:rsidRDefault="00E65291" w:rsidP="00A55035">
      <w:pPr>
        <w:pStyle w:val="Caption"/>
      </w:pPr>
    </w:p>
    <w:p w14:paraId="2E52B9A7" w14:textId="6857CD10" w:rsidR="005F76DE" w:rsidRPr="00AC04D8" w:rsidRDefault="005F76DE" w:rsidP="00E65291">
      <w:pPr>
        <w:pStyle w:val="Caption"/>
        <w:jc w:val="center"/>
      </w:pPr>
      <w:r w:rsidRPr="00803D0A">
        <w:t xml:space="preserve">Figure </w:t>
      </w:r>
      <w:r>
        <w:t>7-</w:t>
      </w:r>
      <w:r w:rsidR="000146D3">
        <w:t>4</w:t>
      </w:r>
      <w:r w:rsidRPr="00803D0A">
        <w:t xml:space="preserve">: </w:t>
      </w:r>
      <w:r w:rsidR="00924DC4">
        <w:t>Usefulness of Teams Channel for Class Reps</w:t>
      </w:r>
    </w:p>
    <w:p w14:paraId="73B477FD" w14:textId="250AB911" w:rsidR="00087196" w:rsidRDefault="00295932" w:rsidP="00A55035">
      <w:r>
        <w:rPr>
          <w:noProof/>
        </w:rPr>
        <w:drawing>
          <wp:inline distT="0" distB="0" distL="0" distR="0" wp14:anchorId="276A7C5F" wp14:editId="322660A0">
            <wp:extent cx="5060631" cy="1744231"/>
            <wp:effectExtent l="0" t="0" r="6985" b="889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6A7BAA1" w14:textId="4689DE6A" w:rsidR="00661CDF" w:rsidRPr="00F826F0" w:rsidRDefault="00F826F0" w:rsidP="00F826F0">
      <w:pPr>
        <w:jc w:val="center"/>
        <w:rPr>
          <w:i/>
          <w:iCs/>
          <w:sz w:val="16"/>
          <w:szCs w:val="20"/>
        </w:rPr>
      </w:pPr>
      <w:r>
        <w:rPr>
          <w:i/>
          <w:iCs/>
          <w:sz w:val="16"/>
          <w:szCs w:val="20"/>
        </w:rPr>
        <w:t xml:space="preserve">                                                                                                                                             </w:t>
      </w:r>
      <w:r w:rsidR="00087196" w:rsidRPr="00F826F0">
        <w:rPr>
          <w:i/>
          <w:iCs/>
          <w:sz w:val="16"/>
          <w:szCs w:val="20"/>
        </w:rPr>
        <w:t>Base=</w:t>
      </w:r>
      <w:r w:rsidR="00924DC4" w:rsidRPr="00F826F0">
        <w:rPr>
          <w:i/>
          <w:iCs/>
          <w:sz w:val="16"/>
          <w:szCs w:val="20"/>
        </w:rPr>
        <w:t>441</w:t>
      </w:r>
      <w:r w:rsidR="00D42C53" w:rsidRPr="00F826F0">
        <w:rPr>
          <w:i/>
          <w:iCs/>
          <w:sz w:val="16"/>
          <w:szCs w:val="20"/>
        </w:rPr>
        <w:t xml:space="preserve"> (202</w:t>
      </w:r>
      <w:r w:rsidR="0077773F" w:rsidRPr="00F826F0">
        <w:rPr>
          <w:i/>
          <w:iCs/>
          <w:sz w:val="16"/>
          <w:szCs w:val="20"/>
        </w:rPr>
        <w:t>3</w:t>
      </w:r>
      <w:r w:rsidR="00D42C53" w:rsidRPr="00F826F0">
        <w:rPr>
          <w:i/>
          <w:iCs/>
          <w:sz w:val="16"/>
          <w:szCs w:val="20"/>
        </w:rPr>
        <w:t>)</w:t>
      </w:r>
    </w:p>
    <w:p w14:paraId="6A1021E4" w14:textId="112FAE37" w:rsidR="00725850" w:rsidRDefault="006D3F06" w:rsidP="00A55035">
      <w:pPr>
        <w:pStyle w:val="Heading1"/>
      </w:pPr>
      <w:bookmarkStart w:id="26" w:name="_Toc134203181"/>
      <w:r>
        <w:lastRenderedPageBreak/>
        <w:t xml:space="preserve">The </w:t>
      </w:r>
      <w:r w:rsidR="00725850">
        <w:t>Class Rep</w:t>
      </w:r>
      <w:r>
        <w:t>resentative</w:t>
      </w:r>
      <w:r w:rsidR="00725850">
        <w:t xml:space="preserve"> Experience</w:t>
      </w:r>
      <w:bookmarkEnd w:id="26"/>
    </w:p>
    <w:p w14:paraId="07F11C92" w14:textId="77777777" w:rsidR="001A4D46" w:rsidRDefault="001A4D46" w:rsidP="00A55035">
      <w:pPr>
        <w:pStyle w:val="ListParagraph"/>
      </w:pPr>
    </w:p>
    <w:p w14:paraId="4936EDD8" w14:textId="497EA1AE" w:rsidR="0053595F" w:rsidRDefault="00363638" w:rsidP="00CB1E78">
      <w:pPr>
        <w:pStyle w:val="ListParagraph"/>
        <w:ind w:left="432"/>
      </w:pPr>
      <w:r>
        <w:t>Every year</w:t>
      </w:r>
      <w:r w:rsidR="006779F3">
        <w:t xml:space="preserve"> the </w:t>
      </w:r>
      <w:r w:rsidR="006177B2">
        <w:t>respondents</w:t>
      </w:r>
      <w:r w:rsidR="006779F3">
        <w:t xml:space="preserve"> </w:t>
      </w:r>
      <w:r>
        <w:t>are</w:t>
      </w:r>
      <w:r w:rsidR="00725850">
        <w:t xml:space="preserve"> asked to provide any further comments about their experience as a Class Rep. </w:t>
      </w:r>
      <w:r w:rsidR="006177B2">
        <w:t>In total</w:t>
      </w:r>
      <w:r w:rsidR="00F3001E">
        <w:t xml:space="preserve"> </w:t>
      </w:r>
      <w:r w:rsidR="00FA4DDF">
        <w:t>246</w:t>
      </w:r>
      <w:r w:rsidR="0022501F">
        <w:t xml:space="preserve"> Class Reps </w:t>
      </w:r>
      <w:r w:rsidR="00F3001E">
        <w:t xml:space="preserve">provided more verbatim detail </w:t>
      </w:r>
      <w:r w:rsidR="00F0076A">
        <w:t>about the</w:t>
      </w:r>
      <w:r w:rsidR="00F3001E">
        <w:t>ir experience</w:t>
      </w:r>
      <w:r w:rsidR="002B6111">
        <w:t xml:space="preserve"> in 2021. </w:t>
      </w:r>
      <w:r w:rsidR="002B6111" w:rsidRPr="00A72D51">
        <w:t xml:space="preserve">This year </w:t>
      </w:r>
      <w:r w:rsidR="00FA4DDF">
        <w:t>3</w:t>
      </w:r>
      <w:r w:rsidR="00B161AA">
        <w:t>19</w:t>
      </w:r>
      <w:r w:rsidR="002B6111" w:rsidRPr="00A72D51">
        <w:t xml:space="preserve"> provided additional comments a</w:t>
      </w:r>
      <w:r w:rsidR="002B6111">
        <w:t>bout their experiences</w:t>
      </w:r>
      <w:r w:rsidR="006D7D73">
        <w:t>.</w:t>
      </w:r>
      <w:r w:rsidR="007245B7">
        <w:t xml:space="preserve"> </w:t>
      </w:r>
      <w:r w:rsidR="006401E7">
        <w:t xml:space="preserve">Although mostly positive they were rather broad in theme making coded analysis </w:t>
      </w:r>
      <w:r w:rsidR="00B4366F">
        <w:t xml:space="preserve">difficult. </w:t>
      </w:r>
      <w:r w:rsidR="00BC1EA1">
        <w:t xml:space="preserve">In all, </w:t>
      </w:r>
      <w:r w:rsidR="006050EF">
        <w:t>two thirds (</w:t>
      </w:r>
      <w:r w:rsidR="00BC1EA1">
        <w:t>66% of comments</w:t>
      </w:r>
      <w:r w:rsidR="006050EF">
        <w:t>)</w:t>
      </w:r>
      <w:r w:rsidR="00BC1EA1">
        <w:t xml:space="preserve"> </w:t>
      </w:r>
      <w:r w:rsidR="007C05F0">
        <w:t xml:space="preserve">were extremely positive, extolling the benefits of being involved, the training and the impact on their own skills. </w:t>
      </w:r>
      <w:r w:rsidR="001E7584">
        <w:t xml:space="preserve">A further 22% </w:t>
      </w:r>
      <w:r w:rsidR="007362AD">
        <w:t>felt the experience was satisfactory</w:t>
      </w:r>
      <w:r w:rsidR="00DF7CC8">
        <w:t xml:space="preserve"> </w:t>
      </w:r>
      <w:r w:rsidR="007362AD">
        <w:t xml:space="preserve">but </w:t>
      </w:r>
      <w:r w:rsidR="00EA0F26">
        <w:t xml:space="preserve">due to other reasons (such as lack of engagement) they did not find their time as a Class Rep </w:t>
      </w:r>
      <w:r w:rsidR="00DF7CC8">
        <w:t>particularly</w:t>
      </w:r>
      <w:r w:rsidR="00EA0F26">
        <w:t xml:space="preserve"> rewarding. A minority (</w:t>
      </w:r>
      <w:r w:rsidR="000B2D66">
        <w:t>12%) were rather negative about their involvement.</w:t>
      </w:r>
    </w:p>
    <w:p w14:paraId="6F2C2D4B" w14:textId="77777777" w:rsidR="00FA4DDF" w:rsidRDefault="00FA4DDF" w:rsidP="00A55035">
      <w:pPr>
        <w:pStyle w:val="ListParagraph"/>
      </w:pPr>
    </w:p>
    <w:p w14:paraId="0EA401B8" w14:textId="0A70B92E" w:rsidR="0053595F" w:rsidRDefault="00B066EA" w:rsidP="00CB1E78">
      <w:pPr>
        <w:pStyle w:val="ListParagraph"/>
        <w:ind w:left="432"/>
      </w:pPr>
      <w:r>
        <w:t>Amongst t</w:t>
      </w:r>
      <w:r w:rsidR="00FF43D8">
        <w:t xml:space="preserve">hose recording </w:t>
      </w:r>
      <w:r>
        <w:t xml:space="preserve">a less positive experience comments tended to be around </w:t>
      </w:r>
      <w:r w:rsidR="000124E6">
        <w:t>4</w:t>
      </w:r>
      <w:r>
        <w:t xml:space="preserve"> main areas:</w:t>
      </w:r>
    </w:p>
    <w:p w14:paraId="4A0EE185" w14:textId="77777777" w:rsidR="00B066EA" w:rsidRDefault="00B066EA" w:rsidP="00A55035">
      <w:pPr>
        <w:pStyle w:val="ListParagraph"/>
      </w:pPr>
    </w:p>
    <w:p w14:paraId="55239971" w14:textId="78011C79" w:rsidR="00B066EA" w:rsidRDefault="00F40AD2" w:rsidP="008C42F7">
      <w:pPr>
        <w:pStyle w:val="ListParagraph"/>
        <w:numPr>
          <w:ilvl w:val="0"/>
          <w:numId w:val="16"/>
        </w:numPr>
      </w:pPr>
      <w:r>
        <w:t>Lack of communication from fellow students</w:t>
      </w:r>
      <w:r w:rsidR="00DC7FEE">
        <w:t xml:space="preserve"> </w:t>
      </w:r>
    </w:p>
    <w:p w14:paraId="41F486A9" w14:textId="1339EA79" w:rsidR="00F40AD2" w:rsidRDefault="00920CE5" w:rsidP="008C42F7">
      <w:pPr>
        <w:pStyle w:val="ListParagraph"/>
        <w:numPr>
          <w:ilvl w:val="0"/>
          <w:numId w:val="16"/>
        </w:numPr>
      </w:pPr>
      <w:r>
        <w:t>Sl</w:t>
      </w:r>
      <w:r w:rsidR="00436DFE">
        <w:t>ow process of change</w:t>
      </w:r>
    </w:p>
    <w:p w14:paraId="4DCD04C7" w14:textId="18B38C63" w:rsidR="00A05E19" w:rsidRDefault="00A05E19" w:rsidP="008C42F7">
      <w:pPr>
        <w:pStyle w:val="ListParagraph"/>
        <w:numPr>
          <w:ilvl w:val="0"/>
          <w:numId w:val="16"/>
        </w:numPr>
      </w:pPr>
      <w:r>
        <w:t xml:space="preserve">SSLC meetings </w:t>
      </w:r>
      <w:r w:rsidR="008F3040">
        <w:t>–</w:t>
      </w:r>
      <w:r>
        <w:t xml:space="preserve"> </w:t>
      </w:r>
      <w:r w:rsidR="008F3040">
        <w:t xml:space="preserve">scheduling issues </w:t>
      </w:r>
      <w:r w:rsidR="00F16513">
        <w:t xml:space="preserve">/ short timeframe to gather </w:t>
      </w:r>
      <w:r w:rsidR="003F27EA">
        <w:t>feedback.</w:t>
      </w:r>
    </w:p>
    <w:p w14:paraId="179502A0" w14:textId="17292D91" w:rsidR="00ED66F5" w:rsidRDefault="000124E6" w:rsidP="008C42F7">
      <w:pPr>
        <w:pStyle w:val="ListParagraph"/>
        <w:numPr>
          <w:ilvl w:val="0"/>
          <w:numId w:val="16"/>
        </w:numPr>
      </w:pPr>
      <w:r>
        <w:t xml:space="preserve">Perception that role not taken that seriously by </w:t>
      </w:r>
      <w:r w:rsidR="003F27EA">
        <w:t>staff.</w:t>
      </w:r>
    </w:p>
    <w:p w14:paraId="5F0333C9" w14:textId="0443F1A3" w:rsidR="00F0076A" w:rsidRDefault="00F0076A" w:rsidP="008C42F7">
      <w:pPr>
        <w:pStyle w:val="ListParagraph"/>
        <w:ind w:left="216"/>
      </w:pPr>
    </w:p>
    <w:p w14:paraId="4C044BAF" w14:textId="4D2E1655" w:rsidR="008E5015" w:rsidRDefault="00143EC4" w:rsidP="008C42F7">
      <w:pPr>
        <w:pStyle w:val="ListParagraph"/>
        <w:ind w:left="360"/>
      </w:pPr>
      <w:r>
        <w:t>Below some comments received have been replicated:</w:t>
      </w:r>
    </w:p>
    <w:p w14:paraId="5BD85303" w14:textId="120DA38F" w:rsidR="00615EC0" w:rsidRPr="00D17766" w:rsidRDefault="00D76142" w:rsidP="008C42F7">
      <w:pPr>
        <w:jc w:val="center"/>
        <w:rPr>
          <w:i/>
          <w:iCs/>
          <w:color w:val="107DC5" w:themeColor="accent1" w:themeShade="BF"/>
        </w:rPr>
      </w:pPr>
      <w:r w:rsidRPr="00D17766">
        <w:rPr>
          <w:i/>
          <w:iCs/>
          <w:color w:val="107DC5" w:themeColor="accent1" w:themeShade="BF"/>
        </w:rPr>
        <w:t>“</w:t>
      </w:r>
      <w:r w:rsidR="00D55C79" w:rsidRPr="00D17766">
        <w:rPr>
          <w:i/>
          <w:iCs/>
          <w:color w:val="107DC5" w:themeColor="accent1" w:themeShade="BF"/>
        </w:rPr>
        <w:t>It was nice getting to know the other class reps and discussing issues with them. I wish the staff was sometimes less defensive about criticism though, we are aware that it is difficult for students and staff, however, sometimes the tone felt too defensive. Overall, I did enjoy discussions and hearing the teaching staff’s point of views and advice.</w:t>
      </w:r>
      <w:r w:rsidR="00615EC0" w:rsidRPr="00D17766">
        <w:rPr>
          <w:i/>
          <w:iCs/>
          <w:color w:val="107DC5" w:themeColor="accent1" w:themeShade="BF"/>
        </w:rPr>
        <w:t>…”</w:t>
      </w:r>
    </w:p>
    <w:p w14:paraId="6C92AF46" w14:textId="525AFC1A" w:rsidR="00BB40C3" w:rsidRPr="00D17766" w:rsidRDefault="00BB40C3" w:rsidP="008C42F7">
      <w:pPr>
        <w:jc w:val="center"/>
        <w:rPr>
          <w:i/>
          <w:iCs/>
          <w:color w:val="107DC5" w:themeColor="accent1" w:themeShade="BF"/>
        </w:rPr>
      </w:pPr>
    </w:p>
    <w:p w14:paraId="07864C0A" w14:textId="3E78522E" w:rsidR="00BB40C3" w:rsidRPr="00D17766" w:rsidRDefault="00BB40C3" w:rsidP="008C42F7">
      <w:pPr>
        <w:jc w:val="center"/>
        <w:rPr>
          <w:i/>
          <w:iCs/>
          <w:color w:val="107DC5" w:themeColor="accent1" w:themeShade="BF"/>
        </w:rPr>
      </w:pPr>
      <w:r w:rsidRPr="00D17766">
        <w:rPr>
          <w:i/>
          <w:iCs/>
          <w:color w:val="107DC5" w:themeColor="accent1" w:themeShade="BF"/>
        </w:rPr>
        <w:t>“</w:t>
      </w:r>
      <w:r w:rsidR="0016150F" w:rsidRPr="00D17766">
        <w:rPr>
          <w:i/>
          <w:iCs/>
          <w:color w:val="107DC5" w:themeColor="accent1" w:themeShade="BF"/>
        </w:rPr>
        <w:t xml:space="preserve">Being a class representative was a rewarding experience that taught me a lot about leadership, communication, and responsibility. It was a great opportunity to make new friends from different geographical locations, and I would recommend it to anyone who wants to develop their skills and contribute to their community. Overall, </w:t>
      </w:r>
      <w:r w:rsidR="003F27EA" w:rsidRPr="00D17766">
        <w:rPr>
          <w:i/>
          <w:iCs/>
          <w:color w:val="107DC5" w:themeColor="accent1" w:themeShade="BF"/>
        </w:rPr>
        <w:t>it</w:t>
      </w:r>
      <w:r w:rsidR="0016150F" w:rsidRPr="00D17766">
        <w:rPr>
          <w:i/>
          <w:iCs/>
          <w:color w:val="107DC5" w:themeColor="accent1" w:themeShade="BF"/>
        </w:rPr>
        <w:t xml:space="preserve"> was an enthralling experience</w:t>
      </w:r>
      <w:r w:rsidR="0016150F" w:rsidRPr="00D17766">
        <w:rPr>
          <w:i/>
          <w:iCs/>
          <w:color w:val="107DC5" w:themeColor="accent1" w:themeShade="BF"/>
          <w:sz w:val="21"/>
          <w:szCs w:val="21"/>
          <w:shd w:val="clear" w:color="auto" w:fill="F7F8FA"/>
        </w:rPr>
        <w:t>.</w:t>
      </w:r>
      <w:r w:rsidR="005F5FA3" w:rsidRPr="00D17766">
        <w:rPr>
          <w:i/>
          <w:iCs/>
          <w:color w:val="107DC5" w:themeColor="accent1" w:themeShade="BF"/>
        </w:rPr>
        <w:t>...</w:t>
      </w:r>
      <w:r w:rsidRPr="00D17766">
        <w:rPr>
          <w:i/>
          <w:iCs/>
          <w:color w:val="107DC5" w:themeColor="accent1" w:themeShade="BF"/>
        </w:rPr>
        <w:t>…”</w:t>
      </w:r>
    </w:p>
    <w:p w14:paraId="6A2DCE2B" w14:textId="7A4B3922" w:rsidR="004D3427" w:rsidRPr="00D17766" w:rsidRDefault="004D3427" w:rsidP="008C42F7">
      <w:pPr>
        <w:jc w:val="center"/>
        <w:rPr>
          <w:i/>
          <w:iCs/>
          <w:color w:val="107DC5" w:themeColor="accent1" w:themeShade="BF"/>
        </w:rPr>
      </w:pPr>
    </w:p>
    <w:p w14:paraId="640D8A6A" w14:textId="22A25639" w:rsidR="00470004" w:rsidRPr="00D17766" w:rsidRDefault="00506E32" w:rsidP="008C42F7">
      <w:pPr>
        <w:jc w:val="center"/>
        <w:rPr>
          <w:i/>
          <w:iCs/>
          <w:color w:val="107DC5" w:themeColor="accent1" w:themeShade="BF"/>
        </w:rPr>
      </w:pPr>
      <w:r w:rsidRPr="00D17766">
        <w:rPr>
          <w:i/>
          <w:iCs/>
          <w:color w:val="107DC5" w:themeColor="accent1" w:themeShade="BF"/>
        </w:rPr>
        <w:t>“No one ever chooses to be a class rep once we get to third year. It’s always just whoever puts their hand up first to put the tutor out of their misery. We need to push it more as a desirable occupation to take on whilst studying.</w:t>
      </w:r>
      <w:r w:rsidR="002A336D" w:rsidRPr="00D17766">
        <w:rPr>
          <w:i/>
          <w:iCs/>
          <w:color w:val="107DC5" w:themeColor="accent1" w:themeShade="BF"/>
        </w:rPr>
        <w:t>…”</w:t>
      </w:r>
    </w:p>
    <w:p w14:paraId="149E5B92" w14:textId="77777777" w:rsidR="00470004" w:rsidRPr="00D17766" w:rsidRDefault="00470004" w:rsidP="008C42F7">
      <w:pPr>
        <w:jc w:val="center"/>
        <w:rPr>
          <w:i/>
          <w:iCs/>
          <w:color w:val="107DC5" w:themeColor="accent1" w:themeShade="BF"/>
        </w:rPr>
      </w:pPr>
    </w:p>
    <w:p w14:paraId="32DBD4AC" w14:textId="6B031867" w:rsidR="004D3427" w:rsidRPr="00D17766" w:rsidRDefault="00470004" w:rsidP="008C42F7">
      <w:pPr>
        <w:jc w:val="center"/>
        <w:rPr>
          <w:i/>
          <w:iCs/>
          <w:color w:val="107DC5" w:themeColor="accent1" w:themeShade="BF"/>
        </w:rPr>
      </w:pPr>
      <w:r w:rsidRPr="00D17766">
        <w:rPr>
          <w:i/>
          <w:iCs/>
          <w:color w:val="107DC5" w:themeColor="accent1" w:themeShade="BF"/>
        </w:rPr>
        <w:t>“</w:t>
      </w:r>
      <w:r w:rsidR="004C4C08" w:rsidRPr="00D17766">
        <w:rPr>
          <w:i/>
          <w:iCs/>
          <w:color w:val="107DC5" w:themeColor="accent1" w:themeShade="BF"/>
        </w:rPr>
        <w:t>Seminars where low in attendance so it was difficult to gather information</w:t>
      </w:r>
      <w:r w:rsidRPr="00D17766">
        <w:rPr>
          <w:i/>
          <w:iCs/>
          <w:color w:val="107DC5" w:themeColor="accent1" w:themeShade="BF"/>
        </w:rPr>
        <w:t>…”</w:t>
      </w:r>
      <w:r w:rsidR="00E732B6" w:rsidRPr="00D17766">
        <w:rPr>
          <w:i/>
          <w:iCs/>
          <w:color w:val="107DC5" w:themeColor="accent1" w:themeShade="BF"/>
        </w:rPr>
        <w:br/>
      </w:r>
    </w:p>
    <w:p w14:paraId="6A757C49" w14:textId="06510F02" w:rsidR="0081021D" w:rsidRPr="00D17766" w:rsidRDefault="001C4767" w:rsidP="008C42F7">
      <w:pPr>
        <w:jc w:val="center"/>
        <w:rPr>
          <w:i/>
          <w:iCs/>
          <w:color w:val="107DC5" w:themeColor="accent1" w:themeShade="BF"/>
        </w:rPr>
      </w:pPr>
      <w:r w:rsidRPr="00D17766">
        <w:rPr>
          <w:i/>
          <w:iCs/>
          <w:color w:val="107DC5" w:themeColor="accent1" w:themeShade="BF"/>
        </w:rPr>
        <w:t>“</w:t>
      </w:r>
      <w:r w:rsidR="00590BB9" w:rsidRPr="00D17766">
        <w:rPr>
          <w:i/>
          <w:iCs/>
          <w:color w:val="107DC5" w:themeColor="accent1" w:themeShade="BF"/>
        </w:rPr>
        <w:t>There needs to be training on how to do surveys, the younger reps (year 3) were very unorganised this year.</w:t>
      </w:r>
      <w:r w:rsidRPr="00D17766">
        <w:rPr>
          <w:i/>
          <w:iCs/>
          <w:color w:val="107DC5" w:themeColor="accent1" w:themeShade="BF"/>
        </w:rPr>
        <w:t>…”</w:t>
      </w:r>
    </w:p>
    <w:p w14:paraId="2DFFA23B" w14:textId="77777777" w:rsidR="005E1197" w:rsidRPr="00D17766" w:rsidRDefault="005E1197" w:rsidP="008C42F7">
      <w:pPr>
        <w:jc w:val="center"/>
        <w:rPr>
          <w:i/>
          <w:iCs/>
          <w:color w:val="107DC5" w:themeColor="accent1" w:themeShade="BF"/>
        </w:rPr>
      </w:pPr>
    </w:p>
    <w:p w14:paraId="1944E3DE" w14:textId="28DD9C62" w:rsidR="005E1197" w:rsidRPr="00D17766" w:rsidRDefault="005E1197" w:rsidP="008C42F7">
      <w:pPr>
        <w:jc w:val="center"/>
        <w:rPr>
          <w:i/>
          <w:iCs/>
          <w:color w:val="107DC5" w:themeColor="accent1" w:themeShade="BF"/>
        </w:rPr>
      </w:pPr>
      <w:r w:rsidRPr="00D17766">
        <w:rPr>
          <w:i/>
          <w:iCs/>
          <w:color w:val="107DC5" w:themeColor="accent1" w:themeShade="BF"/>
        </w:rPr>
        <w:t>“</w:t>
      </w:r>
      <w:r w:rsidR="00B16497" w:rsidRPr="00D17766">
        <w:rPr>
          <w:i/>
          <w:iCs/>
          <w:color w:val="107DC5" w:themeColor="accent1" w:themeShade="BF"/>
        </w:rPr>
        <w:t>I found that the SSLC meetings were not organised in a way that best suited students. Would have been better to reach out to students with prospective dates prior to setting up meetings.</w:t>
      </w:r>
      <w:r w:rsidRPr="00D17766">
        <w:rPr>
          <w:i/>
          <w:iCs/>
          <w:color w:val="107DC5" w:themeColor="accent1" w:themeShade="BF"/>
        </w:rPr>
        <w:t>…”</w:t>
      </w:r>
      <w:r w:rsidR="006A7E86" w:rsidRPr="00D17766">
        <w:rPr>
          <w:i/>
          <w:iCs/>
          <w:color w:val="107DC5" w:themeColor="accent1" w:themeShade="BF"/>
        </w:rPr>
        <w:br/>
      </w:r>
    </w:p>
    <w:p w14:paraId="41675BCF" w14:textId="7CCDFE09" w:rsidR="006A7E86" w:rsidRPr="00D17766" w:rsidRDefault="006A7E86" w:rsidP="008C42F7">
      <w:pPr>
        <w:jc w:val="center"/>
        <w:rPr>
          <w:i/>
          <w:iCs/>
          <w:color w:val="107DC5" w:themeColor="accent1" w:themeShade="BF"/>
        </w:rPr>
      </w:pPr>
      <w:r w:rsidRPr="00D17766">
        <w:rPr>
          <w:i/>
          <w:iCs/>
          <w:color w:val="107DC5" w:themeColor="accent1" w:themeShade="BF"/>
        </w:rPr>
        <w:t>“</w:t>
      </w:r>
      <w:r w:rsidR="0062483D" w:rsidRPr="00D17766">
        <w:rPr>
          <w:i/>
          <w:iCs/>
          <w:color w:val="107DC5" w:themeColor="accent1" w:themeShade="BF"/>
        </w:rPr>
        <w:t xml:space="preserve">It seems like our concerns are always heard but every solution seems to be out of the </w:t>
      </w:r>
      <w:r w:rsidR="003F27EA" w:rsidRPr="00D17766">
        <w:rPr>
          <w:i/>
          <w:iCs/>
          <w:color w:val="107DC5" w:themeColor="accent1" w:themeShade="BF"/>
        </w:rPr>
        <w:t>schools’</w:t>
      </w:r>
      <w:r w:rsidR="0062483D" w:rsidRPr="00D17766">
        <w:rPr>
          <w:i/>
          <w:iCs/>
          <w:color w:val="107DC5" w:themeColor="accent1" w:themeShade="BF"/>
        </w:rPr>
        <w:t xml:space="preserve"> hands in some way. This can make it seem hopeless to even attempt to make changes as it can seem the meetings are just a </w:t>
      </w:r>
      <w:r w:rsidR="003F27EA" w:rsidRPr="00D17766">
        <w:rPr>
          <w:i/>
          <w:iCs/>
          <w:color w:val="107DC5" w:themeColor="accent1" w:themeShade="BF"/>
        </w:rPr>
        <w:t>formality,</w:t>
      </w:r>
      <w:r w:rsidR="0062483D" w:rsidRPr="00D17766">
        <w:rPr>
          <w:i/>
          <w:iCs/>
          <w:color w:val="107DC5" w:themeColor="accent1" w:themeShade="BF"/>
        </w:rPr>
        <w:t xml:space="preserve"> and no real changes get made to create a solution.</w:t>
      </w:r>
      <w:r w:rsidRPr="00D17766">
        <w:rPr>
          <w:i/>
          <w:iCs/>
          <w:color w:val="107DC5" w:themeColor="accent1" w:themeShade="BF"/>
        </w:rPr>
        <w:t>…”</w:t>
      </w:r>
      <w:r w:rsidR="004A7B7F" w:rsidRPr="00D17766">
        <w:rPr>
          <w:i/>
          <w:iCs/>
          <w:color w:val="107DC5" w:themeColor="accent1" w:themeShade="BF"/>
        </w:rPr>
        <w:br/>
      </w:r>
    </w:p>
    <w:p w14:paraId="2374A739" w14:textId="480F88DD" w:rsidR="004A7B7F" w:rsidRPr="00D17766" w:rsidRDefault="004A7B7F" w:rsidP="008C42F7">
      <w:pPr>
        <w:jc w:val="center"/>
        <w:rPr>
          <w:i/>
          <w:iCs/>
          <w:color w:val="107DC5" w:themeColor="accent1" w:themeShade="BF"/>
        </w:rPr>
      </w:pPr>
      <w:r w:rsidRPr="00D17766">
        <w:rPr>
          <w:i/>
          <w:iCs/>
          <w:color w:val="107DC5" w:themeColor="accent1" w:themeShade="BF"/>
        </w:rPr>
        <w:t>“</w:t>
      </w:r>
      <w:r w:rsidR="000B5131" w:rsidRPr="00D17766">
        <w:rPr>
          <w:i/>
          <w:iCs/>
          <w:color w:val="107DC5" w:themeColor="accent1" w:themeShade="BF"/>
        </w:rPr>
        <w:t>It was a very useful experience for confidence building and the spaces for discussion really left one optimistic that their opinions were to be taken seriously, felt like a very productive environment</w:t>
      </w:r>
      <w:r w:rsidRPr="00D17766">
        <w:rPr>
          <w:i/>
          <w:iCs/>
          <w:color w:val="107DC5" w:themeColor="accent1" w:themeShade="BF"/>
        </w:rPr>
        <w:t>…”</w:t>
      </w:r>
    </w:p>
    <w:p w14:paraId="2130FEB4" w14:textId="0E0437AB" w:rsidR="006E0D4B" w:rsidRPr="00D17766" w:rsidRDefault="006E0D4B" w:rsidP="008C42F7">
      <w:pPr>
        <w:jc w:val="center"/>
        <w:rPr>
          <w:i/>
          <w:iCs/>
          <w:color w:val="107DC5" w:themeColor="accent1" w:themeShade="BF"/>
        </w:rPr>
      </w:pPr>
    </w:p>
    <w:p w14:paraId="6FA7FA48" w14:textId="525B74B0" w:rsidR="006E0D4B" w:rsidRPr="00D17766" w:rsidRDefault="006E0D4B" w:rsidP="008C42F7">
      <w:pPr>
        <w:jc w:val="center"/>
        <w:rPr>
          <w:i/>
          <w:iCs/>
          <w:color w:val="107DC5" w:themeColor="accent1" w:themeShade="BF"/>
        </w:rPr>
      </w:pPr>
      <w:r w:rsidRPr="00D17766">
        <w:rPr>
          <w:i/>
          <w:iCs/>
          <w:color w:val="107DC5" w:themeColor="accent1" w:themeShade="BF"/>
        </w:rPr>
        <w:t>“</w:t>
      </w:r>
      <w:r w:rsidR="005B30D0" w:rsidRPr="00D17766">
        <w:rPr>
          <w:i/>
          <w:iCs/>
          <w:color w:val="107DC5" w:themeColor="accent1" w:themeShade="BF"/>
        </w:rPr>
        <w:t xml:space="preserve">It was good to have 2 class reps for my level, as there were many students who gave feedback in our cohort, but we could share the workload. Also, this meant that when the other class rep was ill for an extended period of time, it didn't really affect the running of things. On the other hand, it was also challenging to work with someone else when generating feedback, because our interpretations of how to create it were very </w:t>
      </w:r>
      <w:r w:rsidR="003F27EA" w:rsidRPr="00D17766">
        <w:rPr>
          <w:i/>
          <w:iCs/>
          <w:color w:val="107DC5" w:themeColor="accent1" w:themeShade="BF"/>
        </w:rPr>
        <w:t>different...</w:t>
      </w:r>
      <w:r w:rsidRPr="00D17766">
        <w:rPr>
          <w:i/>
          <w:iCs/>
          <w:color w:val="107DC5" w:themeColor="accent1" w:themeShade="BF"/>
        </w:rPr>
        <w:t>…”</w:t>
      </w:r>
    </w:p>
    <w:p w14:paraId="1A399385" w14:textId="77777777" w:rsidR="006E0D4B" w:rsidRPr="00D17766" w:rsidRDefault="006E0D4B" w:rsidP="008C42F7">
      <w:pPr>
        <w:jc w:val="center"/>
        <w:rPr>
          <w:i/>
          <w:iCs/>
          <w:color w:val="107DC5" w:themeColor="accent1" w:themeShade="BF"/>
        </w:rPr>
      </w:pPr>
    </w:p>
    <w:p w14:paraId="2DDD166E" w14:textId="0EAA0D00" w:rsidR="006E0D4B" w:rsidRPr="00D17766" w:rsidRDefault="006E0D4B" w:rsidP="008C42F7">
      <w:pPr>
        <w:jc w:val="center"/>
        <w:rPr>
          <w:i/>
          <w:iCs/>
          <w:color w:val="107DC5" w:themeColor="accent1" w:themeShade="BF"/>
        </w:rPr>
      </w:pPr>
      <w:r w:rsidRPr="00D17766">
        <w:rPr>
          <w:i/>
          <w:iCs/>
          <w:color w:val="107DC5" w:themeColor="accent1" w:themeShade="BF"/>
        </w:rPr>
        <w:lastRenderedPageBreak/>
        <w:t>“</w:t>
      </w:r>
      <w:r w:rsidR="005B30D0" w:rsidRPr="00D17766">
        <w:rPr>
          <w:i/>
          <w:iCs/>
          <w:color w:val="107DC5" w:themeColor="accent1" w:themeShade="BF"/>
        </w:rPr>
        <w:t>It feels amazing to represent a course I love, the SRC class rep training was super helpful and interactive, and I definitely learned a lot, from organisation skills to arranging socials. It is great knowing that I can help make this course even more enjoyable for the staff and students</w:t>
      </w:r>
      <w:r w:rsidRPr="00D17766">
        <w:rPr>
          <w:i/>
          <w:iCs/>
          <w:color w:val="107DC5" w:themeColor="accent1" w:themeShade="BF"/>
        </w:rPr>
        <w:t>….</w:t>
      </w:r>
    </w:p>
    <w:p w14:paraId="15B24DE2" w14:textId="77777777" w:rsidR="006E0D4B" w:rsidRPr="00D17766" w:rsidRDefault="006E0D4B" w:rsidP="008C42F7">
      <w:pPr>
        <w:jc w:val="center"/>
        <w:rPr>
          <w:i/>
          <w:iCs/>
          <w:color w:val="107DC5" w:themeColor="accent1" w:themeShade="BF"/>
        </w:rPr>
      </w:pPr>
    </w:p>
    <w:p w14:paraId="74629B5C" w14:textId="3058F1F2" w:rsidR="006E0D4B" w:rsidRPr="00D17766" w:rsidRDefault="006E0D4B" w:rsidP="008C42F7">
      <w:pPr>
        <w:jc w:val="center"/>
        <w:rPr>
          <w:i/>
          <w:iCs/>
          <w:color w:val="107DC5" w:themeColor="accent1" w:themeShade="BF"/>
        </w:rPr>
      </w:pPr>
      <w:r w:rsidRPr="00D17766">
        <w:rPr>
          <w:i/>
          <w:iCs/>
          <w:color w:val="107DC5" w:themeColor="accent1" w:themeShade="BF"/>
        </w:rPr>
        <w:t>“</w:t>
      </w:r>
      <w:r w:rsidR="00963C7E" w:rsidRPr="00D17766">
        <w:rPr>
          <w:i/>
          <w:iCs/>
          <w:color w:val="107DC5" w:themeColor="accent1" w:themeShade="BF"/>
        </w:rPr>
        <w:t>I would have appreciated signposting of SSLC through a calendar so that I would be prepared ahead of time and be able to gather further feedback. The notice through the email invitation did not leave an appropriate timeframe for this to happen.</w:t>
      </w:r>
      <w:r w:rsidRPr="00D17766">
        <w:rPr>
          <w:i/>
          <w:iCs/>
          <w:color w:val="107DC5" w:themeColor="accent1" w:themeShade="BF"/>
        </w:rPr>
        <w:t>...”</w:t>
      </w:r>
    </w:p>
    <w:p w14:paraId="6D7B57C5" w14:textId="77777777" w:rsidR="002458C1" w:rsidRPr="00D17766" w:rsidRDefault="002458C1" w:rsidP="008C42F7">
      <w:pPr>
        <w:jc w:val="center"/>
        <w:rPr>
          <w:i/>
          <w:iCs/>
          <w:color w:val="107DC5" w:themeColor="accent1" w:themeShade="BF"/>
        </w:rPr>
      </w:pPr>
    </w:p>
    <w:p w14:paraId="528A5FC9" w14:textId="4EDEDA2B" w:rsidR="002458C1" w:rsidRPr="00D17766" w:rsidRDefault="002458C1" w:rsidP="008C42F7">
      <w:pPr>
        <w:jc w:val="center"/>
        <w:rPr>
          <w:i/>
          <w:iCs/>
          <w:color w:val="107DC5" w:themeColor="accent1" w:themeShade="BF"/>
        </w:rPr>
      </w:pPr>
      <w:r w:rsidRPr="00D17766">
        <w:rPr>
          <w:i/>
          <w:iCs/>
          <w:color w:val="107DC5" w:themeColor="accent1" w:themeShade="BF"/>
        </w:rPr>
        <w:t>“</w:t>
      </w:r>
      <w:r w:rsidR="00963C7E" w:rsidRPr="00D17766">
        <w:rPr>
          <w:i/>
          <w:iCs/>
          <w:color w:val="107DC5" w:themeColor="accent1" w:themeShade="BF"/>
        </w:rPr>
        <w:t>I represent a relatively small PhD cohort, and the frequency of meetings was often excessive for the level of feedback I received. Despite organising monthly sharing and contacting colleagues through WhatsApp and email, it was difficult to raise new issues every meeting. This is, of course, a good thing, and it's great that my colleagues had few issues yet still had the opportunities to raise them. However, this has added to my own workload for very little benefit.</w:t>
      </w:r>
      <w:r w:rsidR="00F500FF" w:rsidRPr="00D17766">
        <w:rPr>
          <w:i/>
          <w:iCs/>
          <w:color w:val="107DC5" w:themeColor="accent1" w:themeShade="BF"/>
        </w:rPr>
        <w:t>...</w:t>
      </w:r>
      <w:r w:rsidRPr="00D17766">
        <w:rPr>
          <w:i/>
          <w:iCs/>
          <w:color w:val="107DC5" w:themeColor="accent1" w:themeShade="BF"/>
        </w:rPr>
        <w:t>”</w:t>
      </w:r>
      <w:r w:rsidR="00A9782D" w:rsidRPr="00D17766">
        <w:rPr>
          <w:i/>
          <w:iCs/>
          <w:color w:val="107DC5" w:themeColor="accent1" w:themeShade="BF"/>
        </w:rPr>
        <w:br/>
      </w:r>
    </w:p>
    <w:p w14:paraId="67BBB7C3" w14:textId="6C91E377" w:rsidR="00A9782D" w:rsidRPr="00D17766" w:rsidRDefault="00A9782D" w:rsidP="008C42F7">
      <w:pPr>
        <w:jc w:val="center"/>
        <w:rPr>
          <w:i/>
          <w:iCs/>
          <w:color w:val="107DC5" w:themeColor="accent1" w:themeShade="BF"/>
        </w:rPr>
      </w:pPr>
      <w:r w:rsidRPr="00D17766">
        <w:rPr>
          <w:i/>
          <w:iCs/>
          <w:color w:val="107DC5" w:themeColor="accent1" w:themeShade="BF"/>
        </w:rPr>
        <w:t>“</w:t>
      </w:r>
      <w:r w:rsidR="00963C7E" w:rsidRPr="00D17766">
        <w:rPr>
          <w:i/>
          <w:iCs/>
          <w:color w:val="107DC5" w:themeColor="accent1" w:themeShade="BF"/>
        </w:rPr>
        <w:t>It was very few class reps that came to meetings at the campus I go to (Dumfries campus). It made it difficult to develop a class rep culture where we could discuss issues and collaboratively raise them at SSLC meetings. There were more lecture</w:t>
      </w:r>
      <w:r w:rsidR="00354FD7" w:rsidRPr="00D17766">
        <w:rPr>
          <w:i/>
          <w:iCs/>
          <w:color w:val="107DC5" w:themeColor="accent1" w:themeShade="BF"/>
        </w:rPr>
        <w:t>r</w:t>
      </w:r>
      <w:r w:rsidR="00963C7E" w:rsidRPr="00D17766">
        <w:rPr>
          <w:i/>
          <w:iCs/>
          <w:color w:val="107DC5" w:themeColor="accent1" w:themeShade="BF"/>
        </w:rPr>
        <w:t>s and uni staff at the meetings than students</w:t>
      </w:r>
      <w:r w:rsidRPr="00D17766">
        <w:rPr>
          <w:i/>
          <w:iCs/>
          <w:color w:val="107DC5" w:themeColor="accent1" w:themeShade="BF"/>
        </w:rPr>
        <w:t>…”</w:t>
      </w:r>
    </w:p>
    <w:p w14:paraId="296FF33F" w14:textId="77777777" w:rsidR="00962DD8" w:rsidRPr="00D17766" w:rsidRDefault="00962DD8" w:rsidP="008C42F7">
      <w:pPr>
        <w:jc w:val="center"/>
        <w:rPr>
          <w:i/>
          <w:iCs/>
          <w:color w:val="107DC5" w:themeColor="accent1" w:themeShade="BF"/>
        </w:rPr>
      </w:pPr>
    </w:p>
    <w:p w14:paraId="695AEF6D" w14:textId="7C6770D7" w:rsidR="00962DD8" w:rsidRPr="00D17766" w:rsidRDefault="00962DD8" w:rsidP="008C42F7">
      <w:pPr>
        <w:jc w:val="center"/>
        <w:rPr>
          <w:i/>
          <w:iCs/>
          <w:color w:val="107DC5" w:themeColor="accent1" w:themeShade="BF"/>
        </w:rPr>
      </w:pPr>
      <w:r w:rsidRPr="00D17766">
        <w:rPr>
          <w:i/>
          <w:iCs/>
          <w:color w:val="107DC5" w:themeColor="accent1" w:themeShade="BF"/>
        </w:rPr>
        <w:t>“</w:t>
      </w:r>
      <w:r w:rsidR="00963C7E" w:rsidRPr="00D17766">
        <w:rPr>
          <w:i/>
          <w:iCs/>
          <w:color w:val="107DC5" w:themeColor="accent1" w:themeShade="BF"/>
        </w:rPr>
        <w:t>I initially became class rep because no-one else volunteered for the role, but I'm actually really grateful to have had the opportunity to do this. It has been interesting to get a better understand of how the university works, and to see that students are listened to. It will also be a good thing to have on my HEAR transcript and CV</w:t>
      </w:r>
      <w:r w:rsidRPr="00D17766">
        <w:rPr>
          <w:i/>
          <w:iCs/>
          <w:color w:val="107DC5" w:themeColor="accent1" w:themeShade="BF"/>
        </w:rPr>
        <w:t>…”</w:t>
      </w:r>
      <w:r w:rsidR="0062382A" w:rsidRPr="00D17766">
        <w:rPr>
          <w:i/>
          <w:iCs/>
          <w:color w:val="107DC5" w:themeColor="accent1" w:themeShade="BF"/>
        </w:rPr>
        <w:br/>
      </w:r>
    </w:p>
    <w:p w14:paraId="0E051804" w14:textId="73C6D712" w:rsidR="0062382A" w:rsidRPr="00D17766" w:rsidRDefault="0062382A" w:rsidP="008C42F7">
      <w:pPr>
        <w:jc w:val="center"/>
        <w:rPr>
          <w:i/>
          <w:iCs/>
          <w:color w:val="107DC5" w:themeColor="accent1" w:themeShade="BF"/>
        </w:rPr>
      </w:pPr>
      <w:r w:rsidRPr="00D17766">
        <w:rPr>
          <w:i/>
          <w:iCs/>
          <w:color w:val="107DC5" w:themeColor="accent1" w:themeShade="BF"/>
        </w:rPr>
        <w:t>“</w:t>
      </w:r>
      <w:r w:rsidR="00963C7E" w:rsidRPr="00D17766">
        <w:rPr>
          <w:i/>
          <w:iCs/>
          <w:color w:val="107DC5" w:themeColor="accent1" w:themeShade="BF"/>
        </w:rPr>
        <w:t xml:space="preserve">Being a class rep on a satellite campus (Dumfries) I felt very far removed from the going ons of the SRC. Communication when present was good and helpful but </w:t>
      </w:r>
      <w:r w:rsidR="00354FD7" w:rsidRPr="00D17766">
        <w:rPr>
          <w:i/>
          <w:iCs/>
          <w:color w:val="107DC5" w:themeColor="accent1" w:themeShade="BF"/>
        </w:rPr>
        <w:t xml:space="preserve">there </w:t>
      </w:r>
      <w:r w:rsidR="003F27EA" w:rsidRPr="00D17766">
        <w:rPr>
          <w:i/>
          <w:iCs/>
          <w:color w:val="107DC5" w:themeColor="accent1" w:themeShade="BF"/>
        </w:rPr>
        <w:t>were</w:t>
      </w:r>
      <w:r w:rsidR="00963C7E" w:rsidRPr="00D17766">
        <w:rPr>
          <w:i/>
          <w:iCs/>
          <w:color w:val="107DC5" w:themeColor="accent1" w:themeShade="BF"/>
        </w:rPr>
        <w:t xml:space="preserve"> often</w:t>
      </w:r>
      <w:r w:rsidR="00354FD7" w:rsidRPr="00D17766">
        <w:rPr>
          <w:i/>
          <w:iCs/>
          <w:color w:val="107DC5" w:themeColor="accent1" w:themeShade="BF"/>
        </w:rPr>
        <w:t xml:space="preserve"> </w:t>
      </w:r>
      <w:r w:rsidR="00963C7E" w:rsidRPr="00D17766">
        <w:rPr>
          <w:i/>
          <w:iCs/>
          <w:color w:val="107DC5" w:themeColor="accent1" w:themeShade="BF"/>
        </w:rPr>
        <w:t xml:space="preserve">times </w:t>
      </w:r>
      <w:r w:rsidR="00EC3491" w:rsidRPr="00D17766">
        <w:rPr>
          <w:i/>
          <w:iCs/>
          <w:color w:val="107DC5" w:themeColor="accent1" w:themeShade="BF"/>
        </w:rPr>
        <w:t xml:space="preserve">when things were </w:t>
      </w:r>
      <w:r w:rsidR="00963C7E" w:rsidRPr="00D17766">
        <w:rPr>
          <w:i/>
          <w:iCs/>
          <w:color w:val="107DC5" w:themeColor="accent1" w:themeShade="BF"/>
        </w:rPr>
        <w:t>presented to us at the last minute/with very slow and often contradictory responses.</w:t>
      </w:r>
      <w:r w:rsidRPr="00D17766">
        <w:rPr>
          <w:i/>
          <w:iCs/>
          <w:color w:val="107DC5" w:themeColor="accent1" w:themeShade="BF"/>
        </w:rPr>
        <w:t>…”</w:t>
      </w:r>
    </w:p>
    <w:p w14:paraId="1407FB84" w14:textId="77777777" w:rsidR="0062382A" w:rsidRPr="00D17766" w:rsidRDefault="0062382A" w:rsidP="008C42F7">
      <w:pPr>
        <w:jc w:val="center"/>
        <w:rPr>
          <w:i/>
          <w:iCs/>
          <w:color w:val="107DC5" w:themeColor="accent1" w:themeShade="BF"/>
        </w:rPr>
      </w:pPr>
    </w:p>
    <w:p w14:paraId="34204A83" w14:textId="6EB411B3" w:rsidR="006E0D4B" w:rsidRPr="00D17766" w:rsidRDefault="006E0D4B" w:rsidP="008C42F7">
      <w:pPr>
        <w:jc w:val="center"/>
        <w:rPr>
          <w:i/>
          <w:iCs/>
          <w:color w:val="107DC5" w:themeColor="accent1" w:themeShade="BF"/>
        </w:rPr>
      </w:pPr>
      <w:r w:rsidRPr="00D17766">
        <w:rPr>
          <w:i/>
          <w:iCs/>
          <w:color w:val="107DC5" w:themeColor="accent1" w:themeShade="BF"/>
        </w:rPr>
        <w:t>“</w:t>
      </w:r>
      <w:r w:rsidR="00963C7E" w:rsidRPr="00D17766">
        <w:rPr>
          <w:i/>
          <w:iCs/>
          <w:color w:val="107DC5" w:themeColor="accent1" w:themeShade="BF"/>
        </w:rPr>
        <w:t>Being a Class Rep for an Erasmus program has its unique challenges. A lot of the issues I raised for my fellow students regarded travel, the next school, and visa info. There was less support or space to discuss these issues more broadly, and there was no opportunity to meet other Erasmus course Class Reps which would have been appreciated.</w:t>
      </w:r>
      <w:r w:rsidRPr="00D17766">
        <w:rPr>
          <w:i/>
          <w:iCs/>
          <w:color w:val="107DC5" w:themeColor="accent1" w:themeShade="BF"/>
        </w:rPr>
        <w:t>...”</w:t>
      </w:r>
    </w:p>
    <w:p w14:paraId="55D756C2" w14:textId="77777777" w:rsidR="006E0D4B" w:rsidRPr="00D17766" w:rsidRDefault="006E0D4B" w:rsidP="008C42F7">
      <w:pPr>
        <w:jc w:val="center"/>
        <w:rPr>
          <w:i/>
          <w:iCs/>
          <w:color w:val="107DC5" w:themeColor="accent1" w:themeShade="BF"/>
        </w:rPr>
      </w:pPr>
    </w:p>
    <w:p w14:paraId="41284225" w14:textId="4FC53C10" w:rsidR="006E0D4B" w:rsidRPr="00D17766" w:rsidRDefault="006E0D4B" w:rsidP="008C42F7">
      <w:pPr>
        <w:jc w:val="center"/>
        <w:rPr>
          <w:i/>
          <w:iCs/>
          <w:color w:val="107DC5" w:themeColor="accent1" w:themeShade="BF"/>
        </w:rPr>
      </w:pPr>
      <w:r w:rsidRPr="00D17766">
        <w:rPr>
          <w:i/>
          <w:iCs/>
          <w:color w:val="107DC5" w:themeColor="accent1" w:themeShade="BF"/>
        </w:rPr>
        <w:t>“</w:t>
      </w:r>
      <w:r w:rsidR="00963C7E" w:rsidRPr="00D17766">
        <w:rPr>
          <w:i/>
          <w:iCs/>
          <w:color w:val="107DC5" w:themeColor="accent1" w:themeShade="BF"/>
        </w:rPr>
        <w:t>As the class representative for a year, I embarked on an exhilarating journey that exposed me to a myriad of remarkable personalities from SRC, provided me with an in-depth understanding of how the university operates, enabled me to extend a helping hand to my peers, and instilled a sense of pride within me as I contributed to leaving behind a course that was marginally better for the incoming students.</w:t>
      </w:r>
      <w:r w:rsidRPr="00D17766">
        <w:rPr>
          <w:i/>
          <w:iCs/>
          <w:color w:val="107DC5" w:themeColor="accent1" w:themeShade="BF"/>
        </w:rPr>
        <w:t>…”</w:t>
      </w:r>
    </w:p>
    <w:p w14:paraId="4C1FC63A" w14:textId="7A047E9A" w:rsidR="004139E4" w:rsidRPr="00D17766" w:rsidRDefault="004139E4" w:rsidP="008C42F7">
      <w:pPr>
        <w:jc w:val="center"/>
        <w:rPr>
          <w:i/>
          <w:iCs/>
          <w:color w:val="107DC5" w:themeColor="accent1" w:themeShade="BF"/>
        </w:rPr>
      </w:pPr>
    </w:p>
    <w:p w14:paraId="1979CA7E" w14:textId="539B9D87" w:rsidR="004139E4" w:rsidRPr="00D17766" w:rsidRDefault="004139E4" w:rsidP="008C42F7">
      <w:pPr>
        <w:jc w:val="center"/>
        <w:rPr>
          <w:i/>
          <w:iCs/>
          <w:color w:val="107DC5" w:themeColor="accent1" w:themeShade="BF"/>
        </w:rPr>
      </w:pPr>
      <w:r w:rsidRPr="00D17766">
        <w:rPr>
          <w:i/>
          <w:iCs/>
          <w:color w:val="107DC5" w:themeColor="accent1" w:themeShade="BF"/>
        </w:rPr>
        <w:t xml:space="preserve">“I enjoyed meeting with staff and some students .... We had a lot of difficulties with gathering feedback though. We provided platforms where people could get in touch with </w:t>
      </w:r>
      <w:r w:rsidR="003F27EA" w:rsidRPr="00D17766">
        <w:rPr>
          <w:i/>
          <w:iCs/>
          <w:color w:val="107DC5" w:themeColor="accent1" w:themeShade="BF"/>
        </w:rPr>
        <w:t>us,</w:t>
      </w:r>
      <w:r w:rsidRPr="00D17766">
        <w:rPr>
          <w:i/>
          <w:iCs/>
          <w:color w:val="107DC5" w:themeColor="accent1" w:themeShade="BF"/>
        </w:rPr>
        <w:t xml:space="preserve"> but we barely got any comments on the course. It is difficult to improve on the courses we take if there is no student </w:t>
      </w:r>
      <w:r w:rsidR="003F27EA" w:rsidRPr="00D17766">
        <w:rPr>
          <w:i/>
          <w:iCs/>
          <w:color w:val="107DC5" w:themeColor="accent1" w:themeShade="BF"/>
        </w:rPr>
        <w:t>feedback.</w:t>
      </w:r>
      <w:r w:rsidRPr="00D17766">
        <w:rPr>
          <w:i/>
          <w:iCs/>
          <w:color w:val="107DC5" w:themeColor="accent1" w:themeShade="BF"/>
        </w:rPr>
        <w:t>”</w:t>
      </w:r>
    </w:p>
    <w:p w14:paraId="7677E312" w14:textId="77777777" w:rsidR="00963C7E" w:rsidRPr="00D17766" w:rsidRDefault="00963C7E" w:rsidP="008C42F7">
      <w:pPr>
        <w:jc w:val="center"/>
        <w:rPr>
          <w:i/>
          <w:iCs/>
          <w:color w:val="107DC5" w:themeColor="accent1" w:themeShade="BF"/>
        </w:rPr>
      </w:pPr>
    </w:p>
    <w:p w14:paraId="3D729FD4" w14:textId="1AA1E20F" w:rsidR="00F2224E" w:rsidRPr="00D17766" w:rsidRDefault="00EC3491" w:rsidP="008C42F7">
      <w:pPr>
        <w:jc w:val="center"/>
        <w:rPr>
          <w:i/>
          <w:iCs/>
          <w:color w:val="107DC5" w:themeColor="accent1" w:themeShade="BF"/>
        </w:rPr>
      </w:pPr>
      <w:r w:rsidRPr="00D17766">
        <w:rPr>
          <w:i/>
          <w:iCs/>
          <w:color w:val="107DC5" w:themeColor="accent1" w:themeShade="BF"/>
        </w:rPr>
        <w:t>“</w:t>
      </w:r>
      <w:r w:rsidR="00963C7E" w:rsidRPr="00D17766">
        <w:rPr>
          <w:i/>
          <w:iCs/>
          <w:color w:val="107DC5" w:themeColor="accent1" w:themeShade="BF"/>
        </w:rPr>
        <w:t>It was a bit challenging to find time as a part-time online student. But the needed information was easily accessible and the SSLC meetings were very cordial and helpful. In addition, it is challenging to collect enough feedback from classmates if you are studying online as there are not many opportunities for informal interaction and the response rate is low</w:t>
      </w:r>
      <w:r w:rsidRPr="00D17766">
        <w:rPr>
          <w:i/>
          <w:iCs/>
          <w:color w:val="107DC5" w:themeColor="accent1" w:themeShade="BF"/>
        </w:rPr>
        <w:t>…”</w:t>
      </w:r>
    </w:p>
    <w:p w14:paraId="247FF0D3" w14:textId="77777777" w:rsidR="00104A19" w:rsidRPr="00D17766" w:rsidRDefault="00104A19" w:rsidP="008C42F7">
      <w:pPr>
        <w:jc w:val="center"/>
        <w:rPr>
          <w:i/>
          <w:iCs/>
          <w:color w:val="107DC5" w:themeColor="accent1" w:themeShade="BF"/>
        </w:rPr>
      </w:pPr>
    </w:p>
    <w:p w14:paraId="66480175" w14:textId="5C2BF498" w:rsidR="00333575" w:rsidRPr="00D17766" w:rsidRDefault="00EC3491" w:rsidP="008C42F7">
      <w:pPr>
        <w:jc w:val="center"/>
        <w:rPr>
          <w:i/>
          <w:iCs/>
          <w:color w:val="107DC5" w:themeColor="accent1" w:themeShade="BF"/>
        </w:rPr>
      </w:pPr>
      <w:r w:rsidRPr="00D17766">
        <w:rPr>
          <w:i/>
          <w:iCs/>
          <w:color w:val="107DC5" w:themeColor="accent1" w:themeShade="BF"/>
        </w:rPr>
        <w:t>“</w:t>
      </w:r>
      <w:r w:rsidR="00104A19" w:rsidRPr="00D17766">
        <w:rPr>
          <w:i/>
          <w:iCs/>
          <w:color w:val="107DC5" w:themeColor="accent1" w:themeShade="BF"/>
        </w:rPr>
        <w:t>The role of class rep should be adapted to meet the needs of post-graduate students who are also employed full-time as a one-size fits all approach based around the nature of undergraduate courses is not fit for purpose</w:t>
      </w:r>
      <w:r w:rsidRPr="00D17766">
        <w:rPr>
          <w:i/>
          <w:iCs/>
          <w:color w:val="107DC5" w:themeColor="accent1" w:themeShade="BF"/>
        </w:rPr>
        <w:t>…”</w:t>
      </w:r>
      <w:r w:rsidR="00104A19" w:rsidRPr="00D17766">
        <w:rPr>
          <w:i/>
          <w:iCs/>
          <w:color w:val="107DC5" w:themeColor="accent1" w:themeShade="BF"/>
        </w:rPr>
        <w:br/>
      </w:r>
    </w:p>
    <w:p w14:paraId="16A71079" w14:textId="5FA899B6" w:rsidR="00104A19" w:rsidRPr="008C42F7" w:rsidRDefault="00EC3491" w:rsidP="008C42F7">
      <w:pPr>
        <w:jc w:val="center"/>
        <w:rPr>
          <w:i/>
          <w:iCs/>
          <w:color w:val="2FA3EE" w:themeColor="accent1"/>
        </w:rPr>
      </w:pPr>
      <w:r w:rsidRPr="00D17766">
        <w:rPr>
          <w:i/>
          <w:iCs/>
          <w:color w:val="107DC5" w:themeColor="accent1" w:themeShade="BF"/>
        </w:rPr>
        <w:t>“</w:t>
      </w:r>
      <w:r w:rsidR="00104A19" w:rsidRPr="00D17766">
        <w:rPr>
          <w:i/>
          <w:iCs/>
          <w:color w:val="107DC5" w:themeColor="accent1" w:themeShade="BF"/>
        </w:rPr>
        <w:t>The class rep conference was interesting and useful. I am looking forwards to receiving follow up information about it. I think it should be made compulsory in some form, for all class reps, and that it would be more useful if we could have it at the beginning of term</w:t>
      </w:r>
      <w:r w:rsidRPr="00D17766">
        <w:rPr>
          <w:i/>
          <w:iCs/>
          <w:color w:val="107DC5" w:themeColor="accent1" w:themeShade="BF"/>
        </w:rPr>
        <w:t>…”</w:t>
      </w:r>
      <w:r w:rsidR="00104A19" w:rsidRPr="008C42F7">
        <w:rPr>
          <w:i/>
          <w:iCs/>
          <w:color w:val="2FA3EE" w:themeColor="accent1"/>
        </w:rPr>
        <w:br w:type="page"/>
      </w:r>
    </w:p>
    <w:p w14:paraId="0AA56C78" w14:textId="21E2D8E2" w:rsidR="003B100E" w:rsidRDefault="003B100E" w:rsidP="00A55035">
      <w:pPr>
        <w:pStyle w:val="Heading1"/>
      </w:pPr>
      <w:bookmarkStart w:id="27" w:name="_Toc134203182"/>
      <w:r>
        <w:lastRenderedPageBreak/>
        <w:t>Conclusions &amp; Recommendations</w:t>
      </w:r>
      <w:bookmarkEnd w:id="27"/>
    </w:p>
    <w:p w14:paraId="073EEED2" w14:textId="77777777" w:rsidR="003B100E" w:rsidRDefault="003B100E" w:rsidP="00A55035"/>
    <w:p w14:paraId="0218ECC3" w14:textId="058825A4" w:rsidR="00426C8F" w:rsidRDefault="009B31E7" w:rsidP="00C60E32">
      <w:pPr>
        <w:ind w:left="432"/>
      </w:pPr>
      <w:r>
        <w:t xml:space="preserve">Across the </w:t>
      </w:r>
      <w:r w:rsidR="00C60E32">
        <w:t>eight</w:t>
      </w:r>
      <w:r>
        <w:t xml:space="preserve"> years that the SRC has evaluated the Class Rep experience, certain positive outcomes have been reported – and for specific aspects this is still the case</w:t>
      </w:r>
      <w:r w:rsidR="00081272">
        <w:t xml:space="preserve"> this year</w:t>
      </w:r>
      <w:r>
        <w:t>:</w:t>
      </w:r>
    </w:p>
    <w:p w14:paraId="334E8E25" w14:textId="67AFE7B9" w:rsidR="0044529E" w:rsidRDefault="0044529E" w:rsidP="00A55035"/>
    <w:p w14:paraId="6580CE16" w14:textId="196F0EDE" w:rsidR="005E405E" w:rsidRDefault="0044529E" w:rsidP="003F27EA">
      <w:pPr>
        <w:pStyle w:val="ListParagraph"/>
        <w:numPr>
          <w:ilvl w:val="0"/>
          <w:numId w:val="17"/>
        </w:numPr>
        <w:jc w:val="left"/>
      </w:pPr>
      <w:r w:rsidRPr="004036FA">
        <w:t xml:space="preserve">The </w:t>
      </w:r>
      <w:r w:rsidR="00833274" w:rsidRPr="004036FA">
        <w:t>perceived</w:t>
      </w:r>
      <w:r w:rsidRPr="004036FA">
        <w:t xml:space="preserve"> </w:t>
      </w:r>
      <w:r w:rsidRPr="005E405E">
        <w:rPr>
          <w:b/>
          <w:bCs/>
        </w:rPr>
        <w:t>appeal of the role</w:t>
      </w:r>
      <w:r w:rsidRPr="004036FA">
        <w:t xml:space="preserve"> is increasing with more Class Reps </w:t>
      </w:r>
      <w:r w:rsidR="00833274" w:rsidRPr="004036FA">
        <w:t>being given the position by an election rather than being the only volunteer</w:t>
      </w:r>
      <w:r w:rsidR="003A038E" w:rsidRPr="004036FA">
        <w:t>. It is still important therefore that the SRC continue to raise awareness of the posts and the transferable skills that come from being in the role</w:t>
      </w:r>
      <w:r w:rsidR="005E405E">
        <w:br/>
      </w:r>
    </w:p>
    <w:p w14:paraId="1659418F" w14:textId="06E81C53" w:rsidR="00A3611D" w:rsidRDefault="0035151B" w:rsidP="003F27EA">
      <w:pPr>
        <w:pStyle w:val="ListParagraph"/>
        <w:numPr>
          <w:ilvl w:val="0"/>
          <w:numId w:val="17"/>
        </w:numPr>
        <w:jc w:val="left"/>
      </w:pPr>
      <w:r>
        <w:t>Moving t</w:t>
      </w:r>
      <w:r w:rsidR="00B46CC0">
        <w:t xml:space="preserve">he </w:t>
      </w:r>
      <w:r w:rsidR="00B46CC0" w:rsidRPr="00984255">
        <w:rPr>
          <w:b/>
          <w:bCs/>
        </w:rPr>
        <w:t xml:space="preserve">SRC Class Rep training </w:t>
      </w:r>
      <w:r w:rsidRPr="00984255">
        <w:rPr>
          <w:b/>
          <w:bCs/>
        </w:rPr>
        <w:t>online has been a success</w:t>
      </w:r>
      <w:r w:rsidR="00B46CC0">
        <w:t>.</w:t>
      </w:r>
      <w:r w:rsidR="005D753E">
        <w:t xml:space="preserve"> </w:t>
      </w:r>
      <w:r w:rsidR="003F27EA">
        <w:t>Most</w:t>
      </w:r>
      <w:r w:rsidR="005D753E">
        <w:t xml:space="preserve"> </w:t>
      </w:r>
      <w:r w:rsidR="00F842A2">
        <w:t xml:space="preserve">participants </w:t>
      </w:r>
      <w:r>
        <w:t xml:space="preserve">are </w:t>
      </w:r>
      <w:r w:rsidR="003F27EA">
        <w:t>clear that</w:t>
      </w:r>
      <w:r w:rsidR="00F842A2">
        <w:t xml:space="preserve"> it had prepared them well</w:t>
      </w:r>
      <w:r w:rsidR="00E43FD2">
        <w:t xml:space="preserve"> for their role</w:t>
      </w:r>
      <w:r w:rsidR="00191EA8">
        <w:t xml:space="preserve">. </w:t>
      </w:r>
      <w:r w:rsidR="00E43FD2">
        <w:t xml:space="preserve">There </w:t>
      </w:r>
      <w:r w:rsidR="003F27EA">
        <w:t>were</w:t>
      </w:r>
      <w:r w:rsidR="00E43FD2">
        <w:t xml:space="preserve"> however some comments around </w:t>
      </w:r>
      <w:r w:rsidR="00123B9E">
        <w:t xml:space="preserve">more Class Rep activities where they could meet </w:t>
      </w:r>
      <w:r w:rsidR="00CD1BCD">
        <w:t>other</w:t>
      </w:r>
      <w:r w:rsidR="00733C4A">
        <w:t>s</w:t>
      </w:r>
      <w:r w:rsidR="00CD1BCD">
        <w:t xml:space="preserve">, build </w:t>
      </w:r>
      <w:r w:rsidR="003F27EA">
        <w:t>connections,</w:t>
      </w:r>
      <w:r w:rsidR="00CD1BCD">
        <w:t xml:space="preserve"> and have the option of peer support. Consideration should be</w:t>
      </w:r>
      <w:r w:rsidR="001F64D4">
        <w:t xml:space="preserve"> given to </w:t>
      </w:r>
      <w:r w:rsidR="001F64D4" w:rsidRPr="00BE6C23">
        <w:t xml:space="preserve">other </w:t>
      </w:r>
      <w:r w:rsidR="00C16DE3" w:rsidRPr="00BE6C23">
        <w:t>face</w:t>
      </w:r>
      <w:r w:rsidR="00E976AA" w:rsidRPr="00BE6C23">
        <w:t xml:space="preserve">-to-face </w:t>
      </w:r>
      <w:r w:rsidR="001F64D4" w:rsidRPr="00BE6C23">
        <w:t>events</w:t>
      </w:r>
      <w:r w:rsidR="003E0BCD">
        <w:t xml:space="preserve"> early in the academic year</w:t>
      </w:r>
      <w:r w:rsidR="00CD1BCD">
        <w:t>.</w:t>
      </w:r>
      <w:r w:rsidR="00B178A2">
        <w:br/>
      </w:r>
    </w:p>
    <w:p w14:paraId="288C2866" w14:textId="4CE9FC75" w:rsidR="00A97580" w:rsidRDefault="00A67991" w:rsidP="002B0E9B">
      <w:pPr>
        <w:pStyle w:val="ListParagraph"/>
        <w:numPr>
          <w:ilvl w:val="0"/>
          <w:numId w:val="17"/>
        </w:numPr>
        <w:jc w:val="left"/>
      </w:pPr>
      <w:r>
        <w:t>Class Reps</w:t>
      </w:r>
      <w:r w:rsidRPr="00A67991">
        <w:t xml:space="preserve"> </w:t>
      </w:r>
      <w:r w:rsidR="00C43133">
        <w:t xml:space="preserve">on the whole </w:t>
      </w:r>
      <w:r w:rsidRPr="00A67991">
        <w:t xml:space="preserve">find it </w:t>
      </w:r>
      <w:r w:rsidRPr="00A3611D">
        <w:rPr>
          <w:b/>
          <w:bCs/>
        </w:rPr>
        <w:t>easy to raise issues at the SSLC</w:t>
      </w:r>
      <w:r w:rsidR="00196B50">
        <w:t xml:space="preserve"> </w:t>
      </w:r>
      <w:r w:rsidR="001D35DE">
        <w:t xml:space="preserve">and </w:t>
      </w:r>
      <w:r w:rsidR="002B0E9B">
        <w:t>a large increase in those finding these meetings</w:t>
      </w:r>
      <w:r w:rsidR="001D35DE">
        <w:t xml:space="preserve"> an effective vehicle to raise issues. </w:t>
      </w:r>
      <w:r w:rsidR="008B1D47">
        <w:t xml:space="preserve">University staff mostly make themselves available </w:t>
      </w:r>
      <w:r w:rsidR="003F27EA">
        <w:t>out with</w:t>
      </w:r>
      <w:r w:rsidR="003C3D20">
        <w:t xml:space="preserve"> meetings and reach out to offer support. It would be beneficial </w:t>
      </w:r>
      <w:r w:rsidR="0073112D">
        <w:t xml:space="preserve">to communicate these encouraging </w:t>
      </w:r>
      <w:r w:rsidR="00C43133">
        <w:t>results to academic staff.</w:t>
      </w:r>
      <w:r w:rsidR="00A97580">
        <w:br/>
      </w:r>
    </w:p>
    <w:p w14:paraId="5D96C06F" w14:textId="5BB58FC8" w:rsidR="00D94F81" w:rsidRDefault="00512AB4" w:rsidP="00D94F81">
      <w:pPr>
        <w:pStyle w:val="ListParagraph"/>
        <w:numPr>
          <w:ilvl w:val="0"/>
          <w:numId w:val="17"/>
        </w:numPr>
        <w:jc w:val="left"/>
      </w:pPr>
      <w:r>
        <w:t xml:space="preserve">There is still a </w:t>
      </w:r>
      <w:r w:rsidRPr="00A97580">
        <w:rPr>
          <w:b/>
          <w:bCs/>
        </w:rPr>
        <w:t>plethora of changes resulting from Class Rep input</w:t>
      </w:r>
      <w:r>
        <w:t xml:space="preserve"> – </w:t>
      </w:r>
      <w:r w:rsidR="00EF02BB">
        <w:t>especially around</w:t>
      </w:r>
      <w:r>
        <w:t xml:space="preserve"> improved access to course materials and changes to lectures and tu</w:t>
      </w:r>
      <w:r w:rsidR="007A61B6">
        <w:t>torial arrangements</w:t>
      </w:r>
      <w:r w:rsidR="00D94F81">
        <w:t>.</w:t>
      </w:r>
      <w:r w:rsidR="00D94F81">
        <w:br/>
      </w:r>
    </w:p>
    <w:p w14:paraId="4F1A33E8" w14:textId="13F5B42D" w:rsidR="00887911" w:rsidRPr="00C60E32" w:rsidRDefault="007A0E33" w:rsidP="004E1197">
      <w:pPr>
        <w:pStyle w:val="ListParagraph"/>
        <w:numPr>
          <w:ilvl w:val="0"/>
          <w:numId w:val="17"/>
        </w:numPr>
        <w:ind w:left="1152"/>
      </w:pPr>
      <w:r w:rsidRPr="003E0BCD">
        <w:t xml:space="preserve">The </w:t>
      </w:r>
      <w:r w:rsidRPr="00E67F15">
        <w:rPr>
          <w:b/>
          <w:bCs/>
        </w:rPr>
        <w:t xml:space="preserve">personal development of the Class Reps continues to be </w:t>
      </w:r>
      <w:r w:rsidR="007D3C4D" w:rsidRPr="00E67F15">
        <w:rPr>
          <w:b/>
          <w:bCs/>
        </w:rPr>
        <w:t>the one of the main benefits</w:t>
      </w:r>
      <w:r w:rsidR="007D3C4D" w:rsidRPr="003E0BCD">
        <w:t xml:space="preserve"> of the role</w:t>
      </w:r>
      <w:r w:rsidR="00887911" w:rsidRPr="003E0BCD">
        <w:t xml:space="preserve"> and is highly valued by respondents</w:t>
      </w:r>
      <w:r w:rsidR="00D516A6">
        <w:t xml:space="preserve"> and in addition</w:t>
      </w:r>
      <w:r w:rsidR="00887911" w:rsidRPr="004E1197">
        <w:rPr>
          <w:szCs w:val="20"/>
        </w:rPr>
        <w:t xml:space="preserve"> greatly enhance employment prospects.  </w:t>
      </w:r>
      <w:r w:rsidR="00D758BA">
        <w:rPr>
          <w:szCs w:val="20"/>
        </w:rPr>
        <w:t>These</w:t>
      </w:r>
      <w:r w:rsidR="00887911" w:rsidRPr="004E1197">
        <w:rPr>
          <w:szCs w:val="20"/>
        </w:rPr>
        <w:t xml:space="preserve"> skills are appreciate</w:t>
      </w:r>
      <w:r w:rsidR="00D758BA">
        <w:rPr>
          <w:szCs w:val="20"/>
        </w:rPr>
        <w:t>d</w:t>
      </w:r>
      <w:r w:rsidR="00887911" w:rsidRPr="004E1197">
        <w:rPr>
          <w:szCs w:val="20"/>
        </w:rPr>
        <w:t xml:space="preserve"> and attaining such a level of accomplishment during their tenure they believe has brought an added value to the role. As mentioned previously – this is the strongest message to send out when recruiting Class Reps.</w:t>
      </w:r>
      <w:r w:rsidR="00DD5795" w:rsidRPr="004E1197">
        <w:rPr>
          <w:szCs w:val="20"/>
        </w:rPr>
        <w:t xml:space="preserve"> It may help to add </w:t>
      </w:r>
      <w:r w:rsidR="00061AB5" w:rsidRPr="004E1197">
        <w:rPr>
          <w:szCs w:val="20"/>
        </w:rPr>
        <w:t xml:space="preserve">an </w:t>
      </w:r>
      <w:r w:rsidR="008A6CFE" w:rsidRPr="004E1197">
        <w:rPr>
          <w:szCs w:val="20"/>
        </w:rPr>
        <w:t>additional recognition to</w:t>
      </w:r>
      <w:r w:rsidR="00061AB5" w:rsidRPr="004E1197">
        <w:rPr>
          <w:szCs w:val="20"/>
        </w:rPr>
        <w:t xml:space="preserve"> the role such as </w:t>
      </w:r>
      <w:r w:rsidR="008A6CFE" w:rsidRPr="004E1197">
        <w:rPr>
          <w:szCs w:val="20"/>
        </w:rPr>
        <w:t xml:space="preserve">online badge as evidence of their </w:t>
      </w:r>
      <w:r w:rsidR="005E1A9C" w:rsidRPr="004E1197">
        <w:rPr>
          <w:szCs w:val="20"/>
        </w:rPr>
        <w:t>position.</w:t>
      </w:r>
    </w:p>
    <w:p w14:paraId="5A944390" w14:textId="3B462C04" w:rsidR="00EF02BB" w:rsidRDefault="00EF02BB" w:rsidP="00A55035">
      <w:pPr>
        <w:pStyle w:val="ListParagraph"/>
      </w:pPr>
    </w:p>
    <w:p w14:paraId="34C16E2A" w14:textId="7C43BFC2" w:rsidR="00670C75" w:rsidRDefault="002C7837" w:rsidP="00670C75">
      <w:pPr>
        <w:ind w:left="360"/>
        <w:jc w:val="left"/>
      </w:pPr>
      <w:r>
        <w:t>Although th</w:t>
      </w:r>
      <w:r w:rsidR="00351211">
        <w:t>is year</w:t>
      </w:r>
      <w:r w:rsidR="00240170">
        <w:t>’s survey signals</w:t>
      </w:r>
      <w:r w:rsidR="005330EB">
        <w:t xml:space="preserve"> that the Class Rep model</w:t>
      </w:r>
      <w:r w:rsidR="00240170">
        <w:t xml:space="preserve"> </w:t>
      </w:r>
      <w:r w:rsidR="005330EB">
        <w:t xml:space="preserve">works well </w:t>
      </w:r>
      <w:r w:rsidR="00D758BA">
        <w:t>–</w:t>
      </w:r>
      <w:r w:rsidR="00271126">
        <w:t xml:space="preserve"> </w:t>
      </w:r>
      <w:r w:rsidR="00D758BA">
        <w:t xml:space="preserve">there was </w:t>
      </w:r>
      <w:r w:rsidR="00240170">
        <w:t>a</w:t>
      </w:r>
      <w:r w:rsidR="00B427B4">
        <w:t xml:space="preserve"> </w:t>
      </w:r>
      <w:r w:rsidR="00240170">
        <w:t xml:space="preserve">minority of </w:t>
      </w:r>
      <w:r w:rsidR="00B427B4">
        <w:t>results this year that</w:t>
      </w:r>
      <w:r w:rsidR="00670C75">
        <w:t xml:space="preserve"> may require further consideration:</w:t>
      </w:r>
    </w:p>
    <w:p w14:paraId="28948A70" w14:textId="77777777" w:rsidR="00BD62DA" w:rsidRDefault="00BD62DA" w:rsidP="00570180">
      <w:pPr>
        <w:ind w:left="0"/>
      </w:pPr>
    </w:p>
    <w:p w14:paraId="68812CF3" w14:textId="7B042281" w:rsidR="00E70116" w:rsidRPr="004C6B80" w:rsidRDefault="00E524CC" w:rsidP="0079216A">
      <w:pPr>
        <w:pStyle w:val="ListParagraph"/>
        <w:numPr>
          <w:ilvl w:val="0"/>
          <w:numId w:val="17"/>
        </w:numPr>
        <w:jc w:val="left"/>
      </w:pPr>
      <w:r>
        <w:t>Nearly a quarter of</w:t>
      </w:r>
      <w:r w:rsidR="00637F8C">
        <w:t xml:space="preserve"> Class Reps </w:t>
      </w:r>
      <w:r w:rsidR="00F674DC">
        <w:t xml:space="preserve">are </w:t>
      </w:r>
      <w:r w:rsidR="00F674DC" w:rsidRPr="00BF65DC">
        <w:rPr>
          <w:b/>
          <w:bCs/>
        </w:rPr>
        <w:t xml:space="preserve">unaware if any action has been taken </w:t>
      </w:r>
      <w:r w:rsidR="003F27EA" w:rsidRPr="00BF65DC">
        <w:rPr>
          <w:b/>
          <w:bCs/>
        </w:rPr>
        <w:t>on issues</w:t>
      </w:r>
      <w:r w:rsidR="00BD62DA">
        <w:t xml:space="preserve"> they raised</w:t>
      </w:r>
      <w:r w:rsidR="003E2358">
        <w:t xml:space="preserve"> at SSLC meetings</w:t>
      </w:r>
      <w:r w:rsidR="004C6B80">
        <w:t xml:space="preserve">. </w:t>
      </w:r>
      <w:r w:rsidR="003E2358">
        <w:t xml:space="preserve">This is the same level as last year. </w:t>
      </w:r>
      <w:r w:rsidR="00276643">
        <w:t xml:space="preserve">Although the majority still perceive this model of discussion effective </w:t>
      </w:r>
      <w:r w:rsidR="0079216A">
        <w:t>the lack of knowledge around next steps is concerning</w:t>
      </w:r>
      <w:r w:rsidR="00866712">
        <w:t xml:space="preserve">. Training should ensure that Class Reps are aware of the procedure to investigate </w:t>
      </w:r>
      <w:r w:rsidR="00004394">
        <w:t>what happens to issues they have raised</w:t>
      </w:r>
      <w:r w:rsidR="0079216A">
        <w:br/>
      </w:r>
    </w:p>
    <w:p w14:paraId="6BA90503" w14:textId="309A33EF" w:rsidR="00A15C87" w:rsidRPr="00620BCA" w:rsidRDefault="00012E46" w:rsidP="002A78B9">
      <w:pPr>
        <w:pStyle w:val="ListParagraph"/>
        <w:numPr>
          <w:ilvl w:val="0"/>
          <w:numId w:val="8"/>
        </w:numPr>
        <w:rPr>
          <w:i/>
          <w:iCs/>
        </w:rPr>
      </w:pPr>
      <w:r>
        <w:t xml:space="preserve">Although </w:t>
      </w:r>
      <w:r w:rsidR="007842C1">
        <w:t xml:space="preserve">seen as an effective vehicle, one in five Class Reps still </w:t>
      </w:r>
      <w:r w:rsidR="007842C1" w:rsidRPr="008677E4">
        <w:rPr>
          <w:b/>
          <w:bCs/>
        </w:rPr>
        <w:t xml:space="preserve">feel they made no impact </w:t>
      </w:r>
      <w:r w:rsidR="007842C1">
        <w:t xml:space="preserve">as a Class Rep. </w:t>
      </w:r>
      <w:r w:rsidR="008677E4">
        <w:t xml:space="preserve">Next year’s survey should include a supplementary question to unpick the perceived reasons behind this </w:t>
      </w:r>
      <w:r w:rsidR="003F27EA">
        <w:t>thinking.</w:t>
      </w:r>
    </w:p>
    <w:p w14:paraId="19FDCAD3" w14:textId="77777777" w:rsidR="006B2735" w:rsidRPr="005E1A9C" w:rsidRDefault="006B2735" w:rsidP="00A55035">
      <w:pPr>
        <w:pStyle w:val="ListParagraph"/>
      </w:pPr>
    </w:p>
    <w:p w14:paraId="453A017C" w14:textId="7705D587" w:rsidR="002C6642" w:rsidRPr="002C6642" w:rsidRDefault="00FB64D3" w:rsidP="00895DB2">
      <w:pPr>
        <w:pStyle w:val="ListParagraph"/>
        <w:numPr>
          <w:ilvl w:val="0"/>
          <w:numId w:val="8"/>
        </w:numPr>
        <w:jc w:val="left"/>
        <w:rPr>
          <w:szCs w:val="20"/>
        </w:rPr>
      </w:pPr>
      <w:r>
        <w:t>The</w:t>
      </w:r>
      <w:r w:rsidR="00E27495">
        <w:t xml:space="preserve">re remains a number of comments around </w:t>
      </w:r>
      <w:r w:rsidR="00E27495" w:rsidRPr="00A7675E">
        <w:rPr>
          <w:b/>
          <w:bCs/>
        </w:rPr>
        <w:t>scheduling conflicts</w:t>
      </w:r>
      <w:r w:rsidR="00E27495">
        <w:t xml:space="preserve"> resulting in Class Reps being unable to attend SSLC meetings. </w:t>
      </w:r>
      <w:r w:rsidR="00F07C94">
        <w:t>C</w:t>
      </w:r>
      <w:r w:rsidR="008A2768">
        <w:t xml:space="preserve">onsideration should be given to </w:t>
      </w:r>
      <w:r w:rsidR="00D158F4">
        <w:t>requesting</w:t>
      </w:r>
      <w:r w:rsidR="008A2768">
        <w:t xml:space="preserve"> the dates of SSLC meetings to be agreed and confirmed at the beginning of </w:t>
      </w:r>
      <w:r w:rsidR="00D158F4">
        <w:t>each</w:t>
      </w:r>
      <w:r w:rsidR="008A2768">
        <w:t xml:space="preserve"> </w:t>
      </w:r>
      <w:r w:rsidR="00D158F4">
        <w:t xml:space="preserve">semester. Allowing </w:t>
      </w:r>
      <w:r w:rsidR="00E37380">
        <w:t xml:space="preserve">Class Reps a larger period of time to avoid </w:t>
      </w:r>
      <w:r w:rsidR="003F27EA">
        <w:t>clashes.</w:t>
      </w:r>
    </w:p>
    <w:p w14:paraId="5D57C990" w14:textId="77777777" w:rsidR="002C6642" w:rsidRDefault="002C6642" w:rsidP="002C6642">
      <w:pPr>
        <w:pStyle w:val="ListParagraph"/>
      </w:pPr>
    </w:p>
    <w:p w14:paraId="534F5B10" w14:textId="1CAB193D" w:rsidR="00753E2F" w:rsidRPr="002A310F" w:rsidRDefault="002C6642" w:rsidP="00895DB2">
      <w:pPr>
        <w:pStyle w:val="ListParagraph"/>
        <w:numPr>
          <w:ilvl w:val="0"/>
          <w:numId w:val="8"/>
        </w:numPr>
        <w:jc w:val="left"/>
        <w:rPr>
          <w:szCs w:val="20"/>
        </w:rPr>
      </w:pPr>
      <w:r>
        <w:t>Many Class Reps do not feel additional support from the SRC was necessary during the</w:t>
      </w:r>
      <w:r w:rsidR="006567D5">
        <w:t xml:space="preserve"> year</w:t>
      </w:r>
      <w:r w:rsidR="005E2B27">
        <w:t xml:space="preserve">. </w:t>
      </w:r>
      <w:r w:rsidR="003F27EA">
        <w:t>However,</w:t>
      </w:r>
      <w:r w:rsidR="005E2B27">
        <w:t xml:space="preserve"> the </w:t>
      </w:r>
      <w:r w:rsidR="005E2B27" w:rsidRPr="00A7675E">
        <w:rPr>
          <w:b/>
          <w:bCs/>
        </w:rPr>
        <w:t xml:space="preserve">significant </w:t>
      </w:r>
      <w:r w:rsidR="00ED0FAF" w:rsidRPr="00A7675E">
        <w:rPr>
          <w:b/>
          <w:bCs/>
        </w:rPr>
        <w:t>increase in those using the Advice Centre</w:t>
      </w:r>
      <w:r w:rsidR="00ED0FAF">
        <w:t xml:space="preserve"> </w:t>
      </w:r>
      <w:r w:rsidR="00CE5986">
        <w:t xml:space="preserve">indicates that </w:t>
      </w:r>
      <w:r w:rsidR="00DF4DBD">
        <w:t xml:space="preserve">further help has been necessary. </w:t>
      </w:r>
      <w:r w:rsidR="00DD58EF" w:rsidRPr="00620BCA">
        <w:br/>
      </w:r>
    </w:p>
    <w:p w14:paraId="1B2380DD" w14:textId="77777777" w:rsidR="0003679B" w:rsidRDefault="0003679B" w:rsidP="00A55035"/>
    <w:p w14:paraId="69EC5F58" w14:textId="639A4E52" w:rsidR="00EC05A8" w:rsidRDefault="00835CCC" w:rsidP="00A55035">
      <w:r>
        <w:t xml:space="preserve">Although the new Teams channel for Class Reps </w:t>
      </w:r>
      <w:r w:rsidR="00190065">
        <w:t xml:space="preserve">was utilised by some, the majority had not participated, were aware or simply unsure of it. Increased </w:t>
      </w:r>
      <w:r w:rsidR="00C860A9">
        <w:t>communications</w:t>
      </w:r>
      <w:r w:rsidR="00190065">
        <w:t xml:space="preserve"> </w:t>
      </w:r>
      <w:r w:rsidR="00EF790B">
        <w:t xml:space="preserve">to highlight the benefits of this channel may be </w:t>
      </w:r>
      <w:r w:rsidR="003F27EA">
        <w:t>necessary.</w:t>
      </w:r>
    </w:p>
    <w:p w14:paraId="0C93D35C" w14:textId="77777777" w:rsidR="00FB6450" w:rsidRDefault="00FB6450" w:rsidP="00A55035"/>
    <w:p w14:paraId="05048CE4" w14:textId="77777777" w:rsidR="009517D9" w:rsidRDefault="009517D9" w:rsidP="00A55035"/>
    <w:p w14:paraId="24153FF0" w14:textId="77777777" w:rsidR="00644360" w:rsidRPr="008D4E79" w:rsidRDefault="00644360" w:rsidP="00A55035"/>
    <w:sectPr w:rsidR="00644360" w:rsidRPr="008D4E79" w:rsidSect="00A929FD">
      <w:headerReference w:type="default" r:id="rId32"/>
      <w:footerReference w:type="default" r:id="rId33"/>
      <w:type w:val="continuous"/>
      <w:pgSz w:w="11907" w:h="16839"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BDA31" w14:textId="77777777" w:rsidR="008A728F" w:rsidRDefault="008A728F" w:rsidP="00A55035">
      <w:r>
        <w:separator/>
      </w:r>
    </w:p>
  </w:endnote>
  <w:endnote w:type="continuationSeparator" w:id="0">
    <w:p w14:paraId="201C4026" w14:textId="77777777" w:rsidR="008A728F" w:rsidRDefault="008A728F" w:rsidP="00A55035">
      <w:r>
        <w:continuationSeparator/>
      </w:r>
    </w:p>
  </w:endnote>
  <w:endnote w:type="continuationNotice" w:id="1">
    <w:p w14:paraId="7F68D359" w14:textId="77777777" w:rsidR="008A728F" w:rsidRDefault="008A728F" w:rsidP="00A55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5CA7" w14:textId="1E91F14B" w:rsidR="00B70A0E" w:rsidRPr="00B9350D" w:rsidRDefault="00B70A0E" w:rsidP="00A55035">
    <w:r>
      <w:rPr>
        <w:i/>
      </w:rPr>
      <w:t>GU</w:t>
    </w:r>
    <w:r w:rsidRPr="00617F1F">
      <w:rPr>
        <w:i/>
      </w:rPr>
      <w:t xml:space="preserve">SRC Class </w:t>
    </w:r>
    <w:r>
      <w:rPr>
        <w:i/>
      </w:rPr>
      <w:t>Representative</w:t>
    </w:r>
    <w:r w:rsidRPr="00617F1F">
      <w:rPr>
        <w:i/>
      </w:rPr>
      <w:t xml:space="preserve"> Survey</w:t>
    </w:r>
    <w:r>
      <w:rPr>
        <w:i/>
      </w:rPr>
      <w:t xml:space="preserve"> 20</w:t>
    </w:r>
    <w:r w:rsidR="00177466">
      <w:rPr>
        <w:i/>
      </w:rPr>
      <w:t>2</w:t>
    </w:r>
    <w:r w:rsidR="002A0F73">
      <w:rPr>
        <w:i/>
      </w:rPr>
      <w:t>3</w:t>
    </w:r>
    <w:r w:rsidRPr="00617F1F">
      <w:rPr>
        <w:i/>
      </w:rPr>
      <w:t xml:space="preserve">           </w:t>
    </w:r>
    <w:r>
      <w:t xml:space="preserve">            </w:t>
    </w:r>
    <w:r w:rsidRPr="00617F1F">
      <w:t xml:space="preserve">                                                  </w:t>
    </w:r>
    <w:r>
      <w:t xml:space="preserve">                                </w:t>
    </w:r>
    <w:r w:rsidRPr="00617F1F">
      <w:t xml:space="preserve"> </w:t>
    </w:r>
    <w:r w:rsidRPr="00617F1F">
      <w:rPr>
        <w:i/>
      </w:rPr>
      <w:fldChar w:fldCharType="begin"/>
    </w:r>
    <w:r w:rsidRPr="00617F1F">
      <w:rPr>
        <w:i/>
      </w:rPr>
      <w:instrText xml:space="preserve"> PAGE   \* MERGEFORMAT </w:instrText>
    </w:r>
    <w:r w:rsidRPr="00617F1F">
      <w:rPr>
        <w:i/>
      </w:rPr>
      <w:fldChar w:fldCharType="separate"/>
    </w:r>
    <w:r>
      <w:rPr>
        <w:i/>
        <w:noProof/>
      </w:rPr>
      <w:t>6</w:t>
    </w:r>
    <w:r w:rsidRPr="00617F1F">
      <w:rPr>
        <w:i/>
        <w:noProof/>
      </w:rPr>
      <w:fldChar w:fldCharType="end"/>
    </w:r>
  </w:p>
  <w:p w14:paraId="2E782279" w14:textId="77777777" w:rsidR="00B70A0E" w:rsidRDefault="00B70A0E" w:rsidP="00A55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DAE98" w14:textId="77777777" w:rsidR="008A728F" w:rsidRDefault="008A728F" w:rsidP="00A55035">
      <w:r>
        <w:separator/>
      </w:r>
    </w:p>
  </w:footnote>
  <w:footnote w:type="continuationSeparator" w:id="0">
    <w:p w14:paraId="7DE86C43" w14:textId="77777777" w:rsidR="008A728F" w:rsidRDefault="008A728F" w:rsidP="00A55035">
      <w:r>
        <w:continuationSeparator/>
      </w:r>
    </w:p>
  </w:footnote>
  <w:footnote w:type="continuationNotice" w:id="1">
    <w:p w14:paraId="66C1C265" w14:textId="77777777" w:rsidR="008A728F" w:rsidRDefault="008A728F" w:rsidP="00A550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FC60" w14:textId="6D74871B" w:rsidR="00B70A0E" w:rsidRPr="001B580B" w:rsidRDefault="00A65EC1" w:rsidP="00BE740D">
    <w:pPr>
      <w:pStyle w:val="Header"/>
      <w:jc w:val="right"/>
      <w:rPr>
        <w:lang w:val="en-US"/>
      </w:rPr>
    </w:pPr>
    <w:r>
      <w:rPr>
        <w:lang w:val="en-US"/>
      </w:rPr>
      <w:t>May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D2D00"/>
    <w:multiLevelType w:val="multilevel"/>
    <w:tmpl w:val="47CCECF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sz w:val="21"/>
        <w:szCs w:val="21"/>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6375FF5"/>
    <w:multiLevelType w:val="hybridMultilevel"/>
    <w:tmpl w:val="E7D20DEC"/>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15:restartNumberingAfterBreak="0">
    <w:nsid w:val="16F6116A"/>
    <w:multiLevelType w:val="hybridMultilevel"/>
    <w:tmpl w:val="63066F0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 w15:restartNumberingAfterBreak="0">
    <w:nsid w:val="1CF650DF"/>
    <w:multiLevelType w:val="hybridMultilevel"/>
    <w:tmpl w:val="A1965EFA"/>
    <w:lvl w:ilvl="0" w:tplc="08090001">
      <w:start w:val="1"/>
      <w:numFmt w:val="bullet"/>
      <w:lvlText w:val=""/>
      <w:lvlJc w:val="left"/>
      <w:pPr>
        <w:ind w:left="936" w:hanging="360"/>
      </w:pPr>
      <w:rPr>
        <w:rFonts w:ascii="Symbol" w:hAnsi="Symbol" w:hint="default"/>
      </w:rPr>
    </w:lvl>
    <w:lvl w:ilvl="1" w:tplc="08090003">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4" w15:restartNumberingAfterBreak="0">
    <w:nsid w:val="24656A20"/>
    <w:multiLevelType w:val="hybridMultilevel"/>
    <w:tmpl w:val="337EBB0E"/>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5" w15:restartNumberingAfterBreak="0">
    <w:nsid w:val="2BE656A9"/>
    <w:multiLevelType w:val="hybridMultilevel"/>
    <w:tmpl w:val="FFA87E4E"/>
    <w:lvl w:ilvl="0" w:tplc="BDC00192">
      <w:start w:val="1"/>
      <w:numFmt w:val="decimal"/>
      <w:pStyle w:val="9CHSBulletsnumbered"/>
      <w:lvlText w:val="%1.1"/>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A0415D"/>
    <w:multiLevelType w:val="hybridMultilevel"/>
    <w:tmpl w:val="9DA690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BD459C"/>
    <w:multiLevelType w:val="hybridMultilevel"/>
    <w:tmpl w:val="5638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9125AC"/>
    <w:multiLevelType w:val="hybridMultilevel"/>
    <w:tmpl w:val="8C02C338"/>
    <w:lvl w:ilvl="0" w:tplc="F2684492">
      <w:start w:val="1"/>
      <w:numFmt w:val="bullet"/>
      <w:lvlText w:val=""/>
      <w:lvlJc w:val="left"/>
      <w:pPr>
        <w:ind w:left="792" w:hanging="360"/>
      </w:pPr>
      <w:rPr>
        <w:rFonts w:ascii="Symbol" w:hAnsi="Symbol" w:hint="default"/>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9" w15:restartNumberingAfterBreak="0">
    <w:nsid w:val="36BA4AF7"/>
    <w:multiLevelType w:val="hybridMultilevel"/>
    <w:tmpl w:val="52BA08AA"/>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0" w15:restartNumberingAfterBreak="0">
    <w:nsid w:val="37F1594C"/>
    <w:multiLevelType w:val="hybridMultilevel"/>
    <w:tmpl w:val="43D222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5C6277"/>
    <w:multiLevelType w:val="hybridMultilevel"/>
    <w:tmpl w:val="608C3822"/>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12" w15:restartNumberingAfterBreak="0">
    <w:nsid w:val="57EC2F05"/>
    <w:multiLevelType w:val="hybridMultilevel"/>
    <w:tmpl w:val="445CCFE6"/>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15:restartNumberingAfterBreak="0">
    <w:nsid w:val="58E92502"/>
    <w:multiLevelType w:val="hybridMultilevel"/>
    <w:tmpl w:val="E72AE8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2E0827"/>
    <w:multiLevelType w:val="hybridMultilevel"/>
    <w:tmpl w:val="E0362CF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79EF0F6A"/>
    <w:multiLevelType w:val="hybridMultilevel"/>
    <w:tmpl w:val="6D2254B2"/>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16" w15:restartNumberingAfterBreak="0">
    <w:nsid w:val="7A8D431C"/>
    <w:multiLevelType w:val="hybridMultilevel"/>
    <w:tmpl w:val="A66E3E5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7" w15:restartNumberingAfterBreak="0">
    <w:nsid w:val="7C6575CD"/>
    <w:multiLevelType w:val="hybridMultilevel"/>
    <w:tmpl w:val="FEE071B4"/>
    <w:lvl w:ilvl="0" w:tplc="08090001">
      <w:start w:val="1"/>
      <w:numFmt w:val="bullet"/>
      <w:lvlText w:val=""/>
      <w:lvlJc w:val="left"/>
      <w:pPr>
        <w:ind w:left="935" w:hanging="360"/>
      </w:pPr>
      <w:rPr>
        <w:rFonts w:ascii="Symbol" w:hAnsi="Symbol" w:hint="default"/>
      </w:rPr>
    </w:lvl>
    <w:lvl w:ilvl="1" w:tplc="08090003" w:tentative="1">
      <w:start w:val="1"/>
      <w:numFmt w:val="bullet"/>
      <w:lvlText w:val="o"/>
      <w:lvlJc w:val="left"/>
      <w:pPr>
        <w:ind w:left="1655" w:hanging="360"/>
      </w:pPr>
      <w:rPr>
        <w:rFonts w:ascii="Courier New" w:hAnsi="Courier New" w:cs="Courier New" w:hint="default"/>
      </w:rPr>
    </w:lvl>
    <w:lvl w:ilvl="2" w:tplc="08090005" w:tentative="1">
      <w:start w:val="1"/>
      <w:numFmt w:val="bullet"/>
      <w:lvlText w:val=""/>
      <w:lvlJc w:val="left"/>
      <w:pPr>
        <w:ind w:left="2375" w:hanging="360"/>
      </w:pPr>
      <w:rPr>
        <w:rFonts w:ascii="Wingdings" w:hAnsi="Wingdings" w:hint="default"/>
      </w:rPr>
    </w:lvl>
    <w:lvl w:ilvl="3" w:tplc="08090001" w:tentative="1">
      <w:start w:val="1"/>
      <w:numFmt w:val="bullet"/>
      <w:lvlText w:val=""/>
      <w:lvlJc w:val="left"/>
      <w:pPr>
        <w:ind w:left="3095" w:hanging="360"/>
      </w:pPr>
      <w:rPr>
        <w:rFonts w:ascii="Symbol" w:hAnsi="Symbol" w:hint="default"/>
      </w:rPr>
    </w:lvl>
    <w:lvl w:ilvl="4" w:tplc="08090003" w:tentative="1">
      <w:start w:val="1"/>
      <w:numFmt w:val="bullet"/>
      <w:lvlText w:val="o"/>
      <w:lvlJc w:val="left"/>
      <w:pPr>
        <w:ind w:left="3815" w:hanging="360"/>
      </w:pPr>
      <w:rPr>
        <w:rFonts w:ascii="Courier New" w:hAnsi="Courier New" w:cs="Courier New" w:hint="default"/>
      </w:rPr>
    </w:lvl>
    <w:lvl w:ilvl="5" w:tplc="08090005" w:tentative="1">
      <w:start w:val="1"/>
      <w:numFmt w:val="bullet"/>
      <w:lvlText w:val=""/>
      <w:lvlJc w:val="left"/>
      <w:pPr>
        <w:ind w:left="4535" w:hanging="360"/>
      </w:pPr>
      <w:rPr>
        <w:rFonts w:ascii="Wingdings" w:hAnsi="Wingdings" w:hint="default"/>
      </w:rPr>
    </w:lvl>
    <w:lvl w:ilvl="6" w:tplc="08090001" w:tentative="1">
      <w:start w:val="1"/>
      <w:numFmt w:val="bullet"/>
      <w:lvlText w:val=""/>
      <w:lvlJc w:val="left"/>
      <w:pPr>
        <w:ind w:left="5255" w:hanging="360"/>
      </w:pPr>
      <w:rPr>
        <w:rFonts w:ascii="Symbol" w:hAnsi="Symbol" w:hint="default"/>
      </w:rPr>
    </w:lvl>
    <w:lvl w:ilvl="7" w:tplc="08090003" w:tentative="1">
      <w:start w:val="1"/>
      <w:numFmt w:val="bullet"/>
      <w:lvlText w:val="o"/>
      <w:lvlJc w:val="left"/>
      <w:pPr>
        <w:ind w:left="5975" w:hanging="360"/>
      </w:pPr>
      <w:rPr>
        <w:rFonts w:ascii="Courier New" w:hAnsi="Courier New" w:cs="Courier New" w:hint="default"/>
      </w:rPr>
    </w:lvl>
    <w:lvl w:ilvl="8" w:tplc="08090005" w:tentative="1">
      <w:start w:val="1"/>
      <w:numFmt w:val="bullet"/>
      <w:lvlText w:val=""/>
      <w:lvlJc w:val="left"/>
      <w:pPr>
        <w:ind w:left="6695" w:hanging="360"/>
      </w:pPr>
      <w:rPr>
        <w:rFonts w:ascii="Wingdings" w:hAnsi="Wingdings" w:hint="default"/>
      </w:rPr>
    </w:lvl>
  </w:abstractNum>
  <w:num w:numId="1" w16cid:durableId="1240484153">
    <w:abstractNumId w:val="5"/>
  </w:num>
  <w:num w:numId="2" w16cid:durableId="1766728618">
    <w:abstractNumId w:val="14"/>
  </w:num>
  <w:num w:numId="3" w16cid:durableId="810056750">
    <w:abstractNumId w:val="12"/>
  </w:num>
  <w:num w:numId="4" w16cid:durableId="1694526828">
    <w:abstractNumId w:val="7"/>
  </w:num>
  <w:num w:numId="5" w16cid:durableId="788015846">
    <w:abstractNumId w:val="15"/>
  </w:num>
  <w:num w:numId="6" w16cid:durableId="45033802">
    <w:abstractNumId w:val="11"/>
  </w:num>
  <w:num w:numId="7" w16cid:durableId="1733767072">
    <w:abstractNumId w:val="10"/>
  </w:num>
  <w:num w:numId="8" w16cid:durableId="412236750">
    <w:abstractNumId w:val="1"/>
  </w:num>
  <w:num w:numId="9" w16cid:durableId="1695417578">
    <w:abstractNumId w:val="8"/>
  </w:num>
  <w:num w:numId="10" w16cid:durableId="713309056">
    <w:abstractNumId w:val="13"/>
  </w:num>
  <w:num w:numId="11" w16cid:durableId="1134250866">
    <w:abstractNumId w:val="4"/>
  </w:num>
  <w:num w:numId="12" w16cid:durableId="1702894873">
    <w:abstractNumId w:val="17"/>
  </w:num>
  <w:num w:numId="13" w16cid:durableId="97138682">
    <w:abstractNumId w:val="9"/>
  </w:num>
  <w:num w:numId="14" w16cid:durableId="1140534418">
    <w:abstractNumId w:val="0"/>
  </w:num>
  <w:num w:numId="15" w16cid:durableId="1110323560">
    <w:abstractNumId w:val="3"/>
  </w:num>
  <w:num w:numId="16" w16cid:durableId="1184631001">
    <w:abstractNumId w:val="2"/>
  </w:num>
  <w:num w:numId="17" w16cid:durableId="1478107802">
    <w:abstractNumId w:val="6"/>
  </w:num>
  <w:num w:numId="18" w16cid:durableId="205704506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70"/>
  <w:removePersonalInformation/>
  <w:removeDateAndTime/>
  <w:hideSpellingErrors/>
  <w:hideGrammaticalErrors/>
  <w:documentProtection w:edit="comments" w:formatting="1" w:enforcement="0"/>
  <w:defaultTabStop w:val="708"/>
  <w:hyphenationZone w:val="425"/>
  <w:drawingGridHorizontalSpacing w:val="113"/>
  <w:drawingGridVerticalSpacing w:val="159"/>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43"/>
    <w:rsid w:val="00000BD9"/>
    <w:rsid w:val="00001A2B"/>
    <w:rsid w:val="00002092"/>
    <w:rsid w:val="00002184"/>
    <w:rsid w:val="000022D4"/>
    <w:rsid w:val="0000284C"/>
    <w:rsid w:val="00002C3D"/>
    <w:rsid w:val="000036C2"/>
    <w:rsid w:val="00003FB6"/>
    <w:rsid w:val="00004394"/>
    <w:rsid w:val="00004554"/>
    <w:rsid w:val="00005A05"/>
    <w:rsid w:val="00006760"/>
    <w:rsid w:val="00006C44"/>
    <w:rsid w:val="00007038"/>
    <w:rsid w:val="00007428"/>
    <w:rsid w:val="0000751F"/>
    <w:rsid w:val="000077DD"/>
    <w:rsid w:val="00007A08"/>
    <w:rsid w:val="00007C35"/>
    <w:rsid w:val="00007D51"/>
    <w:rsid w:val="00010173"/>
    <w:rsid w:val="0001047B"/>
    <w:rsid w:val="0001083C"/>
    <w:rsid w:val="00010B3B"/>
    <w:rsid w:val="0001138D"/>
    <w:rsid w:val="0001145E"/>
    <w:rsid w:val="00011802"/>
    <w:rsid w:val="00011D33"/>
    <w:rsid w:val="000124E6"/>
    <w:rsid w:val="000129E4"/>
    <w:rsid w:val="00012E46"/>
    <w:rsid w:val="000134A4"/>
    <w:rsid w:val="000146D3"/>
    <w:rsid w:val="00014B25"/>
    <w:rsid w:val="00014C03"/>
    <w:rsid w:val="000158A1"/>
    <w:rsid w:val="0002026B"/>
    <w:rsid w:val="00020B37"/>
    <w:rsid w:val="00020C24"/>
    <w:rsid w:val="000211B0"/>
    <w:rsid w:val="00021AFF"/>
    <w:rsid w:val="00022245"/>
    <w:rsid w:val="00022796"/>
    <w:rsid w:val="00022E0E"/>
    <w:rsid w:val="0002370E"/>
    <w:rsid w:val="00024874"/>
    <w:rsid w:val="00024CA0"/>
    <w:rsid w:val="000250FE"/>
    <w:rsid w:val="000256EF"/>
    <w:rsid w:val="000260F0"/>
    <w:rsid w:val="000265FD"/>
    <w:rsid w:val="000266AE"/>
    <w:rsid w:val="00026D27"/>
    <w:rsid w:val="00027C47"/>
    <w:rsid w:val="00030B34"/>
    <w:rsid w:val="0003100A"/>
    <w:rsid w:val="00031272"/>
    <w:rsid w:val="00031764"/>
    <w:rsid w:val="00031E57"/>
    <w:rsid w:val="000326FF"/>
    <w:rsid w:val="00032B47"/>
    <w:rsid w:val="0003305B"/>
    <w:rsid w:val="00033879"/>
    <w:rsid w:val="000350D6"/>
    <w:rsid w:val="0003679B"/>
    <w:rsid w:val="00036DB3"/>
    <w:rsid w:val="00037A1C"/>
    <w:rsid w:val="00040000"/>
    <w:rsid w:val="00040B50"/>
    <w:rsid w:val="00042D30"/>
    <w:rsid w:val="00043B26"/>
    <w:rsid w:val="000442FA"/>
    <w:rsid w:val="00045106"/>
    <w:rsid w:val="00045246"/>
    <w:rsid w:val="000452AE"/>
    <w:rsid w:val="00045714"/>
    <w:rsid w:val="0004572E"/>
    <w:rsid w:val="0004593F"/>
    <w:rsid w:val="00046F82"/>
    <w:rsid w:val="0005061A"/>
    <w:rsid w:val="00050C84"/>
    <w:rsid w:val="00050F6C"/>
    <w:rsid w:val="00051909"/>
    <w:rsid w:val="00052DC6"/>
    <w:rsid w:val="0005308F"/>
    <w:rsid w:val="00053100"/>
    <w:rsid w:val="0005319C"/>
    <w:rsid w:val="00053570"/>
    <w:rsid w:val="00053576"/>
    <w:rsid w:val="00053EB2"/>
    <w:rsid w:val="000542EC"/>
    <w:rsid w:val="00054B80"/>
    <w:rsid w:val="000554C3"/>
    <w:rsid w:val="000569C2"/>
    <w:rsid w:val="0005793B"/>
    <w:rsid w:val="000605ED"/>
    <w:rsid w:val="00060CAD"/>
    <w:rsid w:val="00061AB5"/>
    <w:rsid w:val="00062105"/>
    <w:rsid w:val="00062A29"/>
    <w:rsid w:val="00062C80"/>
    <w:rsid w:val="00062D60"/>
    <w:rsid w:val="00063EDA"/>
    <w:rsid w:val="000641BF"/>
    <w:rsid w:val="0006452E"/>
    <w:rsid w:val="00064AE4"/>
    <w:rsid w:val="00064ECE"/>
    <w:rsid w:val="000659D8"/>
    <w:rsid w:val="00065E26"/>
    <w:rsid w:val="0006648D"/>
    <w:rsid w:val="00066551"/>
    <w:rsid w:val="00066573"/>
    <w:rsid w:val="000667F9"/>
    <w:rsid w:val="00066884"/>
    <w:rsid w:val="000668AC"/>
    <w:rsid w:val="00066A16"/>
    <w:rsid w:val="00066A9A"/>
    <w:rsid w:val="00066D6B"/>
    <w:rsid w:val="00066E9D"/>
    <w:rsid w:val="00066FB6"/>
    <w:rsid w:val="00067049"/>
    <w:rsid w:val="000679DF"/>
    <w:rsid w:val="000705DC"/>
    <w:rsid w:val="00070A40"/>
    <w:rsid w:val="00070AFA"/>
    <w:rsid w:val="00070CD6"/>
    <w:rsid w:val="00071122"/>
    <w:rsid w:val="00072569"/>
    <w:rsid w:val="00072BB0"/>
    <w:rsid w:val="00072CC2"/>
    <w:rsid w:val="00073312"/>
    <w:rsid w:val="000739E4"/>
    <w:rsid w:val="00073CF8"/>
    <w:rsid w:val="00074C29"/>
    <w:rsid w:val="000753A8"/>
    <w:rsid w:val="00075C86"/>
    <w:rsid w:val="00075D2D"/>
    <w:rsid w:val="00075FB4"/>
    <w:rsid w:val="000803CE"/>
    <w:rsid w:val="000811DA"/>
    <w:rsid w:val="00081272"/>
    <w:rsid w:val="00081392"/>
    <w:rsid w:val="0008144F"/>
    <w:rsid w:val="00081A8C"/>
    <w:rsid w:val="00081AF1"/>
    <w:rsid w:val="00082990"/>
    <w:rsid w:val="00082E8E"/>
    <w:rsid w:val="0008320B"/>
    <w:rsid w:val="00084694"/>
    <w:rsid w:val="000847DE"/>
    <w:rsid w:val="000856B5"/>
    <w:rsid w:val="00086894"/>
    <w:rsid w:val="00087196"/>
    <w:rsid w:val="00087BD3"/>
    <w:rsid w:val="00087E6F"/>
    <w:rsid w:val="00087F78"/>
    <w:rsid w:val="00090F76"/>
    <w:rsid w:val="000916B4"/>
    <w:rsid w:val="0009216A"/>
    <w:rsid w:val="00092671"/>
    <w:rsid w:val="00092797"/>
    <w:rsid w:val="0009283F"/>
    <w:rsid w:val="00092EE6"/>
    <w:rsid w:val="00093581"/>
    <w:rsid w:val="00093CDE"/>
    <w:rsid w:val="00094A52"/>
    <w:rsid w:val="00095DCD"/>
    <w:rsid w:val="00095F64"/>
    <w:rsid w:val="000960F5"/>
    <w:rsid w:val="00096DD1"/>
    <w:rsid w:val="000A002A"/>
    <w:rsid w:val="000A014D"/>
    <w:rsid w:val="000A02D4"/>
    <w:rsid w:val="000A07B9"/>
    <w:rsid w:val="000A0EE9"/>
    <w:rsid w:val="000A17AC"/>
    <w:rsid w:val="000A2D3C"/>
    <w:rsid w:val="000A33A3"/>
    <w:rsid w:val="000A35EF"/>
    <w:rsid w:val="000A473D"/>
    <w:rsid w:val="000A4776"/>
    <w:rsid w:val="000A6968"/>
    <w:rsid w:val="000A6ABC"/>
    <w:rsid w:val="000A6BAA"/>
    <w:rsid w:val="000A7499"/>
    <w:rsid w:val="000B1126"/>
    <w:rsid w:val="000B11D5"/>
    <w:rsid w:val="000B12F6"/>
    <w:rsid w:val="000B221C"/>
    <w:rsid w:val="000B27EB"/>
    <w:rsid w:val="000B2D66"/>
    <w:rsid w:val="000B30D6"/>
    <w:rsid w:val="000B321D"/>
    <w:rsid w:val="000B3370"/>
    <w:rsid w:val="000B34E7"/>
    <w:rsid w:val="000B3B8F"/>
    <w:rsid w:val="000B4584"/>
    <w:rsid w:val="000B4A07"/>
    <w:rsid w:val="000B4EAD"/>
    <w:rsid w:val="000B5131"/>
    <w:rsid w:val="000B5A89"/>
    <w:rsid w:val="000B5D00"/>
    <w:rsid w:val="000B5E35"/>
    <w:rsid w:val="000B63CA"/>
    <w:rsid w:val="000B63F1"/>
    <w:rsid w:val="000B6B2F"/>
    <w:rsid w:val="000B7076"/>
    <w:rsid w:val="000B719C"/>
    <w:rsid w:val="000B77B8"/>
    <w:rsid w:val="000B7A10"/>
    <w:rsid w:val="000C11C3"/>
    <w:rsid w:val="000C156E"/>
    <w:rsid w:val="000C17D7"/>
    <w:rsid w:val="000C2522"/>
    <w:rsid w:val="000C384B"/>
    <w:rsid w:val="000C39A5"/>
    <w:rsid w:val="000C464D"/>
    <w:rsid w:val="000C4FE9"/>
    <w:rsid w:val="000C5297"/>
    <w:rsid w:val="000C5462"/>
    <w:rsid w:val="000C5680"/>
    <w:rsid w:val="000C5EF8"/>
    <w:rsid w:val="000C60C3"/>
    <w:rsid w:val="000C644E"/>
    <w:rsid w:val="000C6E02"/>
    <w:rsid w:val="000C72AD"/>
    <w:rsid w:val="000C7783"/>
    <w:rsid w:val="000D0279"/>
    <w:rsid w:val="000D0883"/>
    <w:rsid w:val="000D1442"/>
    <w:rsid w:val="000D154F"/>
    <w:rsid w:val="000D1731"/>
    <w:rsid w:val="000D2886"/>
    <w:rsid w:val="000D2C00"/>
    <w:rsid w:val="000D2E14"/>
    <w:rsid w:val="000D3169"/>
    <w:rsid w:val="000D3719"/>
    <w:rsid w:val="000D397C"/>
    <w:rsid w:val="000D507E"/>
    <w:rsid w:val="000D51C0"/>
    <w:rsid w:val="000D575F"/>
    <w:rsid w:val="000D5BA8"/>
    <w:rsid w:val="000D7C04"/>
    <w:rsid w:val="000E0026"/>
    <w:rsid w:val="000E04FF"/>
    <w:rsid w:val="000E0D66"/>
    <w:rsid w:val="000E23A5"/>
    <w:rsid w:val="000E2A6E"/>
    <w:rsid w:val="000E2CA9"/>
    <w:rsid w:val="000E2F93"/>
    <w:rsid w:val="000E36CF"/>
    <w:rsid w:val="000E3FB4"/>
    <w:rsid w:val="000E4BA6"/>
    <w:rsid w:val="000E513A"/>
    <w:rsid w:val="000E5ABC"/>
    <w:rsid w:val="000E6897"/>
    <w:rsid w:val="000E6AD2"/>
    <w:rsid w:val="000E6C6A"/>
    <w:rsid w:val="000F0903"/>
    <w:rsid w:val="000F13DE"/>
    <w:rsid w:val="000F14CC"/>
    <w:rsid w:val="000F1615"/>
    <w:rsid w:val="000F16A3"/>
    <w:rsid w:val="000F1A16"/>
    <w:rsid w:val="000F26A1"/>
    <w:rsid w:val="000F34AA"/>
    <w:rsid w:val="000F355D"/>
    <w:rsid w:val="000F3871"/>
    <w:rsid w:val="000F3F02"/>
    <w:rsid w:val="000F3F8C"/>
    <w:rsid w:val="000F74C6"/>
    <w:rsid w:val="00100ECA"/>
    <w:rsid w:val="001021EF"/>
    <w:rsid w:val="00102F73"/>
    <w:rsid w:val="00102FBB"/>
    <w:rsid w:val="00103452"/>
    <w:rsid w:val="0010369D"/>
    <w:rsid w:val="00103B86"/>
    <w:rsid w:val="00103C04"/>
    <w:rsid w:val="00104A19"/>
    <w:rsid w:val="00104AA7"/>
    <w:rsid w:val="00105DA0"/>
    <w:rsid w:val="00105F52"/>
    <w:rsid w:val="001078D9"/>
    <w:rsid w:val="00110E19"/>
    <w:rsid w:val="00111220"/>
    <w:rsid w:val="0011181A"/>
    <w:rsid w:val="0011190C"/>
    <w:rsid w:val="0011251C"/>
    <w:rsid w:val="001129DB"/>
    <w:rsid w:val="00113130"/>
    <w:rsid w:val="00113809"/>
    <w:rsid w:val="00113D9B"/>
    <w:rsid w:val="001157AC"/>
    <w:rsid w:val="00116029"/>
    <w:rsid w:val="001169FD"/>
    <w:rsid w:val="00117194"/>
    <w:rsid w:val="0011730B"/>
    <w:rsid w:val="001175EF"/>
    <w:rsid w:val="00117624"/>
    <w:rsid w:val="00117921"/>
    <w:rsid w:val="0012014F"/>
    <w:rsid w:val="00120BE4"/>
    <w:rsid w:val="00121247"/>
    <w:rsid w:val="001214A9"/>
    <w:rsid w:val="00121B03"/>
    <w:rsid w:val="00121E33"/>
    <w:rsid w:val="001220D8"/>
    <w:rsid w:val="0012219E"/>
    <w:rsid w:val="00122B9C"/>
    <w:rsid w:val="00123881"/>
    <w:rsid w:val="00123B92"/>
    <w:rsid w:val="00123B9E"/>
    <w:rsid w:val="00123D82"/>
    <w:rsid w:val="00123E0B"/>
    <w:rsid w:val="00124E3D"/>
    <w:rsid w:val="00124F46"/>
    <w:rsid w:val="001252CA"/>
    <w:rsid w:val="00125F25"/>
    <w:rsid w:val="001263A0"/>
    <w:rsid w:val="00126678"/>
    <w:rsid w:val="00130124"/>
    <w:rsid w:val="001301E3"/>
    <w:rsid w:val="0013106B"/>
    <w:rsid w:val="00131287"/>
    <w:rsid w:val="00131AA4"/>
    <w:rsid w:val="00132830"/>
    <w:rsid w:val="00132F8F"/>
    <w:rsid w:val="0013343A"/>
    <w:rsid w:val="0013343C"/>
    <w:rsid w:val="00133C01"/>
    <w:rsid w:val="00136855"/>
    <w:rsid w:val="0013728B"/>
    <w:rsid w:val="001373E9"/>
    <w:rsid w:val="001375BA"/>
    <w:rsid w:val="00140330"/>
    <w:rsid w:val="0014086C"/>
    <w:rsid w:val="001416C8"/>
    <w:rsid w:val="00142582"/>
    <w:rsid w:val="00143EC4"/>
    <w:rsid w:val="00146B13"/>
    <w:rsid w:val="00146E07"/>
    <w:rsid w:val="00146F5C"/>
    <w:rsid w:val="00147A10"/>
    <w:rsid w:val="0015048E"/>
    <w:rsid w:val="001505C7"/>
    <w:rsid w:val="00150913"/>
    <w:rsid w:val="001509AA"/>
    <w:rsid w:val="001515BC"/>
    <w:rsid w:val="00151645"/>
    <w:rsid w:val="001526F5"/>
    <w:rsid w:val="0015286E"/>
    <w:rsid w:val="00152E02"/>
    <w:rsid w:val="00153174"/>
    <w:rsid w:val="00153724"/>
    <w:rsid w:val="00155310"/>
    <w:rsid w:val="0015536C"/>
    <w:rsid w:val="00155797"/>
    <w:rsid w:val="00155A3A"/>
    <w:rsid w:val="001560F6"/>
    <w:rsid w:val="001564F5"/>
    <w:rsid w:val="001567DC"/>
    <w:rsid w:val="0015784C"/>
    <w:rsid w:val="00157CAB"/>
    <w:rsid w:val="00157EDC"/>
    <w:rsid w:val="001605DA"/>
    <w:rsid w:val="0016150F"/>
    <w:rsid w:val="00161F1A"/>
    <w:rsid w:val="00162012"/>
    <w:rsid w:val="001625C8"/>
    <w:rsid w:val="00162713"/>
    <w:rsid w:val="0016324B"/>
    <w:rsid w:val="00163E24"/>
    <w:rsid w:val="0016462F"/>
    <w:rsid w:val="00164678"/>
    <w:rsid w:val="00164C4A"/>
    <w:rsid w:val="001651D2"/>
    <w:rsid w:val="00165E7F"/>
    <w:rsid w:val="001660A6"/>
    <w:rsid w:val="00167299"/>
    <w:rsid w:val="0017007F"/>
    <w:rsid w:val="00171BA4"/>
    <w:rsid w:val="0017225E"/>
    <w:rsid w:val="00174C4E"/>
    <w:rsid w:val="00174CAC"/>
    <w:rsid w:val="00175785"/>
    <w:rsid w:val="00175C38"/>
    <w:rsid w:val="00176F6A"/>
    <w:rsid w:val="0017717C"/>
    <w:rsid w:val="00177466"/>
    <w:rsid w:val="00177C77"/>
    <w:rsid w:val="00177FD9"/>
    <w:rsid w:val="00180116"/>
    <w:rsid w:val="001806ED"/>
    <w:rsid w:val="00180C37"/>
    <w:rsid w:val="00181461"/>
    <w:rsid w:val="00182325"/>
    <w:rsid w:val="00182490"/>
    <w:rsid w:val="00182634"/>
    <w:rsid w:val="00183EBC"/>
    <w:rsid w:val="00185B64"/>
    <w:rsid w:val="00186415"/>
    <w:rsid w:val="0018720B"/>
    <w:rsid w:val="00190065"/>
    <w:rsid w:val="00190847"/>
    <w:rsid w:val="00190E77"/>
    <w:rsid w:val="00191C3D"/>
    <w:rsid w:val="00191EA8"/>
    <w:rsid w:val="001921A5"/>
    <w:rsid w:val="001921A8"/>
    <w:rsid w:val="00192F2F"/>
    <w:rsid w:val="00194806"/>
    <w:rsid w:val="00194926"/>
    <w:rsid w:val="00194987"/>
    <w:rsid w:val="0019517D"/>
    <w:rsid w:val="001957FE"/>
    <w:rsid w:val="0019641E"/>
    <w:rsid w:val="00196B50"/>
    <w:rsid w:val="0019764A"/>
    <w:rsid w:val="00197AD7"/>
    <w:rsid w:val="001A0371"/>
    <w:rsid w:val="001A1176"/>
    <w:rsid w:val="001A2399"/>
    <w:rsid w:val="001A2921"/>
    <w:rsid w:val="001A3186"/>
    <w:rsid w:val="001A3967"/>
    <w:rsid w:val="001A49C6"/>
    <w:rsid w:val="001A4D46"/>
    <w:rsid w:val="001A4DFC"/>
    <w:rsid w:val="001A6D91"/>
    <w:rsid w:val="001B0094"/>
    <w:rsid w:val="001B050F"/>
    <w:rsid w:val="001B0664"/>
    <w:rsid w:val="001B1908"/>
    <w:rsid w:val="001B1D5B"/>
    <w:rsid w:val="001B2452"/>
    <w:rsid w:val="001B3070"/>
    <w:rsid w:val="001B43A0"/>
    <w:rsid w:val="001B47A5"/>
    <w:rsid w:val="001B4D96"/>
    <w:rsid w:val="001B4F94"/>
    <w:rsid w:val="001B580B"/>
    <w:rsid w:val="001B6052"/>
    <w:rsid w:val="001B6936"/>
    <w:rsid w:val="001B6DB6"/>
    <w:rsid w:val="001B7DF4"/>
    <w:rsid w:val="001B7EB6"/>
    <w:rsid w:val="001C0259"/>
    <w:rsid w:val="001C0327"/>
    <w:rsid w:val="001C039B"/>
    <w:rsid w:val="001C0622"/>
    <w:rsid w:val="001C0FEF"/>
    <w:rsid w:val="001C10E8"/>
    <w:rsid w:val="001C12B6"/>
    <w:rsid w:val="001C2139"/>
    <w:rsid w:val="001C286E"/>
    <w:rsid w:val="001C2926"/>
    <w:rsid w:val="001C2FD4"/>
    <w:rsid w:val="001C3EC0"/>
    <w:rsid w:val="001C419B"/>
    <w:rsid w:val="001C4767"/>
    <w:rsid w:val="001C4807"/>
    <w:rsid w:val="001C53DC"/>
    <w:rsid w:val="001C5FF1"/>
    <w:rsid w:val="001C6853"/>
    <w:rsid w:val="001D04F4"/>
    <w:rsid w:val="001D0788"/>
    <w:rsid w:val="001D2BFC"/>
    <w:rsid w:val="001D2E12"/>
    <w:rsid w:val="001D35DE"/>
    <w:rsid w:val="001D3FDB"/>
    <w:rsid w:val="001D4FB4"/>
    <w:rsid w:val="001D5007"/>
    <w:rsid w:val="001D6143"/>
    <w:rsid w:val="001D7759"/>
    <w:rsid w:val="001D7E02"/>
    <w:rsid w:val="001D7FBB"/>
    <w:rsid w:val="001E009D"/>
    <w:rsid w:val="001E08C6"/>
    <w:rsid w:val="001E1380"/>
    <w:rsid w:val="001E13F0"/>
    <w:rsid w:val="001E1999"/>
    <w:rsid w:val="001E296E"/>
    <w:rsid w:val="001E2CB7"/>
    <w:rsid w:val="001E3421"/>
    <w:rsid w:val="001E3623"/>
    <w:rsid w:val="001E39F4"/>
    <w:rsid w:val="001E4E97"/>
    <w:rsid w:val="001E5B3C"/>
    <w:rsid w:val="001E5F3D"/>
    <w:rsid w:val="001E61B4"/>
    <w:rsid w:val="001E66E9"/>
    <w:rsid w:val="001E7584"/>
    <w:rsid w:val="001F0410"/>
    <w:rsid w:val="001F0EAD"/>
    <w:rsid w:val="001F3063"/>
    <w:rsid w:val="001F3628"/>
    <w:rsid w:val="001F3DC1"/>
    <w:rsid w:val="001F437E"/>
    <w:rsid w:val="001F48BE"/>
    <w:rsid w:val="001F50F9"/>
    <w:rsid w:val="001F57AF"/>
    <w:rsid w:val="001F6224"/>
    <w:rsid w:val="001F64D4"/>
    <w:rsid w:val="001F6873"/>
    <w:rsid w:val="001F76D3"/>
    <w:rsid w:val="001F7793"/>
    <w:rsid w:val="00200451"/>
    <w:rsid w:val="00200793"/>
    <w:rsid w:val="00200DCF"/>
    <w:rsid w:val="00201744"/>
    <w:rsid w:val="002021C6"/>
    <w:rsid w:val="002025CE"/>
    <w:rsid w:val="002025E5"/>
    <w:rsid w:val="00203025"/>
    <w:rsid w:val="002030B7"/>
    <w:rsid w:val="0020312E"/>
    <w:rsid w:val="0020345D"/>
    <w:rsid w:val="00203B8F"/>
    <w:rsid w:val="002041F5"/>
    <w:rsid w:val="002045D6"/>
    <w:rsid w:val="00204B5C"/>
    <w:rsid w:val="00205755"/>
    <w:rsid w:val="00205895"/>
    <w:rsid w:val="00205B56"/>
    <w:rsid w:val="00206EDC"/>
    <w:rsid w:val="0020743A"/>
    <w:rsid w:val="00207503"/>
    <w:rsid w:val="00207F1B"/>
    <w:rsid w:val="00210007"/>
    <w:rsid w:val="002100DF"/>
    <w:rsid w:val="0021010E"/>
    <w:rsid w:val="002104DB"/>
    <w:rsid w:val="002117EF"/>
    <w:rsid w:val="00212231"/>
    <w:rsid w:val="002129B3"/>
    <w:rsid w:val="00212EF0"/>
    <w:rsid w:val="00213380"/>
    <w:rsid w:val="00213AA8"/>
    <w:rsid w:val="00213EEC"/>
    <w:rsid w:val="00214619"/>
    <w:rsid w:val="00214649"/>
    <w:rsid w:val="00216134"/>
    <w:rsid w:val="00216258"/>
    <w:rsid w:val="00216BFE"/>
    <w:rsid w:val="00216CBA"/>
    <w:rsid w:val="00217215"/>
    <w:rsid w:val="002177F8"/>
    <w:rsid w:val="0022004E"/>
    <w:rsid w:val="00220505"/>
    <w:rsid w:val="002205B3"/>
    <w:rsid w:val="00220CE6"/>
    <w:rsid w:val="0022164A"/>
    <w:rsid w:val="00221CFD"/>
    <w:rsid w:val="00222A88"/>
    <w:rsid w:val="00223053"/>
    <w:rsid w:val="0022306E"/>
    <w:rsid w:val="002238CA"/>
    <w:rsid w:val="00223902"/>
    <w:rsid w:val="00224332"/>
    <w:rsid w:val="0022477E"/>
    <w:rsid w:val="0022501F"/>
    <w:rsid w:val="00225419"/>
    <w:rsid w:val="00225F28"/>
    <w:rsid w:val="002267D5"/>
    <w:rsid w:val="00227B11"/>
    <w:rsid w:val="00231164"/>
    <w:rsid w:val="00231180"/>
    <w:rsid w:val="00231183"/>
    <w:rsid w:val="002312BE"/>
    <w:rsid w:val="002312C2"/>
    <w:rsid w:val="002314CA"/>
    <w:rsid w:val="00232E8E"/>
    <w:rsid w:val="00233162"/>
    <w:rsid w:val="0023337A"/>
    <w:rsid w:val="00233BB0"/>
    <w:rsid w:val="00233F3E"/>
    <w:rsid w:val="002341F6"/>
    <w:rsid w:val="00234B1C"/>
    <w:rsid w:val="00234C3E"/>
    <w:rsid w:val="002355FA"/>
    <w:rsid w:val="00235642"/>
    <w:rsid w:val="002356DA"/>
    <w:rsid w:val="00235839"/>
    <w:rsid w:val="00235A57"/>
    <w:rsid w:val="00236A3B"/>
    <w:rsid w:val="00237AEA"/>
    <w:rsid w:val="00240170"/>
    <w:rsid w:val="00241132"/>
    <w:rsid w:val="00241553"/>
    <w:rsid w:val="00242371"/>
    <w:rsid w:val="002431B0"/>
    <w:rsid w:val="0024339E"/>
    <w:rsid w:val="00243D54"/>
    <w:rsid w:val="00244347"/>
    <w:rsid w:val="0024480E"/>
    <w:rsid w:val="002455F2"/>
    <w:rsid w:val="002458C1"/>
    <w:rsid w:val="00245B4C"/>
    <w:rsid w:val="0025077C"/>
    <w:rsid w:val="002507C6"/>
    <w:rsid w:val="00250BE3"/>
    <w:rsid w:val="002511B6"/>
    <w:rsid w:val="00251F2D"/>
    <w:rsid w:val="00251FFB"/>
    <w:rsid w:val="002520AA"/>
    <w:rsid w:val="002528BF"/>
    <w:rsid w:val="00252D24"/>
    <w:rsid w:val="0025379E"/>
    <w:rsid w:val="00253C87"/>
    <w:rsid w:val="0025427B"/>
    <w:rsid w:val="002544B3"/>
    <w:rsid w:val="002547AA"/>
    <w:rsid w:val="00255205"/>
    <w:rsid w:val="0025612C"/>
    <w:rsid w:val="00257087"/>
    <w:rsid w:val="002574F6"/>
    <w:rsid w:val="002600A3"/>
    <w:rsid w:val="00260735"/>
    <w:rsid w:val="002607A9"/>
    <w:rsid w:val="00260B06"/>
    <w:rsid w:val="00260FFF"/>
    <w:rsid w:val="002613D0"/>
    <w:rsid w:val="00261AEC"/>
    <w:rsid w:val="00262715"/>
    <w:rsid w:val="0026285A"/>
    <w:rsid w:val="00262869"/>
    <w:rsid w:val="00264065"/>
    <w:rsid w:val="0026406F"/>
    <w:rsid w:val="002642AD"/>
    <w:rsid w:val="00264A9C"/>
    <w:rsid w:val="00265344"/>
    <w:rsid w:val="002660B0"/>
    <w:rsid w:val="002665FD"/>
    <w:rsid w:val="00266FBD"/>
    <w:rsid w:val="0026778A"/>
    <w:rsid w:val="00270532"/>
    <w:rsid w:val="00271126"/>
    <w:rsid w:val="00271538"/>
    <w:rsid w:val="00271AD3"/>
    <w:rsid w:val="002721F3"/>
    <w:rsid w:val="002724A7"/>
    <w:rsid w:val="002726D9"/>
    <w:rsid w:val="0027313C"/>
    <w:rsid w:val="00273610"/>
    <w:rsid w:val="002746E7"/>
    <w:rsid w:val="00274721"/>
    <w:rsid w:val="00274A1C"/>
    <w:rsid w:val="00274AE6"/>
    <w:rsid w:val="00276037"/>
    <w:rsid w:val="002761CF"/>
    <w:rsid w:val="00276643"/>
    <w:rsid w:val="002778FA"/>
    <w:rsid w:val="00277F13"/>
    <w:rsid w:val="00280C30"/>
    <w:rsid w:val="002821FD"/>
    <w:rsid w:val="002822C1"/>
    <w:rsid w:val="002822CB"/>
    <w:rsid w:val="0028246F"/>
    <w:rsid w:val="00282BD1"/>
    <w:rsid w:val="00284471"/>
    <w:rsid w:val="0028457C"/>
    <w:rsid w:val="00284900"/>
    <w:rsid w:val="00285833"/>
    <w:rsid w:val="00285E16"/>
    <w:rsid w:val="0028667F"/>
    <w:rsid w:val="00286BAE"/>
    <w:rsid w:val="002876AC"/>
    <w:rsid w:val="00287D4B"/>
    <w:rsid w:val="00290151"/>
    <w:rsid w:val="002908D2"/>
    <w:rsid w:val="00290C97"/>
    <w:rsid w:val="00290D39"/>
    <w:rsid w:val="00290D6A"/>
    <w:rsid w:val="002917D0"/>
    <w:rsid w:val="00291841"/>
    <w:rsid w:val="00291C07"/>
    <w:rsid w:val="00292079"/>
    <w:rsid w:val="002920AA"/>
    <w:rsid w:val="00292481"/>
    <w:rsid w:val="00292661"/>
    <w:rsid w:val="0029277D"/>
    <w:rsid w:val="0029364A"/>
    <w:rsid w:val="00293BDB"/>
    <w:rsid w:val="00293C07"/>
    <w:rsid w:val="00293FB7"/>
    <w:rsid w:val="00294278"/>
    <w:rsid w:val="002949A3"/>
    <w:rsid w:val="00295249"/>
    <w:rsid w:val="002953A2"/>
    <w:rsid w:val="00295417"/>
    <w:rsid w:val="002954A4"/>
    <w:rsid w:val="00295932"/>
    <w:rsid w:val="00295B9D"/>
    <w:rsid w:val="00295E78"/>
    <w:rsid w:val="002966F8"/>
    <w:rsid w:val="00296C10"/>
    <w:rsid w:val="0029710E"/>
    <w:rsid w:val="002975C2"/>
    <w:rsid w:val="002A06F6"/>
    <w:rsid w:val="002A0CE5"/>
    <w:rsid w:val="002A0F73"/>
    <w:rsid w:val="002A1DB9"/>
    <w:rsid w:val="002A2B89"/>
    <w:rsid w:val="002A2EC5"/>
    <w:rsid w:val="002A310F"/>
    <w:rsid w:val="002A31A1"/>
    <w:rsid w:val="002A322A"/>
    <w:rsid w:val="002A336D"/>
    <w:rsid w:val="002A3387"/>
    <w:rsid w:val="002A33B3"/>
    <w:rsid w:val="002A4DFA"/>
    <w:rsid w:val="002A53CB"/>
    <w:rsid w:val="002A5FDC"/>
    <w:rsid w:val="002A7151"/>
    <w:rsid w:val="002A7300"/>
    <w:rsid w:val="002A78B9"/>
    <w:rsid w:val="002A7B6C"/>
    <w:rsid w:val="002B0D58"/>
    <w:rsid w:val="002B0E9B"/>
    <w:rsid w:val="002B119F"/>
    <w:rsid w:val="002B1CFE"/>
    <w:rsid w:val="002B208D"/>
    <w:rsid w:val="002B2327"/>
    <w:rsid w:val="002B264F"/>
    <w:rsid w:val="002B2912"/>
    <w:rsid w:val="002B3897"/>
    <w:rsid w:val="002B3C6C"/>
    <w:rsid w:val="002B5069"/>
    <w:rsid w:val="002B5490"/>
    <w:rsid w:val="002B55D4"/>
    <w:rsid w:val="002B5C5F"/>
    <w:rsid w:val="002B5CCC"/>
    <w:rsid w:val="002B5D09"/>
    <w:rsid w:val="002B6111"/>
    <w:rsid w:val="002B67EA"/>
    <w:rsid w:val="002B6903"/>
    <w:rsid w:val="002B76E0"/>
    <w:rsid w:val="002B7964"/>
    <w:rsid w:val="002B7F2F"/>
    <w:rsid w:val="002C080B"/>
    <w:rsid w:val="002C0CC2"/>
    <w:rsid w:val="002C0D9E"/>
    <w:rsid w:val="002C114A"/>
    <w:rsid w:val="002C145A"/>
    <w:rsid w:val="002C1465"/>
    <w:rsid w:val="002C16A6"/>
    <w:rsid w:val="002C29F4"/>
    <w:rsid w:val="002C2E54"/>
    <w:rsid w:val="002C49C7"/>
    <w:rsid w:val="002C4DCF"/>
    <w:rsid w:val="002C56F4"/>
    <w:rsid w:val="002C573D"/>
    <w:rsid w:val="002C5AC4"/>
    <w:rsid w:val="002C5B2B"/>
    <w:rsid w:val="002C5BC5"/>
    <w:rsid w:val="002C6015"/>
    <w:rsid w:val="002C6569"/>
    <w:rsid w:val="002C6642"/>
    <w:rsid w:val="002C6843"/>
    <w:rsid w:val="002C6CBE"/>
    <w:rsid w:val="002C6CCC"/>
    <w:rsid w:val="002C6EB6"/>
    <w:rsid w:val="002C7837"/>
    <w:rsid w:val="002D0031"/>
    <w:rsid w:val="002D0D06"/>
    <w:rsid w:val="002D108B"/>
    <w:rsid w:val="002D1968"/>
    <w:rsid w:val="002D1F95"/>
    <w:rsid w:val="002D2010"/>
    <w:rsid w:val="002D2DC2"/>
    <w:rsid w:val="002D2E86"/>
    <w:rsid w:val="002D2ED8"/>
    <w:rsid w:val="002D3225"/>
    <w:rsid w:val="002D4188"/>
    <w:rsid w:val="002D47FB"/>
    <w:rsid w:val="002D4D0D"/>
    <w:rsid w:val="002D4E1D"/>
    <w:rsid w:val="002D5010"/>
    <w:rsid w:val="002D6B34"/>
    <w:rsid w:val="002D6CC4"/>
    <w:rsid w:val="002D73BA"/>
    <w:rsid w:val="002D756D"/>
    <w:rsid w:val="002D7DC8"/>
    <w:rsid w:val="002E0C8F"/>
    <w:rsid w:val="002E0EB1"/>
    <w:rsid w:val="002E10AD"/>
    <w:rsid w:val="002E114C"/>
    <w:rsid w:val="002E20C3"/>
    <w:rsid w:val="002E3543"/>
    <w:rsid w:val="002E3676"/>
    <w:rsid w:val="002E44AE"/>
    <w:rsid w:val="002E4CAB"/>
    <w:rsid w:val="002E672F"/>
    <w:rsid w:val="002E69C2"/>
    <w:rsid w:val="002F0404"/>
    <w:rsid w:val="002F0705"/>
    <w:rsid w:val="002F173B"/>
    <w:rsid w:val="002F2C48"/>
    <w:rsid w:val="002F2D4E"/>
    <w:rsid w:val="002F2EAC"/>
    <w:rsid w:val="002F3D3E"/>
    <w:rsid w:val="002F4406"/>
    <w:rsid w:val="002F4C63"/>
    <w:rsid w:val="002F5C81"/>
    <w:rsid w:val="002F69CC"/>
    <w:rsid w:val="002F6C35"/>
    <w:rsid w:val="002F708A"/>
    <w:rsid w:val="002F766E"/>
    <w:rsid w:val="002F79D6"/>
    <w:rsid w:val="00300103"/>
    <w:rsid w:val="00300732"/>
    <w:rsid w:val="00301A18"/>
    <w:rsid w:val="003020A2"/>
    <w:rsid w:val="00302E71"/>
    <w:rsid w:val="00303011"/>
    <w:rsid w:val="0030387A"/>
    <w:rsid w:val="00303DC7"/>
    <w:rsid w:val="00304395"/>
    <w:rsid w:val="00304A7A"/>
    <w:rsid w:val="0030645E"/>
    <w:rsid w:val="00306499"/>
    <w:rsid w:val="00306BCA"/>
    <w:rsid w:val="00306C9D"/>
    <w:rsid w:val="00307D03"/>
    <w:rsid w:val="00310B82"/>
    <w:rsid w:val="00310EF6"/>
    <w:rsid w:val="00313A55"/>
    <w:rsid w:val="00313CDF"/>
    <w:rsid w:val="0031416C"/>
    <w:rsid w:val="00314838"/>
    <w:rsid w:val="00315F26"/>
    <w:rsid w:val="0031707D"/>
    <w:rsid w:val="00317B89"/>
    <w:rsid w:val="003203EA"/>
    <w:rsid w:val="003210A4"/>
    <w:rsid w:val="00321645"/>
    <w:rsid w:val="00321655"/>
    <w:rsid w:val="003219FA"/>
    <w:rsid w:val="0032355C"/>
    <w:rsid w:val="00323EF8"/>
    <w:rsid w:val="003249AC"/>
    <w:rsid w:val="00325230"/>
    <w:rsid w:val="00325933"/>
    <w:rsid w:val="00326253"/>
    <w:rsid w:val="003265C5"/>
    <w:rsid w:val="003270C0"/>
    <w:rsid w:val="00327467"/>
    <w:rsid w:val="003277D0"/>
    <w:rsid w:val="00327B6E"/>
    <w:rsid w:val="00330081"/>
    <w:rsid w:val="003306C7"/>
    <w:rsid w:val="00331281"/>
    <w:rsid w:val="00331816"/>
    <w:rsid w:val="0033184B"/>
    <w:rsid w:val="00331AEC"/>
    <w:rsid w:val="00331DFB"/>
    <w:rsid w:val="0033220E"/>
    <w:rsid w:val="003331D4"/>
    <w:rsid w:val="00333575"/>
    <w:rsid w:val="003341F8"/>
    <w:rsid w:val="003345F2"/>
    <w:rsid w:val="0033501B"/>
    <w:rsid w:val="00335568"/>
    <w:rsid w:val="00335853"/>
    <w:rsid w:val="00335EB7"/>
    <w:rsid w:val="0033710F"/>
    <w:rsid w:val="003378F8"/>
    <w:rsid w:val="00337DFD"/>
    <w:rsid w:val="00340466"/>
    <w:rsid w:val="00340C3F"/>
    <w:rsid w:val="00340FFC"/>
    <w:rsid w:val="0034326A"/>
    <w:rsid w:val="003437BE"/>
    <w:rsid w:val="003446E3"/>
    <w:rsid w:val="00344FFC"/>
    <w:rsid w:val="0034580F"/>
    <w:rsid w:val="003463D7"/>
    <w:rsid w:val="00346932"/>
    <w:rsid w:val="00346A2D"/>
    <w:rsid w:val="003472D7"/>
    <w:rsid w:val="0034777C"/>
    <w:rsid w:val="00347800"/>
    <w:rsid w:val="00347ABD"/>
    <w:rsid w:val="00350604"/>
    <w:rsid w:val="003506A9"/>
    <w:rsid w:val="003506DD"/>
    <w:rsid w:val="00350FA8"/>
    <w:rsid w:val="00351211"/>
    <w:rsid w:val="00351344"/>
    <w:rsid w:val="0035151B"/>
    <w:rsid w:val="00351D1C"/>
    <w:rsid w:val="003521FD"/>
    <w:rsid w:val="00353DAB"/>
    <w:rsid w:val="00354C9D"/>
    <w:rsid w:val="00354FD7"/>
    <w:rsid w:val="00355199"/>
    <w:rsid w:val="00355495"/>
    <w:rsid w:val="00355A38"/>
    <w:rsid w:val="00355E7A"/>
    <w:rsid w:val="00355E9D"/>
    <w:rsid w:val="003567F1"/>
    <w:rsid w:val="0035689A"/>
    <w:rsid w:val="00357E54"/>
    <w:rsid w:val="00360397"/>
    <w:rsid w:val="003605E5"/>
    <w:rsid w:val="00360B34"/>
    <w:rsid w:val="00360B46"/>
    <w:rsid w:val="00360D70"/>
    <w:rsid w:val="00361062"/>
    <w:rsid w:val="003611AF"/>
    <w:rsid w:val="00361681"/>
    <w:rsid w:val="003617EF"/>
    <w:rsid w:val="00361A15"/>
    <w:rsid w:val="00362845"/>
    <w:rsid w:val="003632F8"/>
    <w:rsid w:val="00363638"/>
    <w:rsid w:val="003636D6"/>
    <w:rsid w:val="00363E58"/>
    <w:rsid w:val="00364B34"/>
    <w:rsid w:val="00364CF1"/>
    <w:rsid w:val="003650AA"/>
    <w:rsid w:val="0036511B"/>
    <w:rsid w:val="00365313"/>
    <w:rsid w:val="00365959"/>
    <w:rsid w:val="00366261"/>
    <w:rsid w:val="00366BDA"/>
    <w:rsid w:val="0036799A"/>
    <w:rsid w:val="0037001D"/>
    <w:rsid w:val="0037045A"/>
    <w:rsid w:val="00370F62"/>
    <w:rsid w:val="003715D6"/>
    <w:rsid w:val="003722B3"/>
    <w:rsid w:val="00372337"/>
    <w:rsid w:val="00372B0A"/>
    <w:rsid w:val="00372F14"/>
    <w:rsid w:val="0037462A"/>
    <w:rsid w:val="00374836"/>
    <w:rsid w:val="003754BF"/>
    <w:rsid w:val="00375935"/>
    <w:rsid w:val="00376AC6"/>
    <w:rsid w:val="0038075E"/>
    <w:rsid w:val="0038082B"/>
    <w:rsid w:val="003811F5"/>
    <w:rsid w:val="003811F8"/>
    <w:rsid w:val="00383ACA"/>
    <w:rsid w:val="00384941"/>
    <w:rsid w:val="00384E90"/>
    <w:rsid w:val="00384ECD"/>
    <w:rsid w:val="00387085"/>
    <w:rsid w:val="003903A2"/>
    <w:rsid w:val="003917E1"/>
    <w:rsid w:val="00391973"/>
    <w:rsid w:val="00391C33"/>
    <w:rsid w:val="003929E6"/>
    <w:rsid w:val="00392B6B"/>
    <w:rsid w:val="003930FA"/>
    <w:rsid w:val="00395157"/>
    <w:rsid w:val="003967D1"/>
    <w:rsid w:val="00396B04"/>
    <w:rsid w:val="00397903"/>
    <w:rsid w:val="00397F46"/>
    <w:rsid w:val="00397F92"/>
    <w:rsid w:val="003A038E"/>
    <w:rsid w:val="003A09BD"/>
    <w:rsid w:val="003A0F32"/>
    <w:rsid w:val="003A2B0F"/>
    <w:rsid w:val="003A308A"/>
    <w:rsid w:val="003A3847"/>
    <w:rsid w:val="003A4376"/>
    <w:rsid w:val="003A631C"/>
    <w:rsid w:val="003A665E"/>
    <w:rsid w:val="003A6DE9"/>
    <w:rsid w:val="003A7A96"/>
    <w:rsid w:val="003B01BB"/>
    <w:rsid w:val="003B0995"/>
    <w:rsid w:val="003B0BFA"/>
    <w:rsid w:val="003B0F34"/>
    <w:rsid w:val="003B100E"/>
    <w:rsid w:val="003B1941"/>
    <w:rsid w:val="003B19B9"/>
    <w:rsid w:val="003B1A79"/>
    <w:rsid w:val="003B1D81"/>
    <w:rsid w:val="003B24B0"/>
    <w:rsid w:val="003B481B"/>
    <w:rsid w:val="003B4A54"/>
    <w:rsid w:val="003B4C29"/>
    <w:rsid w:val="003B5366"/>
    <w:rsid w:val="003B621B"/>
    <w:rsid w:val="003B69D4"/>
    <w:rsid w:val="003B72BB"/>
    <w:rsid w:val="003B7367"/>
    <w:rsid w:val="003B783F"/>
    <w:rsid w:val="003B7D55"/>
    <w:rsid w:val="003C082A"/>
    <w:rsid w:val="003C1BDD"/>
    <w:rsid w:val="003C2914"/>
    <w:rsid w:val="003C2A19"/>
    <w:rsid w:val="003C2B8E"/>
    <w:rsid w:val="003C35B8"/>
    <w:rsid w:val="003C3D20"/>
    <w:rsid w:val="003C425E"/>
    <w:rsid w:val="003C4B99"/>
    <w:rsid w:val="003C5143"/>
    <w:rsid w:val="003C52E3"/>
    <w:rsid w:val="003C5CD3"/>
    <w:rsid w:val="003C6132"/>
    <w:rsid w:val="003C637E"/>
    <w:rsid w:val="003C71FD"/>
    <w:rsid w:val="003C7F86"/>
    <w:rsid w:val="003D00EF"/>
    <w:rsid w:val="003D0415"/>
    <w:rsid w:val="003D21FC"/>
    <w:rsid w:val="003D2DD6"/>
    <w:rsid w:val="003D3F98"/>
    <w:rsid w:val="003D4262"/>
    <w:rsid w:val="003D4606"/>
    <w:rsid w:val="003D6C00"/>
    <w:rsid w:val="003D7A0B"/>
    <w:rsid w:val="003D7E82"/>
    <w:rsid w:val="003E0061"/>
    <w:rsid w:val="003E0BCD"/>
    <w:rsid w:val="003E0E5E"/>
    <w:rsid w:val="003E1044"/>
    <w:rsid w:val="003E1910"/>
    <w:rsid w:val="003E1B1A"/>
    <w:rsid w:val="003E2358"/>
    <w:rsid w:val="003E4BC2"/>
    <w:rsid w:val="003E529D"/>
    <w:rsid w:val="003E5307"/>
    <w:rsid w:val="003E5BD3"/>
    <w:rsid w:val="003F1E48"/>
    <w:rsid w:val="003F2164"/>
    <w:rsid w:val="003F27EA"/>
    <w:rsid w:val="003F4891"/>
    <w:rsid w:val="003F563B"/>
    <w:rsid w:val="003F6B57"/>
    <w:rsid w:val="003F7F04"/>
    <w:rsid w:val="0040061E"/>
    <w:rsid w:val="00400BBC"/>
    <w:rsid w:val="00400EC8"/>
    <w:rsid w:val="00402298"/>
    <w:rsid w:val="004036FA"/>
    <w:rsid w:val="004046F3"/>
    <w:rsid w:val="00404E99"/>
    <w:rsid w:val="00407C5E"/>
    <w:rsid w:val="00410159"/>
    <w:rsid w:val="00411ADF"/>
    <w:rsid w:val="00411D24"/>
    <w:rsid w:val="00412065"/>
    <w:rsid w:val="00412345"/>
    <w:rsid w:val="004139E4"/>
    <w:rsid w:val="00414637"/>
    <w:rsid w:val="004149B1"/>
    <w:rsid w:val="00414EA5"/>
    <w:rsid w:val="00415309"/>
    <w:rsid w:val="00415696"/>
    <w:rsid w:val="004156C0"/>
    <w:rsid w:val="004160FA"/>
    <w:rsid w:val="004166F2"/>
    <w:rsid w:val="0041789B"/>
    <w:rsid w:val="00417A5C"/>
    <w:rsid w:val="00417C77"/>
    <w:rsid w:val="00417E83"/>
    <w:rsid w:val="00417F5E"/>
    <w:rsid w:val="00420034"/>
    <w:rsid w:val="004213AF"/>
    <w:rsid w:val="0042161E"/>
    <w:rsid w:val="00422243"/>
    <w:rsid w:val="00422B81"/>
    <w:rsid w:val="00424427"/>
    <w:rsid w:val="004257FE"/>
    <w:rsid w:val="00425E7A"/>
    <w:rsid w:val="00426C8F"/>
    <w:rsid w:val="00427180"/>
    <w:rsid w:val="0042720C"/>
    <w:rsid w:val="004276E5"/>
    <w:rsid w:val="00427E4F"/>
    <w:rsid w:val="0043092F"/>
    <w:rsid w:val="0043097C"/>
    <w:rsid w:val="00431D6D"/>
    <w:rsid w:val="0043368D"/>
    <w:rsid w:val="004336EA"/>
    <w:rsid w:val="00433ED4"/>
    <w:rsid w:val="00434367"/>
    <w:rsid w:val="004347C8"/>
    <w:rsid w:val="004350AB"/>
    <w:rsid w:val="00435507"/>
    <w:rsid w:val="00435A16"/>
    <w:rsid w:val="00435CC4"/>
    <w:rsid w:val="00436D92"/>
    <w:rsid w:val="00436DFE"/>
    <w:rsid w:val="004373B4"/>
    <w:rsid w:val="0043771C"/>
    <w:rsid w:val="00437CFD"/>
    <w:rsid w:val="004410C1"/>
    <w:rsid w:val="00441F6E"/>
    <w:rsid w:val="00442321"/>
    <w:rsid w:val="00442830"/>
    <w:rsid w:val="004433B9"/>
    <w:rsid w:val="00444091"/>
    <w:rsid w:val="00444465"/>
    <w:rsid w:val="00444796"/>
    <w:rsid w:val="00444B07"/>
    <w:rsid w:val="00444D29"/>
    <w:rsid w:val="0044529E"/>
    <w:rsid w:val="004461DB"/>
    <w:rsid w:val="00446AEE"/>
    <w:rsid w:val="00446FF1"/>
    <w:rsid w:val="004473AA"/>
    <w:rsid w:val="0045017D"/>
    <w:rsid w:val="004505AF"/>
    <w:rsid w:val="00450F1C"/>
    <w:rsid w:val="00451742"/>
    <w:rsid w:val="00452502"/>
    <w:rsid w:val="0045262A"/>
    <w:rsid w:val="004544B0"/>
    <w:rsid w:val="004544DF"/>
    <w:rsid w:val="0045536D"/>
    <w:rsid w:val="004555E1"/>
    <w:rsid w:val="00455C3F"/>
    <w:rsid w:val="00456542"/>
    <w:rsid w:val="00456B78"/>
    <w:rsid w:val="00456BAE"/>
    <w:rsid w:val="00456C44"/>
    <w:rsid w:val="00460161"/>
    <w:rsid w:val="00460635"/>
    <w:rsid w:val="00460722"/>
    <w:rsid w:val="00460C73"/>
    <w:rsid w:val="0046190D"/>
    <w:rsid w:val="00462F25"/>
    <w:rsid w:val="00463C3B"/>
    <w:rsid w:val="00464778"/>
    <w:rsid w:val="00464CE2"/>
    <w:rsid w:val="00466CBC"/>
    <w:rsid w:val="00467E32"/>
    <w:rsid w:val="00470004"/>
    <w:rsid w:val="00470065"/>
    <w:rsid w:val="004710BE"/>
    <w:rsid w:val="004713B6"/>
    <w:rsid w:val="00471D31"/>
    <w:rsid w:val="004723E1"/>
    <w:rsid w:val="004724BC"/>
    <w:rsid w:val="0047290B"/>
    <w:rsid w:val="00473591"/>
    <w:rsid w:val="0047388D"/>
    <w:rsid w:val="00473B5B"/>
    <w:rsid w:val="00474DD0"/>
    <w:rsid w:val="0047502E"/>
    <w:rsid w:val="00476214"/>
    <w:rsid w:val="004763FA"/>
    <w:rsid w:val="004769DF"/>
    <w:rsid w:val="00476D66"/>
    <w:rsid w:val="00476DC3"/>
    <w:rsid w:val="00477D02"/>
    <w:rsid w:val="004807C3"/>
    <w:rsid w:val="00480E0B"/>
    <w:rsid w:val="004815F1"/>
    <w:rsid w:val="004818B4"/>
    <w:rsid w:val="004821E4"/>
    <w:rsid w:val="00483680"/>
    <w:rsid w:val="00483938"/>
    <w:rsid w:val="00483FEC"/>
    <w:rsid w:val="00484658"/>
    <w:rsid w:val="00484AE5"/>
    <w:rsid w:val="00484D69"/>
    <w:rsid w:val="00485838"/>
    <w:rsid w:val="00485C8C"/>
    <w:rsid w:val="00485FD6"/>
    <w:rsid w:val="00486120"/>
    <w:rsid w:val="00486316"/>
    <w:rsid w:val="00486ECA"/>
    <w:rsid w:val="00486F1F"/>
    <w:rsid w:val="004877EA"/>
    <w:rsid w:val="00490081"/>
    <w:rsid w:val="00491147"/>
    <w:rsid w:val="00491C28"/>
    <w:rsid w:val="004927D2"/>
    <w:rsid w:val="00492B35"/>
    <w:rsid w:val="00493387"/>
    <w:rsid w:val="00493A09"/>
    <w:rsid w:val="00494702"/>
    <w:rsid w:val="0049653F"/>
    <w:rsid w:val="004974F0"/>
    <w:rsid w:val="004975F9"/>
    <w:rsid w:val="004978DB"/>
    <w:rsid w:val="00497A97"/>
    <w:rsid w:val="00497ED1"/>
    <w:rsid w:val="004A03DD"/>
    <w:rsid w:val="004A0555"/>
    <w:rsid w:val="004A062B"/>
    <w:rsid w:val="004A0737"/>
    <w:rsid w:val="004A08C2"/>
    <w:rsid w:val="004A0A76"/>
    <w:rsid w:val="004A12B4"/>
    <w:rsid w:val="004A1BA3"/>
    <w:rsid w:val="004A25A9"/>
    <w:rsid w:val="004A2CFC"/>
    <w:rsid w:val="004A2DFD"/>
    <w:rsid w:val="004A343E"/>
    <w:rsid w:val="004A446B"/>
    <w:rsid w:val="004A4DCF"/>
    <w:rsid w:val="004A5D6D"/>
    <w:rsid w:val="004A6C56"/>
    <w:rsid w:val="004A6D4E"/>
    <w:rsid w:val="004A6FA1"/>
    <w:rsid w:val="004A7B7F"/>
    <w:rsid w:val="004B0239"/>
    <w:rsid w:val="004B0C56"/>
    <w:rsid w:val="004B1054"/>
    <w:rsid w:val="004B1352"/>
    <w:rsid w:val="004B1494"/>
    <w:rsid w:val="004B14AE"/>
    <w:rsid w:val="004B1C41"/>
    <w:rsid w:val="004B233C"/>
    <w:rsid w:val="004B2E4F"/>
    <w:rsid w:val="004B3A58"/>
    <w:rsid w:val="004B50CB"/>
    <w:rsid w:val="004B5318"/>
    <w:rsid w:val="004B53EC"/>
    <w:rsid w:val="004B6B1B"/>
    <w:rsid w:val="004B6E2E"/>
    <w:rsid w:val="004B6FAE"/>
    <w:rsid w:val="004B7983"/>
    <w:rsid w:val="004C00B0"/>
    <w:rsid w:val="004C0BCA"/>
    <w:rsid w:val="004C17E3"/>
    <w:rsid w:val="004C3174"/>
    <w:rsid w:val="004C32E8"/>
    <w:rsid w:val="004C3771"/>
    <w:rsid w:val="004C4C08"/>
    <w:rsid w:val="004C521F"/>
    <w:rsid w:val="004C522D"/>
    <w:rsid w:val="004C56C0"/>
    <w:rsid w:val="004C6B7B"/>
    <w:rsid w:val="004C6B80"/>
    <w:rsid w:val="004C73A7"/>
    <w:rsid w:val="004C742C"/>
    <w:rsid w:val="004C7D28"/>
    <w:rsid w:val="004D1FFD"/>
    <w:rsid w:val="004D224E"/>
    <w:rsid w:val="004D2BD4"/>
    <w:rsid w:val="004D2F7A"/>
    <w:rsid w:val="004D331C"/>
    <w:rsid w:val="004D3427"/>
    <w:rsid w:val="004D3E9C"/>
    <w:rsid w:val="004D3F41"/>
    <w:rsid w:val="004D3F4E"/>
    <w:rsid w:val="004D3F91"/>
    <w:rsid w:val="004D5955"/>
    <w:rsid w:val="004D6F4F"/>
    <w:rsid w:val="004D7093"/>
    <w:rsid w:val="004D74EA"/>
    <w:rsid w:val="004D7E04"/>
    <w:rsid w:val="004D7F35"/>
    <w:rsid w:val="004E0037"/>
    <w:rsid w:val="004E0189"/>
    <w:rsid w:val="004E0504"/>
    <w:rsid w:val="004E0CBF"/>
    <w:rsid w:val="004E0DC0"/>
    <w:rsid w:val="004E1197"/>
    <w:rsid w:val="004E1C44"/>
    <w:rsid w:val="004E20EC"/>
    <w:rsid w:val="004E2257"/>
    <w:rsid w:val="004E2706"/>
    <w:rsid w:val="004E2AEF"/>
    <w:rsid w:val="004E2C22"/>
    <w:rsid w:val="004E2CAE"/>
    <w:rsid w:val="004E2E74"/>
    <w:rsid w:val="004E3C1E"/>
    <w:rsid w:val="004E3DC6"/>
    <w:rsid w:val="004E3F2B"/>
    <w:rsid w:val="004E40BD"/>
    <w:rsid w:val="004E4B36"/>
    <w:rsid w:val="004E4C8C"/>
    <w:rsid w:val="004E5FD9"/>
    <w:rsid w:val="004E63FD"/>
    <w:rsid w:val="004E68E5"/>
    <w:rsid w:val="004E742B"/>
    <w:rsid w:val="004E7AF6"/>
    <w:rsid w:val="004F02F0"/>
    <w:rsid w:val="004F0916"/>
    <w:rsid w:val="004F1113"/>
    <w:rsid w:val="004F1432"/>
    <w:rsid w:val="004F203E"/>
    <w:rsid w:val="004F2CC4"/>
    <w:rsid w:val="004F3179"/>
    <w:rsid w:val="004F35D1"/>
    <w:rsid w:val="004F3622"/>
    <w:rsid w:val="004F4395"/>
    <w:rsid w:val="004F50B8"/>
    <w:rsid w:val="004F649D"/>
    <w:rsid w:val="004F68A4"/>
    <w:rsid w:val="004F7086"/>
    <w:rsid w:val="004F72E0"/>
    <w:rsid w:val="004F739B"/>
    <w:rsid w:val="004F7406"/>
    <w:rsid w:val="004F7711"/>
    <w:rsid w:val="004F7AA7"/>
    <w:rsid w:val="005004D2"/>
    <w:rsid w:val="005005CB"/>
    <w:rsid w:val="00500738"/>
    <w:rsid w:val="005007D0"/>
    <w:rsid w:val="005009BE"/>
    <w:rsid w:val="00500B4D"/>
    <w:rsid w:val="00501421"/>
    <w:rsid w:val="005015E6"/>
    <w:rsid w:val="0050162A"/>
    <w:rsid w:val="00501A48"/>
    <w:rsid w:val="00501C5D"/>
    <w:rsid w:val="0050261B"/>
    <w:rsid w:val="0050328E"/>
    <w:rsid w:val="005034AD"/>
    <w:rsid w:val="00503849"/>
    <w:rsid w:val="00503DAB"/>
    <w:rsid w:val="00503E63"/>
    <w:rsid w:val="00504146"/>
    <w:rsid w:val="0050444D"/>
    <w:rsid w:val="00504A5B"/>
    <w:rsid w:val="00505454"/>
    <w:rsid w:val="00505E06"/>
    <w:rsid w:val="00506099"/>
    <w:rsid w:val="005067C7"/>
    <w:rsid w:val="0050691B"/>
    <w:rsid w:val="00506E32"/>
    <w:rsid w:val="00507C50"/>
    <w:rsid w:val="00507E56"/>
    <w:rsid w:val="005103D2"/>
    <w:rsid w:val="0051048C"/>
    <w:rsid w:val="005114B9"/>
    <w:rsid w:val="0051164F"/>
    <w:rsid w:val="005116D4"/>
    <w:rsid w:val="00512AB4"/>
    <w:rsid w:val="00512DE9"/>
    <w:rsid w:val="00513209"/>
    <w:rsid w:val="00513D6A"/>
    <w:rsid w:val="00513F19"/>
    <w:rsid w:val="00514868"/>
    <w:rsid w:val="005150B7"/>
    <w:rsid w:val="0051596C"/>
    <w:rsid w:val="00515D20"/>
    <w:rsid w:val="00516072"/>
    <w:rsid w:val="00517EDC"/>
    <w:rsid w:val="005209C9"/>
    <w:rsid w:val="00520B23"/>
    <w:rsid w:val="0052183D"/>
    <w:rsid w:val="00522037"/>
    <w:rsid w:val="0052214C"/>
    <w:rsid w:val="00522B31"/>
    <w:rsid w:val="00524480"/>
    <w:rsid w:val="0052452B"/>
    <w:rsid w:val="00525741"/>
    <w:rsid w:val="00525967"/>
    <w:rsid w:val="00526354"/>
    <w:rsid w:val="00527A7E"/>
    <w:rsid w:val="005301AC"/>
    <w:rsid w:val="0053085A"/>
    <w:rsid w:val="0053094E"/>
    <w:rsid w:val="00531332"/>
    <w:rsid w:val="0053197C"/>
    <w:rsid w:val="00531E3B"/>
    <w:rsid w:val="00532252"/>
    <w:rsid w:val="00532315"/>
    <w:rsid w:val="005325FE"/>
    <w:rsid w:val="005330EB"/>
    <w:rsid w:val="005331D4"/>
    <w:rsid w:val="00533A02"/>
    <w:rsid w:val="0053595F"/>
    <w:rsid w:val="00535978"/>
    <w:rsid w:val="00535ECB"/>
    <w:rsid w:val="00535F05"/>
    <w:rsid w:val="00535F2F"/>
    <w:rsid w:val="005365D4"/>
    <w:rsid w:val="00537935"/>
    <w:rsid w:val="00537CF6"/>
    <w:rsid w:val="005402C6"/>
    <w:rsid w:val="00540C5C"/>
    <w:rsid w:val="00540CBB"/>
    <w:rsid w:val="00540E8B"/>
    <w:rsid w:val="0054144B"/>
    <w:rsid w:val="00542750"/>
    <w:rsid w:val="00542D62"/>
    <w:rsid w:val="00543118"/>
    <w:rsid w:val="005438E5"/>
    <w:rsid w:val="00543979"/>
    <w:rsid w:val="00543C0C"/>
    <w:rsid w:val="00543D5D"/>
    <w:rsid w:val="00543EC6"/>
    <w:rsid w:val="00545D20"/>
    <w:rsid w:val="00545FB3"/>
    <w:rsid w:val="0054610B"/>
    <w:rsid w:val="0054676A"/>
    <w:rsid w:val="00546ACB"/>
    <w:rsid w:val="00547847"/>
    <w:rsid w:val="00547FAE"/>
    <w:rsid w:val="00551485"/>
    <w:rsid w:val="00551A56"/>
    <w:rsid w:val="00551F48"/>
    <w:rsid w:val="00552000"/>
    <w:rsid w:val="00552560"/>
    <w:rsid w:val="00552688"/>
    <w:rsid w:val="005529E4"/>
    <w:rsid w:val="0055324D"/>
    <w:rsid w:val="00553914"/>
    <w:rsid w:val="00554622"/>
    <w:rsid w:val="00554E1E"/>
    <w:rsid w:val="00554E65"/>
    <w:rsid w:val="00555336"/>
    <w:rsid w:val="00555E13"/>
    <w:rsid w:val="00557B52"/>
    <w:rsid w:val="00557BE8"/>
    <w:rsid w:val="00560590"/>
    <w:rsid w:val="0056074F"/>
    <w:rsid w:val="005610A5"/>
    <w:rsid w:val="00561704"/>
    <w:rsid w:val="00561D26"/>
    <w:rsid w:val="00561E24"/>
    <w:rsid w:val="00562261"/>
    <w:rsid w:val="00562287"/>
    <w:rsid w:val="00562934"/>
    <w:rsid w:val="00562B30"/>
    <w:rsid w:val="00562C5A"/>
    <w:rsid w:val="00562E3D"/>
    <w:rsid w:val="005635A0"/>
    <w:rsid w:val="005635E0"/>
    <w:rsid w:val="00564611"/>
    <w:rsid w:val="00564DC4"/>
    <w:rsid w:val="00565845"/>
    <w:rsid w:val="00565B63"/>
    <w:rsid w:val="00566267"/>
    <w:rsid w:val="00567D3F"/>
    <w:rsid w:val="00570180"/>
    <w:rsid w:val="00570238"/>
    <w:rsid w:val="00570314"/>
    <w:rsid w:val="00570E49"/>
    <w:rsid w:val="00572476"/>
    <w:rsid w:val="00572ADC"/>
    <w:rsid w:val="00572B4F"/>
    <w:rsid w:val="00574394"/>
    <w:rsid w:val="00574457"/>
    <w:rsid w:val="00574AF7"/>
    <w:rsid w:val="0057588A"/>
    <w:rsid w:val="00575CB5"/>
    <w:rsid w:val="00575EDE"/>
    <w:rsid w:val="00576EEE"/>
    <w:rsid w:val="00577254"/>
    <w:rsid w:val="0057729C"/>
    <w:rsid w:val="00577CC4"/>
    <w:rsid w:val="00577FFE"/>
    <w:rsid w:val="005800EE"/>
    <w:rsid w:val="0058024D"/>
    <w:rsid w:val="0058086C"/>
    <w:rsid w:val="005816AE"/>
    <w:rsid w:val="00582297"/>
    <w:rsid w:val="00582F6A"/>
    <w:rsid w:val="005836FE"/>
    <w:rsid w:val="005841E1"/>
    <w:rsid w:val="00584260"/>
    <w:rsid w:val="00584808"/>
    <w:rsid w:val="00585D58"/>
    <w:rsid w:val="005878A7"/>
    <w:rsid w:val="00587DE5"/>
    <w:rsid w:val="00590943"/>
    <w:rsid w:val="00590B2B"/>
    <w:rsid w:val="00590BB9"/>
    <w:rsid w:val="00590D54"/>
    <w:rsid w:val="00590F9D"/>
    <w:rsid w:val="0059158F"/>
    <w:rsid w:val="00592E30"/>
    <w:rsid w:val="00594085"/>
    <w:rsid w:val="00594E58"/>
    <w:rsid w:val="00595C31"/>
    <w:rsid w:val="00596645"/>
    <w:rsid w:val="00596BC7"/>
    <w:rsid w:val="00596D86"/>
    <w:rsid w:val="00596E12"/>
    <w:rsid w:val="00597024"/>
    <w:rsid w:val="00597079"/>
    <w:rsid w:val="005976B2"/>
    <w:rsid w:val="005A0437"/>
    <w:rsid w:val="005A0E87"/>
    <w:rsid w:val="005A1CDE"/>
    <w:rsid w:val="005A3438"/>
    <w:rsid w:val="005A364E"/>
    <w:rsid w:val="005A43B9"/>
    <w:rsid w:val="005A4A37"/>
    <w:rsid w:val="005A5A3A"/>
    <w:rsid w:val="005A610A"/>
    <w:rsid w:val="005A6672"/>
    <w:rsid w:val="005A6C1D"/>
    <w:rsid w:val="005A6D1C"/>
    <w:rsid w:val="005A7DBF"/>
    <w:rsid w:val="005B069E"/>
    <w:rsid w:val="005B2E87"/>
    <w:rsid w:val="005B30D0"/>
    <w:rsid w:val="005B4348"/>
    <w:rsid w:val="005B4E9B"/>
    <w:rsid w:val="005B5DA7"/>
    <w:rsid w:val="005B6636"/>
    <w:rsid w:val="005B6A7B"/>
    <w:rsid w:val="005B6AB6"/>
    <w:rsid w:val="005B723E"/>
    <w:rsid w:val="005B753B"/>
    <w:rsid w:val="005C0263"/>
    <w:rsid w:val="005C0DF8"/>
    <w:rsid w:val="005C2004"/>
    <w:rsid w:val="005C4105"/>
    <w:rsid w:val="005C45D7"/>
    <w:rsid w:val="005C4C39"/>
    <w:rsid w:val="005C5343"/>
    <w:rsid w:val="005C61B4"/>
    <w:rsid w:val="005C6541"/>
    <w:rsid w:val="005C6883"/>
    <w:rsid w:val="005C73A3"/>
    <w:rsid w:val="005C7ED9"/>
    <w:rsid w:val="005D054C"/>
    <w:rsid w:val="005D0667"/>
    <w:rsid w:val="005D0795"/>
    <w:rsid w:val="005D1C69"/>
    <w:rsid w:val="005D24D4"/>
    <w:rsid w:val="005D2833"/>
    <w:rsid w:val="005D373C"/>
    <w:rsid w:val="005D37CC"/>
    <w:rsid w:val="005D41C3"/>
    <w:rsid w:val="005D4480"/>
    <w:rsid w:val="005D4A6F"/>
    <w:rsid w:val="005D4D06"/>
    <w:rsid w:val="005D4D22"/>
    <w:rsid w:val="005D4D9A"/>
    <w:rsid w:val="005D4DE1"/>
    <w:rsid w:val="005D542F"/>
    <w:rsid w:val="005D602A"/>
    <w:rsid w:val="005D6CB6"/>
    <w:rsid w:val="005D753E"/>
    <w:rsid w:val="005D7754"/>
    <w:rsid w:val="005D7FB6"/>
    <w:rsid w:val="005E1197"/>
    <w:rsid w:val="005E178A"/>
    <w:rsid w:val="005E1838"/>
    <w:rsid w:val="005E1A9C"/>
    <w:rsid w:val="005E2B27"/>
    <w:rsid w:val="005E2B64"/>
    <w:rsid w:val="005E2D89"/>
    <w:rsid w:val="005E2DC3"/>
    <w:rsid w:val="005E2E85"/>
    <w:rsid w:val="005E36DC"/>
    <w:rsid w:val="005E405E"/>
    <w:rsid w:val="005E4106"/>
    <w:rsid w:val="005E464A"/>
    <w:rsid w:val="005E47FE"/>
    <w:rsid w:val="005E4FAD"/>
    <w:rsid w:val="005E5831"/>
    <w:rsid w:val="005E5B03"/>
    <w:rsid w:val="005E66DC"/>
    <w:rsid w:val="005E68B2"/>
    <w:rsid w:val="005E6B88"/>
    <w:rsid w:val="005E73CA"/>
    <w:rsid w:val="005E764A"/>
    <w:rsid w:val="005E78E5"/>
    <w:rsid w:val="005F047B"/>
    <w:rsid w:val="005F1138"/>
    <w:rsid w:val="005F27C0"/>
    <w:rsid w:val="005F2C7E"/>
    <w:rsid w:val="005F464F"/>
    <w:rsid w:val="005F47B0"/>
    <w:rsid w:val="005F4E3E"/>
    <w:rsid w:val="005F5FA3"/>
    <w:rsid w:val="005F6723"/>
    <w:rsid w:val="005F70D0"/>
    <w:rsid w:val="005F7619"/>
    <w:rsid w:val="005F76DE"/>
    <w:rsid w:val="005F79D1"/>
    <w:rsid w:val="00600C21"/>
    <w:rsid w:val="006013CC"/>
    <w:rsid w:val="00601C35"/>
    <w:rsid w:val="00602804"/>
    <w:rsid w:val="00602847"/>
    <w:rsid w:val="00602F8C"/>
    <w:rsid w:val="006038B7"/>
    <w:rsid w:val="00603EBD"/>
    <w:rsid w:val="00604D06"/>
    <w:rsid w:val="00604DBC"/>
    <w:rsid w:val="006050EF"/>
    <w:rsid w:val="00605639"/>
    <w:rsid w:val="00605E3A"/>
    <w:rsid w:val="00607EBD"/>
    <w:rsid w:val="00610473"/>
    <w:rsid w:val="006108E2"/>
    <w:rsid w:val="00610901"/>
    <w:rsid w:val="00610C22"/>
    <w:rsid w:val="00610C57"/>
    <w:rsid w:val="00611098"/>
    <w:rsid w:val="00611D52"/>
    <w:rsid w:val="00613631"/>
    <w:rsid w:val="00613AA2"/>
    <w:rsid w:val="00614300"/>
    <w:rsid w:val="0061505B"/>
    <w:rsid w:val="00615EC0"/>
    <w:rsid w:val="00617711"/>
    <w:rsid w:val="006177B2"/>
    <w:rsid w:val="00617C0B"/>
    <w:rsid w:val="00617E8E"/>
    <w:rsid w:val="00617F1F"/>
    <w:rsid w:val="00620351"/>
    <w:rsid w:val="006208C0"/>
    <w:rsid w:val="00620BCA"/>
    <w:rsid w:val="00620DCD"/>
    <w:rsid w:val="0062113E"/>
    <w:rsid w:val="00621AAF"/>
    <w:rsid w:val="00621CB1"/>
    <w:rsid w:val="006220A0"/>
    <w:rsid w:val="006227A4"/>
    <w:rsid w:val="00622AB5"/>
    <w:rsid w:val="006236B9"/>
    <w:rsid w:val="0062382A"/>
    <w:rsid w:val="0062432D"/>
    <w:rsid w:val="006246FD"/>
    <w:rsid w:val="0062483D"/>
    <w:rsid w:val="00625463"/>
    <w:rsid w:val="006257CE"/>
    <w:rsid w:val="00626022"/>
    <w:rsid w:val="00626077"/>
    <w:rsid w:val="006261D4"/>
    <w:rsid w:val="006270F0"/>
    <w:rsid w:val="00627751"/>
    <w:rsid w:val="00627E3D"/>
    <w:rsid w:val="00630602"/>
    <w:rsid w:val="00631A3B"/>
    <w:rsid w:val="00632F6C"/>
    <w:rsid w:val="00634BFB"/>
    <w:rsid w:val="00634D8F"/>
    <w:rsid w:val="00635195"/>
    <w:rsid w:val="00636120"/>
    <w:rsid w:val="006375F0"/>
    <w:rsid w:val="00637B21"/>
    <w:rsid w:val="00637BE8"/>
    <w:rsid w:val="00637F8C"/>
    <w:rsid w:val="006401E7"/>
    <w:rsid w:val="00640687"/>
    <w:rsid w:val="00640B0B"/>
    <w:rsid w:val="00641C21"/>
    <w:rsid w:val="00641E49"/>
    <w:rsid w:val="006440C2"/>
    <w:rsid w:val="00644360"/>
    <w:rsid w:val="00644861"/>
    <w:rsid w:val="00645208"/>
    <w:rsid w:val="00645A2C"/>
    <w:rsid w:val="0064618C"/>
    <w:rsid w:val="00646D15"/>
    <w:rsid w:val="00647203"/>
    <w:rsid w:val="006474C3"/>
    <w:rsid w:val="00647AE1"/>
    <w:rsid w:val="00647FDB"/>
    <w:rsid w:val="00650CB5"/>
    <w:rsid w:val="0065178C"/>
    <w:rsid w:val="0065237A"/>
    <w:rsid w:val="006529A0"/>
    <w:rsid w:val="006544CB"/>
    <w:rsid w:val="00654B75"/>
    <w:rsid w:val="00654D9B"/>
    <w:rsid w:val="006560C1"/>
    <w:rsid w:val="006562B8"/>
    <w:rsid w:val="006567D5"/>
    <w:rsid w:val="00657039"/>
    <w:rsid w:val="0065735E"/>
    <w:rsid w:val="00657845"/>
    <w:rsid w:val="00660189"/>
    <w:rsid w:val="006607F9"/>
    <w:rsid w:val="0066095A"/>
    <w:rsid w:val="00661266"/>
    <w:rsid w:val="00661B22"/>
    <w:rsid w:val="00661CDF"/>
    <w:rsid w:val="00662AF6"/>
    <w:rsid w:val="00662F32"/>
    <w:rsid w:val="006644D9"/>
    <w:rsid w:val="0066485E"/>
    <w:rsid w:val="00664D65"/>
    <w:rsid w:val="006655F2"/>
    <w:rsid w:val="00665A39"/>
    <w:rsid w:val="006660A7"/>
    <w:rsid w:val="006665F6"/>
    <w:rsid w:val="00666DE3"/>
    <w:rsid w:val="0066726B"/>
    <w:rsid w:val="006702C7"/>
    <w:rsid w:val="00670348"/>
    <w:rsid w:val="0067078D"/>
    <w:rsid w:val="006707F8"/>
    <w:rsid w:val="00670C75"/>
    <w:rsid w:val="00671DA2"/>
    <w:rsid w:val="0067314A"/>
    <w:rsid w:val="00674341"/>
    <w:rsid w:val="00674BAD"/>
    <w:rsid w:val="00675102"/>
    <w:rsid w:val="00675571"/>
    <w:rsid w:val="00675A4A"/>
    <w:rsid w:val="0067652E"/>
    <w:rsid w:val="006765EC"/>
    <w:rsid w:val="006768B3"/>
    <w:rsid w:val="00676C6F"/>
    <w:rsid w:val="006779D6"/>
    <w:rsid w:val="006779F3"/>
    <w:rsid w:val="00677D5A"/>
    <w:rsid w:val="0068078F"/>
    <w:rsid w:val="0068135D"/>
    <w:rsid w:val="00682C4C"/>
    <w:rsid w:val="00682D0E"/>
    <w:rsid w:val="00684275"/>
    <w:rsid w:val="00684ECD"/>
    <w:rsid w:val="00686484"/>
    <w:rsid w:val="0068665C"/>
    <w:rsid w:val="00686CA9"/>
    <w:rsid w:val="00687CED"/>
    <w:rsid w:val="00690068"/>
    <w:rsid w:val="006901E2"/>
    <w:rsid w:val="0069025B"/>
    <w:rsid w:val="006909AE"/>
    <w:rsid w:val="00690FA2"/>
    <w:rsid w:val="00691222"/>
    <w:rsid w:val="0069321B"/>
    <w:rsid w:val="006934C4"/>
    <w:rsid w:val="00693D78"/>
    <w:rsid w:val="00694101"/>
    <w:rsid w:val="0069431A"/>
    <w:rsid w:val="00694CDA"/>
    <w:rsid w:val="00695070"/>
    <w:rsid w:val="00695956"/>
    <w:rsid w:val="00696305"/>
    <w:rsid w:val="00696418"/>
    <w:rsid w:val="00696C91"/>
    <w:rsid w:val="006A0342"/>
    <w:rsid w:val="006A1E91"/>
    <w:rsid w:val="006A28B9"/>
    <w:rsid w:val="006A2A58"/>
    <w:rsid w:val="006A337E"/>
    <w:rsid w:val="006A4008"/>
    <w:rsid w:val="006A47D8"/>
    <w:rsid w:val="006A496F"/>
    <w:rsid w:val="006A5FC6"/>
    <w:rsid w:val="006A6E1E"/>
    <w:rsid w:val="006A7399"/>
    <w:rsid w:val="006A78FB"/>
    <w:rsid w:val="006A7E86"/>
    <w:rsid w:val="006B05F1"/>
    <w:rsid w:val="006B1038"/>
    <w:rsid w:val="006B1A79"/>
    <w:rsid w:val="006B1D95"/>
    <w:rsid w:val="006B2735"/>
    <w:rsid w:val="006B2FD9"/>
    <w:rsid w:val="006B36C5"/>
    <w:rsid w:val="006B3EF7"/>
    <w:rsid w:val="006B40F0"/>
    <w:rsid w:val="006B439B"/>
    <w:rsid w:val="006B43BD"/>
    <w:rsid w:val="006B4B7C"/>
    <w:rsid w:val="006B520C"/>
    <w:rsid w:val="006B5D4C"/>
    <w:rsid w:val="006B60E0"/>
    <w:rsid w:val="006B740E"/>
    <w:rsid w:val="006B744B"/>
    <w:rsid w:val="006B74B7"/>
    <w:rsid w:val="006B79D0"/>
    <w:rsid w:val="006B7C61"/>
    <w:rsid w:val="006B7F23"/>
    <w:rsid w:val="006C0045"/>
    <w:rsid w:val="006C0092"/>
    <w:rsid w:val="006C00B0"/>
    <w:rsid w:val="006C09C6"/>
    <w:rsid w:val="006C17DE"/>
    <w:rsid w:val="006C3502"/>
    <w:rsid w:val="006C3B4C"/>
    <w:rsid w:val="006C45D8"/>
    <w:rsid w:val="006C4773"/>
    <w:rsid w:val="006C49B5"/>
    <w:rsid w:val="006C4E0D"/>
    <w:rsid w:val="006C4E93"/>
    <w:rsid w:val="006C5056"/>
    <w:rsid w:val="006C5521"/>
    <w:rsid w:val="006C6084"/>
    <w:rsid w:val="006C6092"/>
    <w:rsid w:val="006C61FB"/>
    <w:rsid w:val="006C63CE"/>
    <w:rsid w:val="006C7704"/>
    <w:rsid w:val="006C7859"/>
    <w:rsid w:val="006C7A60"/>
    <w:rsid w:val="006D053C"/>
    <w:rsid w:val="006D06E2"/>
    <w:rsid w:val="006D1217"/>
    <w:rsid w:val="006D1320"/>
    <w:rsid w:val="006D1D3E"/>
    <w:rsid w:val="006D2C46"/>
    <w:rsid w:val="006D2F11"/>
    <w:rsid w:val="006D3335"/>
    <w:rsid w:val="006D3F06"/>
    <w:rsid w:val="006D4AE5"/>
    <w:rsid w:val="006D4BFF"/>
    <w:rsid w:val="006D6009"/>
    <w:rsid w:val="006D6178"/>
    <w:rsid w:val="006D7047"/>
    <w:rsid w:val="006D7D73"/>
    <w:rsid w:val="006E017A"/>
    <w:rsid w:val="006E0505"/>
    <w:rsid w:val="006E0D4B"/>
    <w:rsid w:val="006E0FD2"/>
    <w:rsid w:val="006E11EC"/>
    <w:rsid w:val="006E15D9"/>
    <w:rsid w:val="006E1EE7"/>
    <w:rsid w:val="006E24BD"/>
    <w:rsid w:val="006E25FF"/>
    <w:rsid w:val="006E3C45"/>
    <w:rsid w:val="006E4545"/>
    <w:rsid w:val="006E6145"/>
    <w:rsid w:val="006E6D8C"/>
    <w:rsid w:val="006F09A3"/>
    <w:rsid w:val="006F0CB4"/>
    <w:rsid w:val="006F0E60"/>
    <w:rsid w:val="006F18AA"/>
    <w:rsid w:val="006F1DAF"/>
    <w:rsid w:val="006F2A23"/>
    <w:rsid w:val="006F30D0"/>
    <w:rsid w:val="006F5794"/>
    <w:rsid w:val="006F70CA"/>
    <w:rsid w:val="006F769E"/>
    <w:rsid w:val="006F7A14"/>
    <w:rsid w:val="006F7AED"/>
    <w:rsid w:val="006F7C48"/>
    <w:rsid w:val="0070079D"/>
    <w:rsid w:val="007017C6"/>
    <w:rsid w:val="00701E34"/>
    <w:rsid w:val="00702026"/>
    <w:rsid w:val="00702425"/>
    <w:rsid w:val="00702D2E"/>
    <w:rsid w:val="00702FAF"/>
    <w:rsid w:val="00705841"/>
    <w:rsid w:val="00705998"/>
    <w:rsid w:val="00706687"/>
    <w:rsid w:val="00706885"/>
    <w:rsid w:val="00710A08"/>
    <w:rsid w:val="00710BAA"/>
    <w:rsid w:val="00710EFB"/>
    <w:rsid w:val="00711107"/>
    <w:rsid w:val="007124E0"/>
    <w:rsid w:val="00712E31"/>
    <w:rsid w:val="00712F86"/>
    <w:rsid w:val="00713582"/>
    <w:rsid w:val="00713E62"/>
    <w:rsid w:val="00714C94"/>
    <w:rsid w:val="00715B8B"/>
    <w:rsid w:val="00716734"/>
    <w:rsid w:val="00716797"/>
    <w:rsid w:val="00716C84"/>
    <w:rsid w:val="00720297"/>
    <w:rsid w:val="00721395"/>
    <w:rsid w:val="00722D2A"/>
    <w:rsid w:val="007230A6"/>
    <w:rsid w:val="0072383F"/>
    <w:rsid w:val="007245B7"/>
    <w:rsid w:val="00724714"/>
    <w:rsid w:val="00724DE1"/>
    <w:rsid w:val="00725850"/>
    <w:rsid w:val="00725BFE"/>
    <w:rsid w:val="007261DD"/>
    <w:rsid w:val="0072637E"/>
    <w:rsid w:val="00726D03"/>
    <w:rsid w:val="007275F2"/>
    <w:rsid w:val="007279A1"/>
    <w:rsid w:val="00727F69"/>
    <w:rsid w:val="007304A8"/>
    <w:rsid w:val="00730801"/>
    <w:rsid w:val="00730BFF"/>
    <w:rsid w:val="0073112D"/>
    <w:rsid w:val="00731605"/>
    <w:rsid w:val="007338D6"/>
    <w:rsid w:val="00733C4A"/>
    <w:rsid w:val="007353B7"/>
    <w:rsid w:val="00735628"/>
    <w:rsid w:val="00735C22"/>
    <w:rsid w:val="007360D7"/>
    <w:rsid w:val="007360DA"/>
    <w:rsid w:val="007362AD"/>
    <w:rsid w:val="007363F5"/>
    <w:rsid w:val="00737981"/>
    <w:rsid w:val="00737E75"/>
    <w:rsid w:val="0074086C"/>
    <w:rsid w:val="00741414"/>
    <w:rsid w:val="00741B76"/>
    <w:rsid w:val="007424F7"/>
    <w:rsid w:val="00742E87"/>
    <w:rsid w:val="007432DA"/>
    <w:rsid w:val="00743408"/>
    <w:rsid w:val="007434DF"/>
    <w:rsid w:val="00743FA8"/>
    <w:rsid w:val="0074411B"/>
    <w:rsid w:val="007449DA"/>
    <w:rsid w:val="007449E0"/>
    <w:rsid w:val="0074525E"/>
    <w:rsid w:val="00745771"/>
    <w:rsid w:val="00746ECB"/>
    <w:rsid w:val="007523F1"/>
    <w:rsid w:val="00752604"/>
    <w:rsid w:val="00752B90"/>
    <w:rsid w:val="00753820"/>
    <w:rsid w:val="00753AC0"/>
    <w:rsid w:val="00753E2F"/>
    <w:rsid w:val="00754AA9"/>
    <w:rsid w:val="00754D12"/>
    <w:rsid w:val="00754E05"/>
    <w:rsid w:val="00755086"/>
    <w:rsid w:val="00756707"/>
    <w:rsid w:val="0075707F"/>
    <w:rsid w:val="00757103"/>
    <w:rsid w:val="00760D37"/>
    <w:rsid w:val="007610C7"/>
    <w:rsid w:val="0076216E"/>
    <w:rsid w:val="00762550"/>
    <w:rsid w:val="0076267F"/>
    <w:rsid w:val="00762ED4"/>
    <w:rsid w:val="00763021"/>
    <w:rsid w:val="007657F8"/>
    <w:rsid w:val="007662E3"/>
    <w:rsid w:val="007666A2"/>
    <w:rsid w:val="00766A66"/>
    <w:rsid w:val="007671E9"/>
    <w:rsid w:val="007675E9"/>
    <w:rsid w:val="00767B44"/>
    <w:rsid w:val="00767B7A"/>
    <w:rsid w:val="0077006E"/>
    <w:rsid w:val="00770505"/>
    <w:rsid w:val="0077120E"/>
    <w:rsid w:val="00771751"/>
    <w:rsid w:val="00771E88"/>
    <w:rsid w:val="0077315D"/>
    <w:rsid w:val="007731A7"/>
    <w:rsid w:val="0077322A"/>
    <w:rsid w:val="007737A1"/>
    <w:rsid w:val="00773AA2"/>
    <w:rsid w:val="00773CD4"/>
    <w:rsid w:val="00773D5F"/>
    <w:rsid w:val="00773F45"/>
    <w:rsid w:val="00773F5B"/>
    <w:rsid w:val="00774DA4"/>
    <w:rsid w:val="00775B63"/>
    <w:rsid w:val="00776441"/>
    <w:rsid w:val="00776547"/>
    <w:rsid w:val="007776F3"/>
    <w:rsid w:val="0077773F"/>
    <w:rsid w:val="0078036E"/>
    <w:rsid w:val="007805DA"/>
    <w:rsid w:val="00780C72"/>
    <w:rsid w:val="00780DB7"/>
    <w:rsid w:val="00780ECB"/>
    <w:rsid w:val="00781580"/>
    <w:rsid w:val="007815C6"/>
    <w:rsid w:val="0078193B"/>
    <w:rsid w:val="00781A33"/>
    <w:rsid w:val="00781BF1"/>
    <w:rsid w:val="00781C25"/>
    <w:rsid w:val="007842C1"/>
    <w:rsid w:val="00784345"/>
    <w:rsid w:val="00784371"/>
    <w:rsid w:val="007846E4"/>
    <w:rsid w:val="00785670"/>
    <w:rsid w:val="007861E6"/>
    <w:rsid w:val="00786975"/>
    <w:rsid w:val="00786B42"/>
    <w:rsid w:val="00786B4E"/>
    <w:rsid w:val="00787783"/>
    <w:rsid w:val="00787932"/>
    <w:rsid w:val="00790152"/>
    <w:rsid w:val="00790912"/>
    <w:rsid w:val="00791CA8"/>
    <w:rsid w:val="0079216A"/>
    <w:rsid w:val="00792ADD"/>
    <w:rsid w:val="007936AC"/>
    <w:rsid w:val="00793803"/>
    <w:rsid w:val="007938A4"/>
    <w:rsid w:val="00793D75"/>
    <w:rsid w:val="007948BF"/>
    <w:rsid w:val="00795A1C"/>
    <w:rsid w:val="00795F1D"/>
    <w:rsid w:val="007964BC"/>
    <w:rsid w:val="007A0B6E"/>
    <w:rsid w:val="007A0E33"/>
    <w:rsid w:val="007A0E5A"/>
    <w:rsid w:val="007A11B3"/>
    <w:rsid w:val="007A1632"/>
    <w:rsid w:val="007A1852"/>
    <w:rsid w:val="007A1FC8"/>
    <w:rsid w:val="007A2141"/>
    <w:rsid w:val="007A216B"/>
    <w:rsid w:val="007A25BD"/>
    <w:rsid w:val="007A2BF3"/>
    <w:rsid w:val="007A305F"/>
    <w:rsid w:val="007A3A33"/>
    <w:rsid w:val="007A3DF1"/>
    <w:rsid w:val="007A501E"/>
    <w:rsid w:val="007A5470"/>
    <w:rsid w:val="007A5940"/>
    <w:rsid w:val="007A5AAB"/>
    <w:rsid w:val="007A60CE"/>
    <w:rsid w:val="007A61B6"/>
    <w:rsid w:val="007B0CD6"/>
    <w:rsid w:val="007B16C9"/>
    <w:rsid w:val="007B24A2"/>
    <w:rsid w:val="007B2B09"/>
    <w:rsid w:val="007B33AE"/>
    <w:rsid w:val="007B33DE"/>
    <w:rsid w:val="007B3791"/>
    <w:rsid w:val="007B43C4"/>
    <w:rsid w:val="007B4738"/>
    <w:rsid w:val="007B579B"/>
    <w:rsid w:val="007B607E"/>
    <w:rsid w:val="007B61A4"/>
    <w:rsid w:val="007B679A"/>
    <w:rsid w:val="007B71FE"/>
    <w:rsid w:val="007B7DC0"/>
    <w:rsid w:val="007B7DE3"/>
    <w:rsid w:val="007C05F0"/>
    <w:rsid w:val="007C0BC2"/>
    <w:rsid w:val="007C10ED"/>
    <w:rsid w:val="007C1D1B"/>
    <w:rsid w:val="007C27DB"/>
    <w:rsid w:val="007C2B84"/>
    <w:rsid w:val="007C2E90"/>
    <w:rsid w:val="007C3725"/>
    <w:rsid w:val="007C425E"/>
    <w:rsid w:val="007C4AA3"/>
    <w:rsid w:val="007C53EF"/>
    <w:rsid w:val="007C73C9"/>
    <w:rsid w:val="007C7D67"/>
    <w:rsid w:val="007D174C"/>
    <w:rsid w:val="007D21CD"/>
    <w:rsid w:val="007D2ADD"/>
    <w:rsid w:val="007D3416"/>
    <w:rsid w:val="007D3C4D"/>
    <w:rsid w:val="007D417A"/>
    <w:rsid w:val="007D42AA"/>
    <w:rsid w:val="007D45E1"/>
    <w:rsid w:val="007D483C"/>
    <w:rsid w:val="007D502A"/>
    <w:rsid w:val="007D5056"/>
    <w:rsid w:val="007D58EA"/>
    <w:rsid w:val="007D6961"/>
    <w:rsid w:val="007D6CA7"/>
    <w:rsid w:val="007E148F"/>
    <w:rsid w:val="007E16B2"/>
    <w:rsid w:val="007E1F76"/>
    <w:rsid w:val="007E3B44"/>
    <w:rsid w:val="007E4F01"/>
    <w:rsid w:val="007E54DA"/>
    <w:rsid w:val="007E5C7E"/>
    <w:rsid w:val="007E6964"/>
    <w:rsid w:val="007E70A7"/>
    <w:rsid w:val="007E720D"/>
    <w:rsid w:val="007E7284"/>
    <w:rsid w:val="007E73AA"/>
    <w:rsid w:val="007E73AF"/>
    <w:rsid w:val="007E754E"/>
    <w:rsid w:val="007F02EA"/>
    <w:rsid w:val="007F1107"/>
    <w:rsid w:val="007F112A"/>
    <w:rsid w:val="007F1CBF"/>
    <w:rsid w:val="007F2372"/>
    <w:rsid w:val="007F3A6D"/>
    <w:rsid w:val="007F406A"/>
    <w:rsid w:val="007F52AF"/>
    <w:rsid w:val="007F52F4"/>
    <w:rsid w:val="007F5340"/>
    <w:rsid w:val="007F5BAF"/>
    <w:rsid w:val="007F626D"/>
    <w:rsid w:val="007F6793"/>
    <w:rsid w:val="007F71EA"/>
    <w:rsid w:val="007F7525"/>
    <w:rsid w:val="007F7CF9"/>
    <w:rsid w:val="008003FE"/>
    <w:rsid w:val="00800EB4"/>
    <w:rsid w:val="00800EDE"/>
    <w:rsid w:val="00800F76"/>
    <w:rsid w:val="0080161D"/>
    <w:rsid w:val="00802279"/>
    <w:rsid w:val="00802EF9"/>
    <w:rsid w:val="00803441"/>
    <w:rsid w:val="00803507"/>
    <w:rsid w:val="008039F2"/>
    <w:rsid w:val="00803C10"/>
    <w:rsid w:val="00803D0A"/>
    <w:rsid w:val="00804A3C"/>
    <w:rsid w:val="00804E49"/>
    <w:rsid w:val="0080556B"/>
    <w:rsid w:val="00805C2F"/>
    <w:rsid w:val="00805F38"/>
    <w:rsid w:val="008066AC"/>
    <w:rsid w:val="0081021D"/>
    <w:rsid w:val="0081072C"/>
    <w:rsid w:val="0081085A"/>
    <w:rsid w:val="00811920"/>
    <w:rsid w:val="00811B58"/>
    <w:rsid w:val="008123B3"/>
    <w:rsid w:val="008124E9"/>
    <w:rsid w:val="00813649"/>
    <w:rsid w:val="00813D56"/>
    <w:rsid w:val="00814086"/>
    <w:rsid w:val="0081467A"/>
    <w:rsid w:val="00814A06"/>
    <w:rsid w:val="00814B32"/>
    <w:rsid w:val="00815676"/>
    <w:rsid w:val="008160CC"/>
    <w:rsid w:val="008178C2"/>
    <w:rsid w:val="00820676"/>
    <w:rsid w:val="0082072E"/>
    <w:rsid w:val="008217A7"/>
    <w:rsid w:val="008227A3"/>
    <w:rsid w:val="00822DA1"/>
    <w:rsid w:val="0082342F"/>
    <w:rsid w:val="00823D97"/>
    <w:rsid w:val="0082442C"/>
    <w:rsid w:val="00824C0B"/>
    <w:rsid w:val="00825FE6"/>
    <w:rsid w:val="00826312"/>
    <w:rsid w:val="00827ABC"/>
    <w:rsid w:val="0083006D"/>
    <w:rsid w:val="00831421"/>
    <w:rsid w:val="00831524"/>
    <w:rsid w:val="008317AE"/>
    <w:rsid w:val="00831B5D"/>
    <w:rsid w:val="00832F97"/>
    <w:rsid w:val="00833274"/>
    <w:rsid w:val="008349B9"/>
    <w:rsid w:val="008350B1"/>
    <w:rsid w:val="00835CCC"/>
    <w:rsid w:val="00836711"/>
    <w:rsid w:val="008367A1"/>
    <w:rsid w:val="008422C7"/>
    <w:rsid w:val="008423B9"/>
    <w:rsid w:val="0084390F"/>
    <w:rsid w:val="00843A61"/>
    <w:rsid w:val="00843A70"/>
    <w:rsid w:val="008448E2"/>
    <w:rsid w:val="008448EE"/>
    <w:rsid w:val="00844CAE"/>
    <w:rsid w:val="00844FFF"/>
    <w:rsid w:val="008451B2"/>
    <w:rsid w:val="008459AE"/>
    <w:rsid w:val="0084716B"/>
    <w:rsid w:val="00850A25"/>
    <w:rsid w:val="00850E7A"/>
    <w:rsid w:val="008523FA"/>
    <w:rsid w:val="00852D04"/>
    <w:rsid w:val="00853251"/>
    <w:rsid w:val="0085333E"/>
    <w:rsid w:val="008533CB"/>
    <w:rsid w:val="0085365F"/>
    <w:rsid w:val="0085431B"/>
    <w:rsid w:val="00854B71"/>
    <w:rsid w:val="00854B8B"/>
    <w:rsid w:val="00854EE4"/>
    <w:rsid w:val="00855095"/>
    <w:rsid w:val="00855BB4"/>
    <w:rsid w:val="00855CBE"/>
    <w:rsid w:val="00855E88"/>
    <w:rsid w:val="00856DCE"/>
    <w:rsid w:val="00856E2E"/>
    <w:rsid w:val="008573E0"/>
    <w:rsid w:val="00857622"/>
    <w:rsid w:val="00857890"/>
    <w:rsid w:val="00860995"/>
    <w:rsid w:val="00861876"/>
    <w:rsid w:val="00861C7D"/>
    <w:rsid w:val="00861DB7"/>
    <w:rsid w:val="008633E4"/>
    <w:rsid w:val="00864C40"/>
    <w:rsid w:val="008651A2"/>
    <w:rsid w:val="00865328"/>
    <w:rsid w:val="00865D7A"/>
    <w:rsid w:val="008661FA"/>
    <w:rsid w:val="008666DC"/>
    <w:rsid w:val="00866712"/>
    <w:rsid w:val="0086711A"/>
    <w:rsid w:val="0086724A"/>
    <w:rsid w:val="00867419"/>
    <w:rsid w:val="008677E4"/>
    <w:rsid w:val="00867BF0"/>
    <w:rsid w:val="00870278"/>
    <w:rsid w:val="00870AC0"/>
    <w:rsid w:val="008711FD"/>
    <w:rsid w:val="008717C8"/>
    <w:rsid w:val="00871DCE"/>
    <w:rsid w:val="00871FD5"/>
    <w:rsid w:val="008721D4"/>
    <w:rsid w:val="00872271"/>
    <w:rsid w:val="008737FF"/>
    <w:rsid w:val="00874786"/>
    <w:rsid w:val="00875290"/>
    <w:rsid w:val="0087546F"/>
    <w:rsid w:val="0087576A"/>
    <w:rsid w:val="00875D3F"/>
    <w:rsid w:val="00876201"/>
    <w:rsid w:val="0087650A"/>
    <w:rsid w:val="00876A06"/>
    <w:rsid w:val="008771BA"/>
    <w:rsid w:val="0087745A"/>
    <w:rsid w:val="00877C36"/>
    <w:rsid w:val="00881084"/>
    <w:rsid w:val="00881640"/>
    <w:rsid w:val="0088174C"/>
    <w:rsid w:val="00881C2D"/>
    <w:rsid w:val="008822CD"/>
    <w:rsid w:val="008827CF"/>
    <w:rsid w:val="00882CB7"/>
    <w:rsid w:val="00883A62"/>
    <w:rsid w:val="00883AD0"/>
    <w:rsid w:val="00883E29"/>
    <w:rsid w:val="00884EE1"/>
    <w:rsid w:val="008852F2"/>
    <w:rsid w:val="00886363"/>
    <w:rsid w:val="008869FA"/>
    <w:rsid w:val="00886B89"/>
    <w:rsid w:val="00886C7D"/>
    <w:rsid w:val="0088744E"/>
    <w:rsid w:val="00887911"/>
    <w:rsid w:val="0088796C"/>
    <w:rsid w:val="00887E3E"/>
    <w:rsid w:val="00890822"/>
    <w:rsid w:val="00890909"/>
    <w:rsid w:val="00891805"/>
    <w:rsid w:val="00893017"/>
    <w:rsid w:val="008930A4"/>
    <w:rsid w:val="008930D5"/>
    <w:rsid w:val="00893FE6"/>
    <w:rsid w:val="00894CFE"/>
    <w:rsid w:val="00895513"/>
    <w:rsid w:val="00895552"/>
    <w:rsid w:val="00895C1F"/>
    <w:rsid w:val="00895DB2"/>
    <w:rsid w:val="00896A0E"/>
    <w:rsid w:val="00896C0E"/>
    <w:rsid w:val="00896E01"/>
    <w:rsid w:val="00896E1C"/>
    <w:rsid w:val="008974FE"/>
    <w:rsid w:val="00897A0E"/>
    <w:rsid w:val="00897FA9"/>
    <w:rsid w:val="008A017A"/>
    <w:rsid w:val="008A11CD"/>
    <w:rsid w:val="008A1ED4"/>
    <w:rsid w:val="008A20D3"/>
    <w:rsid w:val="008A261E"/>
    <w:rsid w:val="008A2768"/>
    <w:rsid w:val="008A2CB1"/>
    <w:rsid w:val="008A32BD"/>
    <w:rsid w:val="008A3E93"/>
    <w:rsid w:val="008A44F3"/>
    <w:rsid w:val="008A4A37"/>
    <w:rsid w:val="008A5691"/>
    <w:rsid w:val="008A64CE"/>
    <w:rsid w:val="008A679B"/>
    <w:rsid w:val="008A6CFE"/>
    <w:rsid w:val="008A728F"/>
    <w:rsid w:val="008A775F"/>
    <w:rsid w:val="008A7ED4"/>
    <w:rsid w:val="008B042B"/>
    <w:rsid w:val="008B0677"/>
    <w:rsid w:val="008B0D78"/>
    <w:rsid w:val="008B1D47"/>
    <w:rsid w:val="008B1FDD"/>
    <w:rsid w:val="008B25C3"/>
    <w:rsid w:val="008B292E"/>
    <w:rsid w:val="008B3B01"/>
    <w:rsid w:val="008B4601"/>
    <w:rsid w:val="008B534E"/>
    <w:rsid w:val="008B56D9"/>
    <w:rsid w:val="008B5721"/>
    <w:rsid w:val="008B5953"/>
    <w:rsid w:val="008B5B69"/>
    <w:rsid w:val="008B5CE3"/>
    <w:rsid w:val="008B675D"/>
    <w:rsid w:val="008B6B28"/>
    <w:rsid w:val="008B6C13"/>
    <w:rsid w:val="008B7AD7"/>
    <w:rsid w:val="008B7AD9"/>
    <w:rsid w:val="008B7C8C"/>
    <w:rsid w:val="008C0800"/>
    <w:rsid w:val="008C0A14"/>
    <w:rsid w:val="008C0A31"/>
    <w:rsid w:val="008C0F79"/>
    <w:rsid w:val="008C1B7B"/>
    <w:rsid w:val="008C1E5E"/>
    <w:rsid w:val="008C2FCB"/>
    <w:rsid w:val="008C3170"/>
    <w:rsid w:val="008C32B2"/>
    <w:rsid w:val="008C3DB4"/>
    <w:rsid w:val="008C42F7"/>
    <w:rsid w:val="008C4F3D"/>
    <w:rsid w:val="008C5974"/>
    <w:rsid w:val="008C696A"/>
    <w:rsid w:val="008C74BE"/>
    <w:rsid w:val="008C7A41"/>
    <w:rsid w:val="008C7CF6"/>
    <w:rsid w:val="008D020C"/>
    <w:rsid w:val="008D0C2A"/>
    <w:rsid w:val="008D100E"/>
    <w:rsid w:val="008D143B"/>
    <w:rsid w:val="008D15B7"/>
    <w:rsid w:val="008D19ED"/>
    <w:rsid w:val="008D1BAC"/>
    <w:rsid w:val="008D1C5F"/>
    <w:rsid w:val="008D1CDF"/>
    <w:rsid w:val="008D1E67"/>
    <w:rsid w:val="008D2475"/>
    <w:rsid w:val="008D2740"/>
    <w:rsid w:val="008D44BE"/>
    <w:rsid w:val="008D49A6"/>
    <w:rsid w:val="008D4B54"/>
    <w:rsid w:val="008D4E79"/>
    <w:rsid w:val="008D5964"/>
    <w:rsid w:val="008D5E58"/>
    <w:rsid w:val="008D62B8"/>
    <w:rsid w:val="008D691B"/>
    <w:rsid w:val="008D7EBC"/>
    <w:rsid w:val="008E044E"/>
    <w:rsid w:val="008E0718"/>
    <w:rsid w:val="008E0873"/>
    <w:rsid w:val="008E0A11"/>
    <w:rsid w:val="008E0A35"/>
    <w:rsid w:val="008E0A88"/>
    <w:rsid w:val="008E2677"/>
    <w:rsid w:val="008E363C"/>
    <w:rsid w:val="008E41D4"/>
    <w:rsid w:val="008E466C"/>
    <w:rsid w:val="008E5015"/>
    <w:rsid w:val="008E5A68"/>
    <w:rsid w:val="008E6189"/>
    <w:rsid w:val="008E62A2"/>
    <w:rsid w:val="008E64E4"/>
    <w:rsid w:val="008E7260"/>
    <w:rsid w:val="008E7483"/>
    <w:rsid w:val="008E7B1E"/>
    <w:rsid w:val="008E7B5B"/>
    <w:rsid w:val="008F0CA6"/>
    <w:rsid w:val="008F0EC6"/>
    <w:rsid w:val="008F1518"/>
    <w:rsid w:val="008F1AC2"/>
    <w:rsid w:val="008F212B"/>
    <w:rsid w:val="008F2272"/>
    <w:rsid w:val="008F28BE"/>
    <w:rsid w:val="008F290F"/>
    <w:rsid w:val="008F3040"/>
    <w:rsid w:val="008F3971"/>
    <w:rsid w:val="008F529D"/>
    <w:rsid w:val="008F58A7"/>
    <w:rsid w:val="008F5FB4"/>
    <w:rsid w:val="008F6D83"/>
    <w:rsid w:val="008F771E"/>
    <w:rsid w:val="00900512"/>
    <w:rsid w:val="00901F4C"/>
    <w:rsid w:val="009020AF"/>
    <w:rsid w:val="00902385"/>
    <w:rsid w:val="009027AD"/>
    <w:rsid w:val="00904248"/>
    <w:rsid w:val="00904FA6"/>
    <w:rsid w:val="009057FD"/>
    <w:rsid w:val="00906088"/>
    <w:rsid w:val="00907265"/>
    <w:rsid w:val="0090780E"/>
    <w:rsid w:val="00907CAC"/>
    <w:rsid w:val="00907F96"/>
    <w:rsid w:val="009104C2"/>
    <w:rsid w:val="00910A08"/>
    <w:rsid w:val="00910CB3"/>
    <w:rsid w:val="00910DF0"/>
    <w:rsid w:val="00910FE1"/>
    <w:rsid w:val="00911120"/>
    <w:rsid w:val="0091190C"/>
    <w:rsid w:val="00911DDD"/>
    <w:rsid w:val="0091213C"/>
    <w:rsid w:val="00912235"/>
    <w:rsid w:val="009123F2"/>
    <w:rsid w:val="00912B23"/>
    <w:rsid w:val="00912BA9"/>
    <w:rsid w:val="00912D0F"/>
    <w:rsid w:val="00912E85"/>
    <w:rsid w:val="00913962"/>
    <w:rsid w:val="009145CF"/>
    <w:rsid w:val="009147DE"/>
    <w:rsid w:val="00914D6C"/>
    <w:rsid w:val="009153BF"/>
    <w:rsid w:val="00915438"/>
    <w:rsid w:val="00915990"/>
    <w:rsid w:val="0091613D"/>
    <w:rsid w:val="00917FB5"/>
    <w:rsid w:val="009203D0"/>
    <w:rsid w:val="00920AD2"/>
    <w:rsid w:val="00920CE5"/>
    <w:rsid w:val="00920F1B"/>
    <w:rsid w:val="00921216"/>
    <w:rsid w:val="00921931"/>
    <w:rsid w:val="00921A85"/>
    <w:rsid w:val="0092282C"/>
    <w:rsid w:val="0092373D"/>
    <w:rsid w:val="00923BB3"/>
    <w:rsid w:val="00924C37"/>
    <w:rsid w:val="00924DB8"/>
    <w:rsid w:val="00924DC4"/>
    <w:rsid w:val="009250AE"/>
    <w:rsid w:val="0092556C"/>
    <w:rsid w:val="009261E9"/>
    <w:rsid w:val="0092691D"/>
    <w:rsid w:val="009274F3"/>
    <w:rsid w:val="00927C4E"/>
    <w:rsid w:val="00927E6F"/>
    <w:rsid w:val="009302A1"/>
    <w:rsid w:val="00930BCE"/>
    <w:rsid w:val="00930C87"/>
    <w:rsid w:val="0093101A"/>
    <w:rsid w:val="009310B4"/>
    <w:rsid w:val="009319C2"/>
    <w:rsid w:val="00931EDE"/>
    <w:rsid w:val="0093209A"/>
    <w:rsid w:val="00933E12"/>
    <w:rsid w:val="00934CCE"/>
    <w:rsid w:val="00934E6B"/>
    <w:rsid w:val="00935580"/>
    <w:rsid w:val="00935B0E"/>
    <w:rsid w:val="009367FC"/>
    <w:rsid w:val="00936932"/>
    <w:rsid w:val="009378A4"/>
    <w:rsid w:val="00937F85"/>
    <w:rsid w:val="00940514"/>
    <w:rsid w:val="00940AF5"/>
    <w:rsid w:val="009414A6"/>
    <w:rsid w:val="00941820"/>
    <w:rsid w:val="009419EB"/>
    <w:rsid w:val="009423E8"/>
    <w:rsid w:val="009423FE"/>
    <w:rsid w:val="0094318E"/>
    <w:rsid w:val="00943601"/>
    <w:rsid w:val="00943789"/>
    <w:rsid w:val="009439AC"/>
    <w:rsid w:val="00943A7B"/>
    <w:rsid w:val="00943D27"/>
    <w:rsid w:val="00943F96"/>
    <w:rsid w:val="00945827"/>
    <w:rsid w:val="00945844"/>
    <w:rsid w:val="00945A85"/>
    <w:rsid w:val="00945EF9"/>
    <w:rsid w:val="009467AF"/>
    <w:rsid w:val="009471B0"/>
    <w:rsid w:val="00947C49"/>
    <w:rsid w:val="009507DC"/>
    <w:rsid w:val="00950928"/>
    <w:rsid w:val="00950D9F"/>
    <w:rsid w:val="009517D9"/>
    <w:rsid w:val="009523FE"/>
    <w:rsid w:val="00953112"/>
    <w:rsid w:val="009546C2"/>
    <w:rsid w:val="009547BF"/>
    <w:rsid w:val="009548A2"/>
    <w:rsid w:val="00954D5C"/>
    <w:rsid w:val="009559E2"/>
    <w:rsid w:val="0095642C"/>
    <w:rsid w:val="0095651F"/>
    <w:rsid w:val="0096152F"/>
    <w:rsid w:val="009617DC"/>
    <w:rsid w:val="00962011"/>
    <w:rsid w:val="009625AC"/>
    <w:rsid w:val="009626FE"/>
    <w:rsid w:val="00962DD8"/>
    <w:rsid w:val="00963C37"/>
    <w:rsid w:val="00963C7E"/>
    <w:rsid w:val="00963D69"/>
    <w:rsid w:val="009644B9"/>
    <w:rsid w:val="0096460A"/>
    <w:rsid w:val="0096475D"/>
    <w:rsid w:val="0096477B"/>
    <w:rsid w:val="009649B2"/>
    <w:rsid w:val="009649F8"/>
    <w:rsid w:val="009650C8"/>
    <w:rsid w:val="009657C6"/>
    <w:rsid w:val="00965B15"/>
    <w:rsid w:val="00966068"/>
    <w:rsid w:val="00967FCF"/>
    <w:rsid w:val="00970698"/>
    <w:rsid w:val="00970E01"/>
    <w:rsid w:val="00971879"/>
    <w:rsid w:val="00972095"/>
    <w:rsid w:val="00972328"/>
    <w:rsid w:val="00972543"/>
    <w:rsid w:val="00972B2E"/>
    <w:rsid w:val="009731B0"/>
    <w:rsid w:val="009739DD"/>
    <w:rsid w:val="00973D71"/>
    <w:rsid w:val="00973E3A"/>
    <w:rsid w:val="00973F65"/>
    <w:rsid w:val="00974AA0"/>
    <w:rsid w:val="00974FF3"/>
    <w:rsid w:val="009752AC"/>
    <w:rsid w:val="00976584"/>
    <w:rsid w:val="009775E8"/>
    <w:rsid w:val="009802AF"/>
    <w:rsid w:val="0098031D"/>
    <w:rsid w:val="009803DD"/>
    <w:rsid w:val="009805C3"/>
    <w:rsid w:val="00980B0D"/>
    <w:rsid w:val="00981E5A"/>
    <w:rsid w:val="0098261E"/>
    <w:rsid w:val="0098322D"/>
    <w:rsid w:val="00984255"/>
    <w:rsid w:val="0098430C"/>
    <w:rsid w:val="00984313"/>
    <w:rsid w:val="00985105"/>
    <w:rsid w:val="009856CA"/>
    <w:rsid w:val="00985EA1"/>
    <w:rsid w:val="009869CA"/>
    <w:rsid w:val="009879C3"/>
    <w:rsid w:val="009911B0"/>
    <w:rsid w:val="009911EC"/>
    <w:rsid w:val="009915A3"/>
    <w:rsid w:val="00991BD3"/>
    <w:rsid w:val="00992415"/>
    <w:rsid w:val="00992A91"/>
    <w:rsid w:val="00992B5F"/>
    <w:rsid w:val="00993419"/>
    <w:rsid w:val="00993604"/>
    <w:rsid w:val="0099443E"/>
    <w:rsid w:val="00994B58"/>
    <w:rsid w:val="00995306"/>
    <w:rsid w:val="00995DCD"/>
    <w:rsid w:val="00995DD2"/>
    <w:rsid w:val="00996140"/>
    <w:rsid w:val="009965F8"/>
    <w:rsid w:val="00996F63"/>
    <w:rsid w:val="009A0AD0"/>
    <w:rsid w:val="009A0DCF"/>
    <w:rsid w:val="009A1699"/>
    <w:rsid w:val="009A2C41"/>
    <w:rsid w:val="009A3563"/>
    <w:rsid w:val="009A3B1A"/>
    <w:rsid w:val="009A3B6B"/>
    <w:rsid w:val="009A3CB7"/>
    <w:rsid w:val="009A4186"/>
    <w:rsid w:val="009A4D68"/>
    <w:rsid w:val="009A57FB"/>
    <w:rsid w:val="009A66A0"/>
    <w:rsid w:val="009A6A54"/>
    <w:rsid w:val="009B04BD"/>
    <w:rsid w:val="009B1C54"/>
    <w:rsid w:val="009B1F18"/>
    <w:rsid w:val="009B2E75"/>
    <w:rsid w:val="009B31E7"/>
    <w:rsid w:val="009B33C4"/>
    <w:rsid w:val="009B3AD5"/>
    <w:rsid w:val="009B43DF"/>
    <w:rsid w:val="009B4618"/>
    <w:rsid w:val="009B520C"/>
    <w:rsid w:val="009B546C"/>
    <w:rsid w:val="009B5D15"/>
    <w:rsid w:val="009C0208"/>
    <w:rsid w:val="009C17BD"/>
    <w:rsid w:val="009C1CB7"/>
    <w:rsid w:val="009C1EAD"/>
    <w:rsid w:val="009C2A42"/>
    <w:rsid w:val="009C3020"/>
    <w:rsid w:val="009C3385"/>
    <w:rsid w:val="009C3EB2"/>
    <w:rsid w:val="009C5018"/>
    <w:rsid w:val="009C5F91"/>
    <w:rsid w:val="009C6673"/>
    <w:rsid w:val="009C6857"/>
    <w:rsid w:val="009C75FD"/>
    <w:rsid w:val="009D06B1"/>
    <w:rsid w:val="009D1513"/>
    <w:rsid w:val="009D2C3F"/>
    <w:rsid w:val="009D3D1F"/>
    <w:rsid w:val="009D3F9B"/>
    <w:rsid w:val="009D4715"/>
    <w:rsid w:val="009D4CFF"/>
    <w:rsid w:val="009D4FCE"/>
    <w:rsid w:val="009D5D0B"/>
    <w:rsid w:val="009D637B"/>
    <w:rsid w:val="009D64BB"/>
    <w:rsid w:val="009D70BC"/>
    <w:rsid w:val="009D790D"/>
    <w:rsid w:val="009D7D78"/>
    <w:rsid w:val="009E0E8B"/>
    <w:rsid w:val="009E0F99"/>
    <w:rsid w:val="009E0FB0"/>
    <w:rsid w:val="009E38AF"/>
    <w:rsid w:val="009E4808"/>
    <w:rsid w:val="009E6029"/>
    <w:rsid w:val="009E62C7"/>
    <w:rsid w:val="009E6755"/>
    <w:rsid w:val="009E685C"/>
    <w:rsid w:val="009E6A28"/>
    <w:rsid w:val="009E7768"/>
    <w:rsid w:val="009E7B0C"/>
    <w:rsid w:val="009F1087"/>
    <w:rsid w:val="009F1C85"/>
    <w:rsid w:val="009F2180"/>
    <w:rsid w:val="009F332D"/>
    <w:rsid w:val="009F3941"/>
    <w:rsid w:val="009F3973"/>
    <w:rsid w:val="009F45D6"/>
    <w:rsid w:val="009F5988"/>
    <w:rsid w:val="009F6223"/>
    <w:rsid w:val="009F7017"/>
    <w:rsid w:val="00A00220"/>
    <w:rsid w:val="00A00370"/>
    <w:rsid w:val="00A00786"/>
    <w:rsid w:val="00A00EEC"/>
    <w:rsid w:val="00A0220F"/>
    <w:rsid w:val="00A033D4"/>
    <w:rsid w:val="00A03598"/>
    <w:rsid w:val="00A03DD7"/>
    <w:rsid w:val="00A0435E"/>
    <w:rsid w:val="00A04E0D"/>
    <w:rsid w:val="00A04F48"/>
    <w:rsid w:val="00A056B9"/>
    <w:rsid w:val="00A05E19"/>
    <w:rsid w:val="00A061DE"/>
    <w:rsid w:val="00A066BD"/>
    <w:rsid w:val="00A06C2F"/>
    <w:rsid w:val="00A073EA"/>
    <w:rsid w:val="00A10859"/>
    <w:rsid w:val="00A113CE"/>
    <w:rsid w:val="00A11B02"/>
    <w:rsid w:val="00A11F52"/>
    <w:rsid w:val="00A13342"/>
    <w:rsid w:val="00A137EE"/>
    <w:rsid w:val="00A13FB5"/>
    <w:rsid w:val="00A143EB"/>
    <w:rsid w:val="00A14E09"/>
    <w:rsid w:val="00A14F07"/>
    <w:rsid w:val="00A15C19"/>
    <w:rsid w:val="00A15C87"/>
    <w:rsid w:val="00A15DA0"/>
    <w:rsid w:val="00A15FE4"/>
    <w:rsid w:val="00A20077"/>
    <w:rsid w:val="00A2043B"/>
    <w:rsid w:val="00A21294"/>
    <w:rsid w:val="00A21CD6"/>
    <w:rsid w:val="00A2218E"/>
    <w:rsid w:val="00A22602"/>
    <w:rsid w:val="00A22B5F"/>
    <w:rsid w:val="00A22E74"/>
    <w:rsid w:val="00A23D28"/>
    <w:rsid w:val="00A241CB"/>
    <w:rsid w:val="00A24815"/>
    <w:rsid w:val="00A24DE5"/>
    <w:rsid w:val="00A25D3D"/>
    <w:rsid w:val="00A2626D"/>
    <w:rsid w:val="00A264D5"/>
    <w:rsid w:val="00A26520"/>
    <w:rsid w:val="00A2653E"/>
    <w:rsid w:val="00A26E57"/>
    <w:rsid w:val="00A27536"/>
    <w:rsid w:val="00A27784"/>
    <w:rsid w:val="00A2784C"/>
    <w:rsid w:val="00A300BF"/>
    <w:rsid w:val="00A30484"/>
    <w:rsid w:val="00A30697"/>
    <w:rsid w:val="00A3129B"/>
    <w:rsid w:val="00A313C8"/>
    <w:rsid w:val="00A319A5"/>
    <w:rsid w:val="00A31C93"/>
    <w:rsid w:val="00A3342F"/>
    <w:rsid w:val="00A33A6C"/>
    <w:rsid w:val="00A33EBB"/>
    <w:rsid w:val="00A34270"/>
    <w:rsid w:val="00A34677"/>
    <w:rsid w:val="00A34730"/>
    <w:rsid w:val="00A358A7"/>
    <w:rsid w:val="00A35B7D"/>
    <w:rsid w:val="00A35CEB"/>
    <w:rsid w:val="00A3611D"/>
    <w:rsid w:val="00A3641A"/>
    <w:rsid w:val="00A3663F"/>
    <w:rsid w:val="00A36D3D"/>
    <w:rsid w:val="00A36E65"/>
    <w:rsid w:val="00A3705B"/>
    <w:rsid w:val="00A372FA"/>
    <w:rsid w:val="00A377C2"/>
    <w:rsid w:val="00A40344"/>
    <w:rsid w:val="00A40B7C"/>
    <w:rsid w:val="00A41DE3"/>
    <w:rsid w:val="00A429A3"/>
    <w:rsid w:val="00A437C0"/>
    <w:rsid w:val="00A43C46"/>
    <w:rsid w:val="00A4567C"/>
    <w:rsid w:val="00A45E06"/>
    <w:rsid w:val="00A50AC5"/>
    <w:rsid w:val="00A50CA8"/>
    <w:rsid w:val="00A50FAA"/>
    <w:rsid w:val="00A51591"/>
    <w:rsid w:val="00A51A15"/>
    <w:rsid w:val="00A51D90"/>
    <w:rsid w:val="00A522D8"/>
    <w:rsid w:val="00A52630"/>
    <w:rsid w:val="00A5375B"/>
    <w:rsid w:val="00A55035"/>
    <w:rsid w:val="00A55465"/>
    <w:rsid w:val="00A5553E"/>
    <w:rsid w:val="00A55AF7"/>
    <w:rsid w:val="00A60005"/>
    <w:rsid w:val="00A6036B"/>
    <w:rsid w:val="00A60446"/>
    <w:rsid w:val="00A611C5"/>
    <w:rsid w:val="00A622EB"/>
    <w:rsid w:val="00A62342"/>
    <w:rsid w:val="00A62799"/>
    <w:rsid w:val="00A63CF8"/>
    <w:rsid w:val="00A64616"/>
    <w:rsid w:val="00A657B7"/>
    <w:rsid w:val="00A65B1A"/>
    <w:rsid w:val="00A65CA3"/>
    <w:rsid w:val="00A65EC1"/>
    <w:rsid w:val="00A66696"/>
    <w:rsid w:val="00A67991"/>
    <w:rsid w:val="00A70041"/>
    <w:rsid w:val="00A70FCE"/>
    <w:rsid w:val="00A71C23"/>
    <w:rsid w:val="00A720F4"/>
    <w:rsid w:val="00A72D51"/>
    <w:rsid w:val="00A72F11"/>
    <w:rsid w:val="00A73246"/>
    <w:rsid w:val="00A73DFD"/>
    <w:rsid w:val="00A74920"/>
    <w:rsid w:val="00A74F85"/>
    <w:rsid w:val="00A75316"/>
    <w:rsid w:val="00A7675E"/>
    <w:rsid w:val="00A7686F"/>
    <w:rsid w:val="00A76B05"/>
    <w:rsid w:val="00A76B96"/>
    <w:rsid w:val="00A76D9A"/>
    <w:rsid w:val="00A76E67"/>
    <w:rsid w:val="00A773B2"/>
    <w:rsid w:val="00A777F2"/>
    <w:rsid w:val="00A77817"/>
    <w:rsid w:val="00A77A00"/>
    <w:rsid w:val="00A800AB"/>
    <w:rsid w:val="00A80197"/>
    <w:rsid w:val="00A81264"/>
    <w:rsid w:val="00A82310"/>
    <w:rsid w:val="00A82AC0"/>
    <w:rsid w:val="00A82D0D"/>
    <w:rsid w:val="00A8323D"/>
    <w:rsid w:val="00A84595"/>
    <w:rsid w:val="00A8471D"/>
    <w:rsid w:val="00A85337"/>
    <w:rsid w:val="00A853A4"/>
    <w:rsid w:val="00A85525"/>
    <w:rsid w:val="00A85A9A"/>
    <w:rsid w:val="00A876C3"/>
    <w:rsid w:val="00A87DD0"/>
    <w:rsid w:val="00A87E0C"/>
    <w:rsid w:val="00A901AF"/>
    <w:rsid w:val="00A90356"/>
    <w:rsid w:val="00A904F9"/>
    <w:rsid w:val="00A910C6"/>
    <w:rsid w:val="00A918AB"/>
    <w:rsid w:val="00A91E32"/>
    <w:rsid w:val="00A929FD"/>
    <w:rsid w:val="00A92A2B"/>
    <w:rsid w:val="00A93909"/>
    <w:rsid w:val="00A93A00"/>
    <w:rsid w:val="00A940FE"/>
    <w:rsid w:val="00A943F4"/>
    <w:rsid w:val="00A94F54"/>
    <w:rsid w:val="00A9505B"/>
    <w:rsid w:val="00A9638D"/>
    <w:rsid w:val="00A97580"/>
    <w:rsid w:val="00A9782D"/>
    <w:rsid w:val="00A97FD3"/>
    <w:rsid w:val="00AA0377"/>
    <w:rsid w:val="00AA0F0E"/>
    <w:rsid w:val="00AA1D18"/>
    <w:rsid w:val="00AA1F42"/>
    <w:rsid w:val="00AA2BCD"/>
    <w:rsid w:val="00AA3D17"/>
    <w:rsid w:val="00AA4BF5"/>
    <w:rsid w:val="00AA5EDE"/>
    <w:rsid w:val="00AA6A71"/>
    <w:rsid w:val="00AA75C8"/>
    <w:rsid w:val="00AA76E1"/>
    <w:rsid w:val="00AA7A72"/>
    <w:rsid w:val="00AA7C99"/>
    <w:rsid w:val="00AA7F09"/>
    <w:rsid w:val="00AB0311"/>
    <w:rsid w:val="00AB2790"/>
    <w:rsid w:val="00AB2966"/>
    <w:rsid w:val="00AB413E"/>
    <w:rsid w:val="00AB43CA"/>
    <w:rsid w:val="00AB4F62"/>
    <w:rsid w:val="00AB4FF9"/>
    <w:rsid w:val="00AB545C"/>
    <w:rsid w:val="00AB5CAC"/>
    <w:rsid w:val="00AB5DE7"/>
    <w:rsid w:val="00AB7E83"/>
    <w:rsid w:val="00AC04C8"/>
    <w:rsid w:val="00AC04D8"/>
    <w:rsid w:val="00AC087F"/>
    <w:rsid w:val="00AC0B53"/>
    <w:rsid w:val="00AC1035"/>
    <w:rsid w:val="00AC1C14"/>
    <w:rsid w:val="00AC2162"/>
    <w:rsid w:val="00AC3007"/>
    <w:rsid w:val="00AC3225"/>
    <w:rsid w:val="00AC3ADB"/>
    <w:rsid w:val="00AC3FE7"/>
    <w:rsid w:val="00AC4AA8"/>
    <w:rsid w:val="00AC5676"/>
    <w:rsid w:val="00AC57B1"/>
    <w:rsid w:val="00AC5C3D"/>
    <w:rsid w:val="00AC5DF7"/>
    <w:rsid w:val="00AC6418"/>
    <w:rsid w:val="00AC6479"/>
    <w:rsid w:val="00AC6FC0"/>
    <w:rsid w:val="00AC78C7"/>
    <w:rsid w:val="00AC7B09"/>
    <w:rsid w:val="00AC7E1D"/>
    <w:rsid w:val="00AC7F4F"/>
    <w:rsid w:val="00AD16F5"/>
    <w:rsid w:val="00AD185A"/>
    <w:rsid w:val="00AD1E67"/>
    <w:rsid w:val="00AD245B"/>
    <w:rsid w:val="00AD28C9"/>
    <w:rsid w:val="00AD34B6"/>
    <w:rsid w:val="00AD37EB"/>
    <w:rsid w:val="00AD4504"/>
    <w:rsid w:val="00AD49E0"/>
    <w:rsid w:val="00AD53ED"/>
    <w:rsid w:val="00AD56C4"/>
    <w:rsid w:val="00AD5B0F"/>
    <w:rsid w:val="00AD6640"/>
    <w:rsid w:val="00AE008E"/>
    <w:rsid w:val="00AE05D4"/>
    <w:rsid w:val="00AE0AF1"/>
    <w:rsid w:val="00AE1AAA"/>
    <w:rsid w:val="00AE1F10"/>
    <w:rsid w:val="00AE2532"/>
    <w:rsid w:val="00AE2E8C"/>
    <w:rsid w:val="00AE30B6"/>
    <w:rsid w:val="00AE362E"/>
    <w:rsid w:val="00AE367C"/>
    <w:rsid w:val="00AE3820"/>
    <w:rsid w:val="00AE39D2"/>
    <w:rsid w:val="00AE3BC5"/>
    <w:rsid w:val="00AE3FCC"/>
    <w:rsid w:val="00AE4012"/>
    <w:rsid w:val="00AE40B9"/>
    <w:rsid w:val="00AE46B4"/>
    <w:rsid w:val="00AE4EAE"/>
    <w:rsid w:val="00AE5DC4"/>
    <w:rsid w:val="00AE6A61"/>
    <w:rsid w:val="00AE6BEB"/>
    <w:rsid w:val="00AE738D"/>
    <w:rsid w:val="00AE76C1"/>
    <w:rsid w:val="00AE7A8A"/>
    <w:rsid w:val="00AF02F5"/>
    <w:rsid w:val="00AF09B3"/>
    <w:rsid w:val="00AF0A8C"/>
    <w:rsid w:val="00AF14EE"/>
    <w:rsid w:val="00AF1720"/>
    <w:rsid w:val="00AF1785"/>
    <w:rsid w:val="00AF1810"/>
    <w:rsid w:val="00AF270F"/>
    <w:rsid w:val="00AF2A7C"/>
    <w:rsid w:val="00AF2F22"/>
    <w:rsid w:val="00AF3033"/>
    <w:rsid w:val="00AF3A52"/>
    <w:rsid w:val="00AF3E24"/>
    <w:rsid w:val="00AF55FE"/>
    <w:rsid w:val="00AF6BF2"/>
    <w:rsid w:val="00AF749E"/>
    <w:rsid w:val="00AF7D75"/>
    <w:rsid w:val="00B00149"/>
    <w:rsid w:val="00B00B5C"/>
    <w:rsid w:val="00B01313"/>
    <w:rsid w:val="00B015EF"/>
    <w:rsid w:val="00B01D38"/>
    <w:rsid w:val="00B023B3"/>
    <w:rsid w:val="00B03D86"/>
    <w:rsid w:val="00B04B82"/>
    <w:rsid w:val="00B055CC"/>
    <w:rsid w:val="00B05E9E"/>
    <w:rsid w:val="00B066EA"/>
    <w:rsid w:val="00B068A7"/>
    <w:rsid w:val="00B06C66"/>
    <w:rsid w:val="00B071D3"/>
    <w:rsid w:val="00B07245"/>
    <w:rsid w:val="00B07431"/>
    <w:rsid w:val="00B07510"/>
    <w:rsid w:val="00B10486"/>
    <w:rsid w:val="00B10B8E"/>
    <w:rsid w:val="00B10D99"/>
    <w:rsid w:val="00B11132"/>
    <w:rsid w:val="00B111C9"/>
    <w:rsid w:val="00B12752"/>
    <w:rsid w:val="00B13E65"/>
    <w:rsid w:val="00B1435D"/>
    <w:rsid w:val="00B14E86"/>
    <w:rsid w:val="00B1518C"/>
    <w:rsid w:val="00B1533F"/>
    <w:rsid w:val="00B15525"/>
    <w:rsid w:val="00B15575"/>
    <w:rsid w:val="00B15681"/>
    <w:rsid w:val="00B15C7B"/>
    <w:rsid w:val="00B161AA"/>
    <w:rsid w:val="00B16497"/>
    <w:rsid w:val="00B16FCE"/>
    <w:rsid w:val="00B178A2"/>
    <w:rsid w:val="00B20306"/>
    <w:rsid w:val="00B20B05"/>
    <w:rsid w:val="00B20FEA"/>
    <w:rsid w:val="00B2201A"/>
    <w:rsid w:val="00B220EC"/>
    <w:rsid w:val="00B233CD"/>
    <w:rsid w:val="00B23561"/>
    <w:rsid w:val="00B23C90"/>
    <w:rsid w:val="00B24486"/>
    <w:rsid w:val="00B24768"/>
    <w:rsid w:val="00B25047"/>
    <w:rsid w:val="00B25C13"/>
    <w:rsid w:val="00B261C1"/>
    <w:rsid w:val="00B27C6C"/>
    <w:rsid w:val="00B27D88"/>
    <w:rsid w:val="00B3001D"/>
    <w:rsid w:val="00B309F8"/>
    <w:rsid w:val="00B31CE3"/>
    <w:rsid w:val="00B32C27"/>
    <w:rsid w:val="00B3325D"/>
    <w:rsid w:val="00B33B68"/>
    <w:rsid w:val="00B34354"/>
    <w:rsid w:val="00B357A4"/>
    <w:rsid w:val="00B35990"/>
    <w:rsid w:val="00B3612F"/>
    <w:rsid w:val="00B4087E"/>
    <w:rsid w:val="00B408A8"/>
    <w:rsid w:val="00B40E7C"/>
    <w:rsid w:val="00B42363"/>
    <w:rsid w:val="00B427B4"/>
    <w:rsid w:val="00B42C76"/>
    <w:rsid w:val="00B4303D"/>
    <w:rsid w:val="00B4366F"/>
    <w:rsid w:val="00B43B3D"/>
    <w:rsid w:val="00B443DC"/>
    <w:rsid w:val="00B44F23"/>
    <w:rsid w:val="00B45D50"/>
    <w:rsid w:val="00B46005"/>
    <w:rsid w:val="00B46CC0"/>
    <w:rsid w:val="00B47EFD"/>
    <w:rsid w:val="00B50F09"/>
    <w:rsid w:val="00B51015"/>
    <w:rsid w:val="00B51175"/>
    <w:rsid w:val="00B511E1"/>
    <w:rsid w:val="00B5158C"/>
    <w:rsid w:val="00B51B72"/>
    <w:rsid w:val="00B522B7"/>
    <w:rsid w:val="00B52E58"/>
    <w:rsid w:val="00B53130"/>
    <w:rsid w:val="00B532F1"/>
    <w:rsid w:val="00B53751"/>
    <w:rsid w:val="00B54CCC"/>
    <w:rsid w:val="00B54DD6"/>
    <w:rsid w:val="00B555C8"/>
    <w:rsid w:val="00B57851"/>
    <w:rsid w:val="00B603D4"/>
    <w:rsid w:val="00B606B5"/>
    <w:rsid w:val="00B60D29"/>
    <w:rsid w:val="00B61173"/>
    <w:rsid w:val="00B61D23"/>
    <w:rsid w:val="00B635BE"/>
    <w:rsid w:val="00B63707"/>
    <w:rsid w:val="00B63F20"/>
    <w:rsid w:val="00B63F9E"/>
    <w:rsid w:val="00B644ED"/>
    <w:rsid w:val="00B64A87"/>
    <w:rsid w:val="00B6531D"/>
    <w:rsid w:val="00B65323"/>
    <w:rsid w:val="00B655E5"/>
    <w:rsid w:val="00B65720"/>
    <w:rsid w:val="00B65FC5"/>
    <w:rsid w:val="00B66036"/>
    <w:rsid w:val="00B675A4"/>
    <w:rsid w:val="00B677BF"/>
    <w:rsid w:val="00B679A9"/>
    <w:rsid w:val="00B67A6E"/>
    <w:rsid w:val="00B67A83"/>
    <w:rsid w:val="00B7000A"/>
    <w:rsid w:val="00B70778"/>
    <w:rsid w:val="00B70A0E"/>
    <w:rsid w:val="00B70F8F"/>
    <w:rsid w:val="00B715F6"/>
    <w:rsid w:val="00B72413"/>
    <w:rsid w:val="00B73AA0"/>
    <w:rsid w:val="00B74977"/>
    <w:rsid w:val="00B74A4B"/>
    <w:rsid w:val="00B74F1D"/>
    <w:rsid w:val="00B74F87"/>
    <w:rsid w:val="00B751D3"/>
    <w:rsid w:val="00B76EA0"/>
    <w:rsid w:val="00B77101"/>
    <w:rsid w:val="00B8029C"/>
    <w:rsid w:val="00B80CEE"/>
    <w:rsid w:val="00B81164"/>
    <w:rsid w:val="00B81518"/>
    <w:rsid w:val="00B81900"/>
    <w:rsid w:val="00B81977"/>
    <w:rsid w:val="00B822F8"/>
    <w:rsid w:val="00B827DC"/>
    <w:rsid w:val="00B82AEE"/>
    <w:rsid w:val="00B832E7"/>
    <w:rsid w:val="00B84126"/>
    <w:rsid w:val="00B85922"/>
    <w:rsid w:val="00B8613C"/>
    <w:rsid w:val="00B86BB7"/>
    <w:rsid w:val="00B86C0D"/>
    <w:rsid w:val="00B87DF1"/>
    <w:rsid w:val="00B90ACD"/>
    <w:rsid w:val="00B914D4"/>
    <w:rsid w:val="00B9350D"/>
    <w:rsid w:val="00B946E2"/>
    <w:rsid w:val="00B96299"/>
    <w:rsid w:val="00B96726"/>
    <w:rsid w:val="00B97195"/>
    <w:rsid w:val="00BA1739"/>
    <w:rsid w:val="00BA1D12"/>
    <w:rsid w:val="00BA21A9"/>
    <w:rsid w:val="00BA276D"/>
    <w:rsid w:val="00BA27A5"/>
    <w:rsid w:val="00BA2805"/>
    <w:rsid w:val="00BA2816"/>
    <w:rsid w:val="00BA290F"/>
    <w:rsid w:val="00BA2C65"/>
    <w:rsid w:val="00BA2CB6"/>
    <w:rsid w:val="00BA46E3"/>
    <w:rsid w:val="00BA49C4"/>
    <w:rsid w:val="00BA56C3"/>
    <w:rsid w:val="00BA5C12"/>
    <w:rsid w:val="00BA6996"/>
    <w:rsid w:val="00BA7911"/>
    <w:rsid w:val="00BA7BBB"/>
    <w:rsid w:val="00BA7BE5"/>
    <w:rsid w:val="00BB0742"/>
    <w:rsid w:val="00BB0F3F"/>
    <w:rsid w:val="00BB2A0B"/>
    <w:rsid w:val="00BB2B69"/>
    <w:rsid w:val="00BB2E44"/>
    <w:rsid w:val="00BB326E"/>
    <w:rsid w:val="00BB4002"/>
    <w:rsid w:val="00BB40C3"/>
    <w:rsid w:val="00BB44E8"/>
    <w:rsid w:val="00BB4A34"/>
    <w:rsid w:val="00BB4B0A"/>
    <w:rsid w:val="00BB4BD5"/>
    <w:rsid w:val="00BB5B68"/>
    <w:rsid w:val="00BB71BE"/>
    <w:rsid w:val="00BB75FA"/>
    <w:rsid w:val="00BB7BB4"/>
    <w:rsid w:val="00BC0205"/>
    <w:rsid w:val="00BC026F"/>
    <w:rsid w:val="00BC08C0"/>
    <w:rsid w:val="00BC0E83"/>
    <w:rsid w:val="00BC0F7F"/>
    <w:rsid w:val="00BC175E"/>
    <w:rsid w:val="00BC1EA1"/>
    <w:rsid w:val="00BC2326"/>
    <w:rsid w:val="00BC28CF"/>
    <w:rsid w:val="00BC2DAB"/>
    <w:rsid w:val="00BC2E4B"/>
    <w:rsid w:val="00BC2E74"/>
    <w:rsid w:val="00BC3290"/>
    <w:rsid w:val="00BC399D"/>
    <w:rsid w:val="00BC42BD"/>
    <w:rsid w:val="00BC4E8D"/>
    <w:rsid w:val="00BC5B32"/>
    <w:rsid w:val="00BC620F"/>
    <w:rsid w:val="00BC6D6B"/>
    <w:rsid w:val="00BC7E59"/>
    <w:rsid w:val="00BD04D8"/>
    <w:rsid w:val="00BD0C2E"/>
    <w:rsid w:val="00BD125F"/>
    <w:rsid w:val="00BD18C4"/>
    <w:rsid w:val="00BD1DC3"/>
    <w:rsid w:val="00BD2280"/>
    <w:rsid w:val="00BD234D"/>
    <w:rsid w:val="00BD2FB0"/>
    <w:rsid w:val="00BD32A9"/>
    <w:rsid w:val="00BD3BAB"/>
    <w:rsid w:val="00BD50CC"/>
    <w:rsid w:val="00BD536E"/>
    <w:rsid w:val="00BD62DA"/>
    <w:rsid w:val="00BD64A8"/>
    <w:rsid w:val="00BD742F"/>
    <w:rsid w:val="00BE0241"/>
    <w:rsid w:val="00BE04F0"/>
    <w:rsid w:val="00BE099F"/>
    <w:rsid w:val="00BE1114"/>
    <w:rsid w:val="00BE112E"/>
    <w:rsid w:val="00BE1324"/>
    <w:rsid w:val="00BE3328"/>
    <w:rsid w:val="00BE3381"/>
    <w:rsid w:val="00BE3512"/>
    <w:rsid w:val="00BE391A"/>
    <w:rsid w:val="00BE3E2B"/>
    <w:rsid w:val="00BE529E"/>
    <w:rsid w:val="00BE5433"/>
    <w:rsid w:val="00BE5472"/>
    <w:rsid w:val="00BE5C81"/>
    <w:rsid w:val="00BE5E3A"/>
    <w:rsid w:val="00BE65B0"/>
    <w:rsid w:val="00BE6C23"/>
    <w:rsid w:val="00BE6CBF"/>
    <w:rsid w:val="00BE72B0"/>
    <w:rsid w:val="00BE740D"/>
    <w:rsid w:val="00BE7593"/>
    <w:rsid w:val="00BE7FF1"/>
    <w:rsid w:val="00BF0783"/>
    <w:rsid w:val="00BF09CB"/>
    <w:rsid w:val="00BF1DDE"/>
    <w:rsid w:val="00BF1FCF"/>
    <w:rsid w:val="00BF263B"/>
    <w:rsid w:val="00BF2A01"/>
    <w:rsid w:val="00BF39C8"/>
    <w:rsid w:val="00BF3F32"/>
    <w:rsid w:val="00BF4299"/>
    <w:rsid w:val="00BF59BA"/>
    <w:rsid w:val="00BF61BD"/>
    <w:rsid w:val="00BF64BB"/>
    <w:rsid w:val="00BF65DC"/>
    <w:rsid w:val="00BF79BF"/>
    <w:rsid w:val="00BF7B8D"/>
    <w:rsid w:val="00C00C4C"/>
    <w:rsid w:val="00C0217F"/>
    <w:rsid w:val="00C02FBE"/>
    <w:rsid w:val="00C036E7"/>
    <w:rsid w:val="00C05297"/>
    <w:rsid w:val="00C058D8"/>
    <w:rsid w:val="00C058F3"/>
    <w:rsid w:val="00C06100"/>
    <w:rsid w:val="00C065CB"/>
    <w:rsid w:val="00C06835"/>
    <w:rsid w:val="00C06BBC"/>
    <w:rsid w:val="00C07329"/>
    <w:rsid w:val="00C109AD"/>
    <w:rsid w:val="00C10A21"/>
    <w:rsid w:val="00C10DB6"/>
    <w:rsid w:val="00C10FED"/>
    <w:rsid w:val="00C127D7"/>
    <w:rsid w:val="00C128DD"/>
    <w:rsid w:val="00C14983"/>
    <w:rsid w:val="00C14A82"/>
    <w:rsid w:val="00C14FEA"/>
    <w:rsid w:val="00C15071"/>
    <w:rsid w:val="00C156EC"/>
    <w:rsid w:val="00C15A6C"/>
    <w:rsid w:val="00C15F26"/>
    <w:rsid w:val="00C16B71"/>
    <w:rsid w:val="00C16DE3"/>
    <w:rsid w:val="00C16EE9"/>
    <w:rsid w:val="00C17086"/>
    <w:rsid w:val="00C1748E"/>
    <w:rsid w:val="00C179EB"/>
    <w:rsid w:val="00C20725"/>
    <w:rsid w:val="00C2089F"/>
    <w:rsid w:val="00C21012"/>
    <w:rsid w:val="00C21751"/>
    <w:rsid w:val="00C21AF1"/>
    <w:rsid w:val="00C21C7B"/>
    <w:rsid w:val="00C22325"/>
    <w:rsid w:val="00C22B45"/>
    <w:rsid w:val="00C22C9A"/>
    <w:rsid w:val="00C22D24"/>
    <w:rsid w:val="00C23090"/>
    <w:rsid w:val="00C23189"/>
    <w:rsid w:val="00C237A4"/>
    <w:rsid w:val="00C2401D"/>
    <w:rsid w:val="00C24094"/>
    <w:rsid w:val="00C2425D"/>
    <w:rsid w:val="00C24C3B"/>
    <w:rsid w:val="00C25010"/>
    <w:rsid w:val="00C26A71"/>
    <w:rsid w:val="00C26AE5"/>
    <w:rsid w:val="00C27FCD"/>
    <w:rsid w:val="00C3023A"/>
    <w:rsid w:val="00C302AB"/>
    <w:rsid w:val="00C30604"/>
    <w:rsid w:val="00C30683"/>
    <w:rsid w:val="00C312F3"/>
    <w:rsid w:val="00C31820"/>
    <w:rsid w:val="00C3238A"/>
    <w:rsid w:val="00C324CD"/>
    <w:rsid w:val="00C3252A"/>
    <w:rsid w:val="00C327C0"/>
    <w:rsid w:val="00C32B00"/>
    <w:rsid w:val="00C33072"/>
    <w:rsid w:val="00C33423"/>
    <w:rsid w:val="00C33D84"/>
    <w:rsid w:val="00C34475"/>
    <w:rsid w:val="00C349CB"/>
    <w:rsid w:val="00C34ABA"/>
    <w:rsid w:val="00C35510"/>
    <w:rsid w:val="00C357E6"/>
    <w:rsid w:val="00C36763"/>
    <w:rsid w:val="00C371C6"/>
    <w:rsid w:val="00C373EC"/>
    <w:rsid w:val="00C407BF"/>
    <w:rsid w:val="00C41848"/>
    <w:rsid w:val="00C42B99"/>
    <w:rsid w:val="00C43133"/>
    <w:rsid w:val="00C43693"/>
    <w:rsid w:val="00C439FE"/>
    <w:rsid w:val="00C44547"/>
    <w:rsid w:val="00C44766"/>
    <w:rsid w:val="00C44AB5"/>
    <w:rsid w:val="00C44D2B"/>
    <w:rsid w:val="00C44DC0"/>
    <w:rsid w:val="00C451AF"/>
    <w:rsid w:val="00C468C0"/>
    <w:rsid w:val="00C46CEF"/>
    <w:rsid w:val="00C46ED2"/>
    <w:rsid w:val="00C4780B"/>
    <w:rsid w:val="00C50C9A"/>
    <w:rsid w:val="00C522FE"/>
    <w:rsid w:val="00C52E10"/>
    <w:rsid w:val="00C536FC"/>
    <w:rsid w:val="00C5404F"/>
    <w:rsid w:val="00C55984"/>
    <w:rsid w:val="00C56115"/>
    <w:rsid w:val="00C5690F"/>
    <w:rsid w:val="00C57073"/>
    <w:rsid w:val="00C573D0"/>
    <w:rsid w:val="00C60054"/>
    <w:rsid w:val="00C6013E"/>
    <w:rsid w:val="00C60E32"/>
    <w:rsid w:val="00C61A1F"/>
    <w:rsid w:val="00C6239A"/>
    <w:rsid w:val="00C6546D"/>
    <w:rsid w:val="00C65688"/>
    <w:rsid w:val="00C66BB3"/>
    <w:rsid w:val="00C674B7"/>
    <w:rsid w:val="00C67A6D"/>
    <w:rsid w:val="00C67D62"/>
    <w:rsid w:val="00C67ED4"/>
    <w:rsid w:val="00C70104"/>
    <w:rsid w:val="00C70369"/>
    <w:rsid w:val="00C705E5"/>
    <w:rsid w:val="00C71339"/>
    <w:rsid w:val="00C71D63"/>
    <w:rsid w:val="00C71D67"/>
    <w:rsid w:val="00C72610"/>
    <w:rsid w:val="00C7299C"/>
    <w:rsid w:val="00C73811"/>
    <w:rsid w:val="00C745C9"/>
    <w:rsid w:val="00C74A82"/>
    <w:rsid w:val="00C74B88"/>
    <w:rsid w:val="00C74D0F"/>
    <w:rsid w:val="00C74FA2"/>
    <w:rsid w:val="00C751CA"/>
    <w:rsid w:val="00C75263"/>
    <w:rsid w:val="00C75C00"/>
    <w:rsid w:val="00C75CF4"/>
    <w:rsid w:val="00C767D5"/>
    <w:rsid w:val="00C77145"/>
    <w:rsid w:val="00C80437"/>
    <w:rsid w:val="00C80500"/>
    <w:rsid w:val="00C80679"/>
    <w:rsid w:val="00C8094D"/>
    <w:rsid w:val="00C81981"/>
    <w:rsid w:val="00C8225B"/>
    <w:rsid w:val="00C82FEE"/>
    <w:rsid w:val="00C8328E"/>
    <w:rsid w:val="00C83774"/>
    <w:rsid w:val="00C837E3"/>
    <w:rsid w:val="00C83C87"/>
    <w:rsid w:val="00C83E4A"/>
    <w:rsid w:val="00C844C5"/>
    <w:rsid w:val="00C84B72"/>
    <w:rsid w:val="00C8527E"/>
    <w:rsid w:val="00C85B4F"/>
    <w:rsid w:val="00C860A9"/>
    <w:rsid w:val="00C86479"/>
    <w:rsid w:val="00C86654"/>
    <w:rsid w:val="00C9097F"/>
    <w:rsid w:val="00C91027"/>
    <w:rsid w:val="00C918F5"/>
    <w:rsid w:val="00C91CF0"/>
    <w:rsid w:val="00C92556"/>
    <w:rsid w:val="00C92C13"/>
    <w:rsid w:val="00C9470B"/>
    <w:rsid w:val="00C94DE0"/>
    <w:rsid w:val="00C94E5C"/>
    <w:rsid w:val="00C957B3"/>
    <w:rsid w:val="00C960E4"/>
    <w:rsid w:val="00C96369"/>
    <w:rsid w:val="00C967EF"/>
    <w:rsid w:val="00C96C4D"/>
    <w:rsid w:val="00C973E1"/>
    <w:rsid w:val="00C97A55"/>
    <w:rsid w:val="00CA025A"/>
    <w:rsid w:val="00CA037F"/>
    <w:rsid w:val="00CA0BA1"/>
    <w:rsid w:val="00CA0DE4"/>
    <w:rsid w:val="00CA10F6"/>
    <w:rsid w:val="00CA16F9"/>
    <w:rsid w:val="00CA1E3E"/>
    <w:rsid w:val="00CA1F3F"/>
    <w:rsid w:val="00CA24CF"/>
    <w:rsid w:val="00CA2CBA"/>
    <w:rsid w:val="00CA313A"/>
    <w:rsid w:val="00CA40DA"/>
    <w:rsid w:val="00CA47C5"/>
    <w:rsid w:val="00CA493F"/>
    <w:rsid w:val="00CA4CFA"/>
    <w:rsid w:val="00CA5FDA"/>
    <w:rsid w:val="00CA7CA5"/>
    <w:rsid w:val="00CB020D"/>
    <w:rsid w:val="00CB0960"/>
    <w:rsid w:val="00CB09A0"/>
    <w:rsid w:val="00CB0C09"/>
    <w:rsid w:val="00CB0F8D"/>
    <w:rsid w:val="00CB11E6"/>
    <w:rsid w:val="00CB1C4C"/>
    <w:rsid w:val="00CB1E78"/>
    <w:rsid w:val="00CB23CB"/>
    <w:rsid w:val="00CB2B1A"/>
    <w:rsid w:val="00CB2BB4"/>
    <w:rsid w:val="00CB3101"/>
    <w:rsid w:val="00CB3357"/>
    <w:rsid w:val="00CB3455"/>
    <w:rsid w:val="00CB6C54"/>
    <w:rsid w:val="00CB7148"/>
    <w:rsid w:val="00CC13AB"/>
    <w:rsid w:val="00CC22F1"/>
    <w:rsid w:val="00CC29E5"/>
    <w:rsid w:val="00CC2E0D"/>
    <w:rsid w:val="00CC3AEC"/>
    <w:rsid w:val="00CC3DEF"/>
    <w:rsid w:val="00CC3E13"/>
    <w:rsid w:val="00CC3E46"/>
    <w:rsid w:val="00CC3EE0"/>
    <w:rsid w:val="00CC414F"/>
    <w:rsid w:val="00CC508A"/>
    <w:rsid w:val="00CC5514"/>
    <w:rsid w:val="00CC62FC"/>
    <w:rsid w:val="00CC6F33"/>
    <w:rsid w:val="00CC730F"/>
    <w:rsid w:val="00CC778D"/>
    <w:rsid w:val="00CD0594"/>
    <w:rsid w:val="00CD0676"/>
    <w:rsid w:val="00CD1BCD"/>
    <w:rsid w:val="00CD2435"/>
    <w:rsid w:val="00CD33EC"/>
    <w:rsid w:val="00CD3DC2"/>
    <w:rsid w:val="00CD4276"/>
    <w:rsid w:val="00CD55F1"/>
    <w:rsid w:val="00CD605A"/>
    <w:rsid w:val="00CD6924"/>
    <w:rsid w:val="00CD7531"/>
    <w:rsid w:val="00CD7B07"/>
    <w:rsid w:val="00CD7CC0"/>
    <w:rsid w:val="00CE06C4"/>
    <w:rsid w:val="00CE0C5B"/>
    <w:rsid w:val="00CE0EC1"/>
    <w:rsid w:val="00CE1039"/>
    <w:rsid w:val="00CE17FD"/>
    <w:rsid w:val="00CE196F"/>
    <w:rsid w:val="00CE1A18"/>
    <w:rsid w:val="00CE1BBC"/>
    <w:rsid w:val="00CE3C83"/>
    <w:rsid w:val="00CE5697"/>
    <w:rsid w:val="00CE584C"/>
    <w:rsid w:val="00CE5986"/>
    <w:rsid w:val="00CE5D92"/>
    <w:rsid w:val="00CE6071"/>
    <w:rsid w:val="00CE7B2F"/>
    <w:rsid w:val="00CE7DEA"/>
    <w:rsid w:val="00CE7FF2"/>
    <w:rsid w:val="00CF0456"/>
    <w:rsid w:val="00CF05ED"/>
    <w:rsid w:val="00CF2846"/>
    <w:rsid w:val="00CF2D3D"/>
    <w:rsid w:val="00CF2D7A"/>
    <w:rsid w:val="00CF3073"/>
    <w:rsid w:val="00CF3194"/>
    <w:rsid w:val="00CF437C"/>
    <w:rsid w:val="00CF451C"/>
    <w:rsid w:val="00CF45B5"/>
    <w:rsid w:val="00CF4625"/>
    <w:rsid w:val="00CF57FD"/>
    <w:rsid w:val="00CF5DAC"/>
    <w:rsid w:val="00CF60BC"/>
    <w:rsid w:val="00CF6B0A"/>
    <w:rsid w:val="00CF6BEA"/>
    <w:rsid w:val="00CF72EB"/>
    <w:rsid w:val="00CF744D"/>
    <w:rsid w:val="00CF7B5D"/>
    <w:rsid w:val="00D0025E"/>
    <w:rsid w:val="00D01556"/>
    <w:rsid w:val="00D01C2B"/>
    <w:rsid w:val="00D01D58"/>
    <w:rsid w:val="00D0214E"/>
    <w:rsid w:val="00D0241C"/>
    <w:rsid w:val="00D04ABE"/>
    <w:rsid w:val="00D05158"/>
    <w:rsid w:val="00D0534A"/>
    <w:rsid w:val="00D0551A"/>
    <w:rsid w:val="00D05857"/>
    <w:rsid w:val="00D07F77"/>
    <w:rsid w:val="00D105A0"/>
    <w:rsid w:val="00D10684"/>
    <w:rsid w:val="00D10B0C"/>
    <w:rsid w:val="00D11746"/>
    <w:rsid w:val="00D11B25"/>
    <w:rsid w:val="00D12957"/>
    <w:rsid w:val="00D12E11"/>
    <w:rsid w:val="00D12FB4"/>
    <w:rsid w:val="00D134E9"/>
    <w:rsid w:val="00D1381A"/>
    <w:rsid w:val="00D1381C"/>
    <w:rsid w:val="00D139B9"/>
    <w:rsid w:val="00D13C98"/>
    <w:rsid w:val="00D13ECA"/>
    <w:rsid w:val="00D1484B"/>
    <w:rsid w:val="00D158F4"/>
    <w:rsid w:val="00D16716"/>
    <w:rsid w:val="00D16D97"/>
    <w:rsid w:val="00D16FB2"/>
    <w:rsid w:val="00D16FE0"/>
    <w:rsid w:val="00D174BE"/>
    <w:rsid w:val="00D1761C"/>
    <w:rsid w:val="00D1773B"/>
    <w:rsid w:val="00D17766"/>
    <w:rsid w:val="00D17E9B"/>
    <w:rsid w:val="00D21191"/>
    <w:rsid w:val="00D2179B"/>
    <w:rsid w:val="00D21A54"/>
    <w:rsid w:val="00D21D43"/>
    <w:rsid w:val="00D22C4E"/>
    <w:rsid w:val="00D23318"/>
    <w:rsid w:val="00D23884"/>
    <w:rsid w:val="00D23D36"/>
    <w:rsid w:val="00D23D85"/>
    <w:rsid w:val="00D23D9A"/>
    <w:rsid w:val="00D240B6"/>
    <w:rsid w:val="00D24700"/>
    <w:rsid w:val="00D24949"/>
    <w:rsid w:val="00D26097"/>
    <w:rsid w:val="00D26780"/>
    <w:rsid w:val="00D26D48"/>
    <w:rsid w:val="00D26F0C"/>
    <w:rsid w:val="00D2790D"/>
    <w:rsid w:val="00D279D6"/>
    <w:rsid w:val="00D27E22"/>
    <w:rsid w:val="00D30153"/>
    <w:rsid w:val="00D30266"/>
    <w:rsid w:val="00D304D1"/>
    <w:rsid w:val="00D31F62"/>
    <w:rsid w:val="00D327C3"/>
    <w:rsid w:val="00D329F8"/>
    <w:rsid w:val="00D3361C"/>
    <w:rsid w:val="00D34447"/>
    <w:rsid w:val="00D34E77"/>
    <w:rsid w:val="00D3584E"/>
    <w:rsid w:val="00D36D68"/>
    <w:rsid w:val="00D372DB"/>
    <w:rsid w:val="00D37DC4"/>
    <w:rsid w:val="00D37DEF"/>
    <w:rsid w:val="00D405F2"/>
    <w:rsid w:val="00D406E4"/>
    <w:rsid w:val="00D41AAA"/>
    <w:rsid w:val="00D41ACB"/>
    <w:rsid w:val="00D4245E"/>
    <w:rsid w:val="00D42586"/>
    <w:rsid w:val="00D4278A"/>
    <w:rsid w:val="00D42B5B"/>
    <w:rsid w:val="00D42C53"/>
    <w:rsid w:val="00D43CEC"/>
    <w:rsid w:val="00D43E6B"/>
    <w:rsid w:val="00D440A5"/>
    <w:rsid w:val="00D44613"/>
    <w:rsid w:val="00D46597"/>
    <w:rsid w:val="00D465DD"/>
    <w:rsid w:val="00D466DA"/>
    <w:rsid w:val="00D47082"/>
    <w:rsid w:val="00D47213"/>
    <w:rsid w:val="00D475BD"/>
    <w:rsid w:val="00D47A3E"/>
    <w:rsid w:val="00D47E5C"/>
    <w:rsid w:val="00D50293"/>
    <w:rsid w:val="00D516A6"/>
    <w:rsid w:val="00D51C12"/>
    <w:rsid w:val="00D520D3"/>
    <w:rsid w:val="00D52687"/>
    <w:rsid w:val="00D52B5E"/>
    <w:rsid w:val="00D52F44"/>
    <w:rsid w:val="00D5327E"/>
    <w:rsid w:val="00D5385E"/>
    <w:rsid w:val="00D53A04"/>
    <w:rsid w:val="00D541BF"/>
    <w:rsid w:val="00D558FD"/>
    <w:rsid w:val="00D55C79"/>
    <w:rsid w:val="00D563E8"/>
    <w:rsid w:val="00D56451"/>
    <w:rsid w:val="00D571F5"/>
    <w:rsid w:val="00D575BD"/>
    <w:rsid w:val="00D57D6F"/>
    <w:rsid w:val="00D57DAF"/>
    <w:rsid w:val="00D57EB9"/>
    <w:rsid w:val="00D60C29"/>
    <w:rsid w:val="00D60EE5"/>
    <w:rsid w:val="00D61C78"/>
    <w:rsid w:val="00D61C7A"/>
    <w:rsid w:val="00D63144"/>
    <w:rsid w:val="00D636C0"/>
    <w:rsid w:val="00D63BDE"/>
    <w:rsid w:val="00D642ED"/>
    <w:rsid w:val="00D64980"/>
    <w:rsid w:val="00D6500C"/>
    <w:rsid w:val="00D666E6"/>
    <w:rsid w:val="00D66B7E"/>
    <w:rsid w:val="00D67B62"/>
    <w:rsid w:val="00D70714"/>
    <w:rsid w:val="00D70D58"/>
    <w:rsid w:val="00D70E3B"/>
    <w:rsid w:val="00D72283"/>
    <w:rsid w:val="00D7260B"/>
    <w:rsid w:val="00D72707"/>
    <w:rsid w:val="00D7303A"/>
    <w:rsid w:val="00D73059"/>
    <w:rsid w:val="00D73985"/>
    <w:rsid w:val="00D746B1"/>
    <w:rsid w:val="00D7501D"/>
    <w:rsid w:val="00D7539A"/>
    <w:rsid w:val="00D7546B"/>
    <w:rsid w:val="00D758BA"/>
    <w:rsid w:val="00D76142"/>
    <w:rsid w:val="00D769A2"/>
    <w:rsid w:val="00D77353"/>
    <w:rsid w:val="00D77858"/>
    <w:rsid w:val="00D8029C"/>
    <w:rsid w:val="00D818E3"/>
    <w:rsid w:val="00D826F2"/>
    <w:rsid w:val="00D85416"/>
    <w:rsid w:val="00D8546E"/>
    <w:rsid w:val="00D85A9E"/>
    <w:rsid w:val="00D86DD0"/>
    <w:rsid w:val="00D901C5"/>
    <w:rsid w:val="00D901F2"/>
    <w:rsid w:val="00D91BD8"/>
    <w:rsid w:val="00D91DB2"/>
    <w:rsid w:val="00D92C69"/>
    <w:rsid w:val="00D92E13"/>
    <w:rsid w:val="00D93CF0"/>
    <w:rsid w:val="00D946DB"/>
    <w:rsid w:val="00D94F66"/>
    <w:rsid w:val="00D94F81"/>
    <w:rsid w:val="00D9547E"/>
    <w:rsid w:val="00D95965"/>
    <w:rsid w:val="00D95C07"/>
    <w:rsid w:val="00D968E7"/>
    <w:rsid w:val="00D96BA2"/>
    <w:rsid w:val="00D9799A"/>
    <w:rsid w:val="00DA0944"/>
    <w:rsid w:val="00DA0A12"/>
    <w:rsid w:val="00DA0A7E"/>
    <w:rsid w:val="00DA0E47"/>
    <w:rsid w:val="00DA13C9"/>
    <w:rsid w:val="00DA17A1"/>
    <w:rsid w:val="00DA1F69"/>
    <w:rsid w:val="00DA3302"/>
    <w:rsid w:val="00DA3324"/>
    <w:rsid w:val="00DA341B"/>
    <w:rsid w:val="00DA5110"/>
    <w:rsid w:val="00DA53CE"/>
    <w:rsid w:val="00DA5B02"/>
    <w:rsid w:val="00DA601D"/>
    <w:rsid w:val="00DA6115"/>
    <w:rsid w:val="00DA6FAC"/>
    <w:rsid w:val="00DA74F8"/>
    <w:rsid w:val="00DB016B"/>
    <w:rsid w:val="00DB04DD"/>
    <w:rsid w:val="00DB3C63"/>
    <w:rsid w:val="00DB4EF8"/>
    <w:rsid w:val="00DB4FE4"/>
    <w:rsid w:val="00DB57BB"/>
    <w:rsid w:val="00DB5F49"/>
    <w:rsid w:val="00DB6453"/>
    <w:rsid w:val="00DB65BB"/>
    <w:rsid w:val="00DB7E82"/>
    <w:rsid w:val="00DC0786"/>
    <w:rsid w:val="00DC0B8E"/>
    <w:rsid w:val="00DC103B"/>
    <w:rsid w:val="00DC1160"/>
    <w:rsid w:val="00DC1A7A"/>
    <w:rsid w:val="00DC2882"/>
    <w:rsid w:val="00DC2EB7"/>
    <w:rsid w:val="00DC441A"/>
    <w:rsid w:val="00DC4B77"/>
    <w:rsid w:val="00DC4D99"/>
    <w:rsid w:val="00DC5397"/>
    <w:rsid w:val="00DC73DF"/>
    <w:rsid w:val="00DC7A83"/>
    <w:rsid w:val="00DC7DF2"/>
    <w:rsid w:val="00DC7F99"/>
    <w:rsid w:val="00DC7FEE"/>
    <w:rsid w:val="00DD0244"/>
    <w:rsid w:val="00DD119F"/>
    <w:rsid w:val="00DD16D7"/>
    <w:rsid w:val="00DD20A8"/>
    <w:rsid w:val="00DD431E"/>
    <w:rsid w:val="00DD4703"/>
    <w:rsid w:val="00DD5356"/>
    <w:rsid w:val="00DD5795"/>
    <w:rsid w:val="00DD58EF"/>
    <w:rsid w:val="00DD63E5"/>
    <w:rsid w:val="00DD6933"/>
    <w:rsid w:val="00DD7610"/>
    <w:rsid w:val="00DD7617"/>
    <w:rsid w:val="00DD7983"/>
    <w:rsid w:val="00DE04F1"/>
    <w:rsid w:val="00DE0E47"/>
    <w:rsid w:val="00DE1B23"/>
    <w:rsid w:val="00DE1C1F"/>
    <w:rsid w:val="00DE3986"/>
    <w:rsid w:val="00DE4FC0"/>
    <w:rsid w:val="00DE5573"/>
    <w:rsid w:val="00DE5796"/>
    <w:rsid w:val="00DE71E6"/>
    <w:rsid w:val="00DE72C9"/>
    <w:rsid w:val="00DE72EB"/>
    <w:rsid w:val="00DE7689"/>
    <w:rsid w:val="00DF0035"/>
    <w:rsid w:val="00DF00B7"/>
    <w:rsid w:val="00DF285F"/>
    <w:rsid w:val="00DF2AC0"/>
    <w:rsid w:val="00DF2E38"/>
    <w:rsid w:val="00DF338C"/>
    <w:rsid w:val="00DF3DFF"/>
    <w:rsid w:val="00DF3E7A"/>
    <w:rsid w:val="00DF47FB"/>
    <w:rsid w:val="00DF4DBD"/>
    <w:rsid w:val="00DF5184"/>
    <w:rsid w:val="00DF6568"/>
    <w:rsid w:val="00DF6E22"/>
    <w:rsid w:val="00DF73EE"/>
    <w:rsid w:val="00DF7CC8"/>
    <w:rsid w:val="00E003EB"/>
    <w:rsid w:val="00E00D3B"/>
    <w:rsid w:val="00E00FC6"/>
    <w:rsid w:val="00E02D80"/>
    <w:rsid w:val="00E03627"/>
    <w:rsid w:val="00E036E2"/>
    <w:rsid w:val="00E03DA4"/>
    <w:rsid w:val="00E04448"/>
    <w:rsid w:val="00E04E7C"/>
    <w:rsid w:val="00E050E2"/>
    <w:rsid w:val="00E05C37"/>
    <w:rsid w:val="00E066D4"/>
    <w:rsid w:val="00E06921"/>
    <w:rsid w:val="00E07754"/>
    <w:rsid w:val="00E07CD4"/>
    <w:rsid w:val="00E106D0"/>
    <w:rsid w:val="00E11009"/>
    <w:rsid w:val="00E11109"/>
    <w:rsid w:val="00E130F8"/>
    <w:rsid w:val="00E13B92"/>
    <w:rsid w:val="00E1436D"/>
    <w:rsid w:val="00E14A02"/>
    <w:rsid w:val="00E14BF6"/>
    <w:rsid w:val="00E14D0D"/>
    <w:rsid w:val="00E158C2"/>
    <w:rsid w:val="00E15903"/>
    <w:rsid w:val="00E15953"/>
    <w:rsid w:val="00E16C97"/>
    <w:rsid w:val="00E1798C"/>
    <w:rsid w:val="00E20DCC"/>
    <w:rsid w:val="00E213C6"/>
    <w:rsid w:val="00E21AF2"/>
    <w:rsid w:val="00E22105"/>
    <w:rsid w:val="00E2274B"/>
    <w:rsid w:val="00E229FD"/>
    <w:rsid w:val="00E22A4D"/>
    <w:rsid w:val="00E22C81"/>
    <w:rsid w:val="00E22DF6"/>
    <w:rsid w:val="00E23602"/>
    <w:rsid w:val="00E23A8B"/>
    <w:rsid w:val="00E24399"/>
    <w:rsid w:val="00E271E4"/>
    <w:rsid w:val="00E27495"/>
    <w:rsid w:val="00E27AF7"/>
    <w:rsid w:val="00E305CE"/>
    <w:rsid w:val="00E31BA0"/>
    <w:rsid w:val="00E31F3D"/>
    <w:rsid w:val="00E32180"/>
    <w:rsid w:val="00E33853"/>
    <w:rsid w:val="00E3392D"/>
    <w:rsid w:val="00E33A3D"/>
    <w:rsid w:val="00E3446F"/>
    <w:rsid w:val="00E34BF1"/>
    <w:rsid w:val="00E34CA1"/>
    <w:rsid w:val="00E37380"/>
    <w:rsid w:val="00E4086A"/>
    <w:rsid w:val="00E410C3"/>
    <w:rsid w:val="00E4113F"/>
    <w:rsid w:val="00E41416"/>
    <w:rsid w:val="00E414C5"/>
    <w:rsid w:val="00E43122"/>
    <w:rsid w:val="00E43247"/>
    <w:rsid w:val="00E43535"/>
    <w:rsid w:val="00E43A20"/>
    <w:rsid w:val="00E43A36"/>
    <w:rsid w:val="00E43E33"/>
    <w:rsid w:val="00E43E8C"/>
    <w:rsid w:val="00E43FD2"/>
    <w:rsid w:val="00E4438A"/>
    <w:rsid w:val="00E44A0E"/>
    <w:rsid w:val="00E44E87"/>
    <w:rsid w:val="00E45889"/>
    <w:rsid w:val="00E45C38"/>
    <w:rsid w:val="00E46983"/>
    <w:rsid w:val="00E47C18"/>
    <w:rsid w:val="00E509D6"/>
    <w:rsid w:val="00E50C61"/>
    <w:rsid w:val="00E510FF"/>
    <w:rsid w:val="00E51289"/>
    <w:rsid w:val="00E512B7"/>
    <w:rsid w:val="00E51590"/>
    <w:rsid w:val="00E524CC"/>
    <w:rsid w:val="00E52949"/>
    <w:rsid w:val="00E54A5C"/>
    <w:rsid w:val="00E56700"/>
    <w:rsid w:val="00E56CD0"/>
    <w:rsid w:val="00E575DD"/>
    <w:rsid w:val="00E577F2"/>
    <w:rsid w:val="00E57FC5"/>
    <w:rsid w:val="00E6021B"/>
    <w:rsid w:val="00E6066E"/>
    <w:rsid w:val="00E60915"/>
    <w:rsid w:val="00E60A6D"/>
    <w:rsid w:val="00E60FFD"/>
    <w:rsid w:val="00E61F2E"/>
    <w:rsid w:val="00E624A4"/>
    <w:rsid w:val="00E6363E"/>
    <w:rsid w:val="00E64E16"/>
    <w:rsid w:val="00E65291"/>
    <w:rsid w:val="00E652BD"/>
    <w:rsid w:val="00E65673"/>
    <w:rsid w:val="00E65B32"/>
    <w:rsid w:val="00E65CD7"/>
    <w:rsid w:val="00E65E7B"/>
    <w:rsid w:val="00E65E89"/>
    <w:rsid w:val="00E6660F"/>
    <w:rsid w:val="00E66BAC"/>
    <w:rsid w:val="00E67E7A"/>
    <w:rsid w:val="00E67F15"/>
    <w:rsid w:val="00E70116"/>
    <w:rsid w:val="00E70327"/>
    <w:rsid w:val="00E70AA7"/>
    <w:rsid w:val="00E71260"/>
    <w:rsid w:val="00E71292"/>
    <w:rsid w:val="00E71F24"/>
    <w:rsid w:val="00E72284"/>
    <w:rsid w:val="00E726D7"/>
    <w:rsid w:val="00E732A1"/>
    <w:rsid w:val="00E732B6"/>
    <w:rsid w:val="00E73BCA"/>
    <w:rsid w:val="00E73D12"/>
    <w:rsid w:val="00E7434A"/>
    <w:rsid w:val="00E7450D"/>
    <w:rsid w:val="00E74A6A"/>
    <w:rsid w:val="00E75658"/>
    <w:rsid w:val="00E75B80"/>
    <w:rsid w:val="00E7688F"/>
    <w:rsid w:val="00E77486"/>
    <w:rsid w:val="00E7768E"/>
    <w:rsid w:val="00E80320"/>
    <w:rsid w:val="00E8068A"/>
    <w:rsid w:val="00E814F9"/>
    <w:rsid w:val="00E82F69"/>
    <w:rsid w:val="00E833BB"/>
    <w:rsid w:val="00E84D41"/>
    <w:rsid w:val="00E85AC5"/>
    <w:rsid w:val="00E863A6"/>
    <w:rsid w:val="00E9001D"/>
    <w:rsid w:val="00E901BD"/>
    <w:rsid w:val="00E902A3"/>
    <w:rsid w:val="00E91C71"/>
    <w:rsid w:val="00E91DD7"/>
    <w:rsid w:val="00E922B4"/>
    <w:rsid w:val="00E92501"/>
    <w:rsid w:val="00E92672"/>
    <w:rsid w:val="00E9286A"/>
    <w:rsid w:val="00E9298B"/>
    <w:rsid w:val="00E946F2"/>
    <w:rsid w:val="00E963C5"/>
    <w:rsid w:val="00E96C34"/>
    <w:rsid w:val="00E96FB2"/>
    <w:rsid w:val="00E976AA"/>
    <w:rsid w:val="00E97849"/>
    <w:rsid w:val="00EA086B"/>
    <w:rsid w:val="00EA0C02"/>
    <w:rsid w:val="00EA0F26"/>
    <w:rsid w:val="00EA2284"/>
    <w:rsid w:val="00EA2A25"/>
    <w:rsid w:val="00EA37D1"/>
    <w:rsid w:val="00EA3B62"/>
    <w:rsid w:val="00EA3BA7"/>
    <w:rsid w:val="00EA401C"/>
    <w:rsid w:val="00EA4794"/>
    <w:rsid w:val="00EA4D37"/>
    <w:rsid w:val="00EA5210"/>
    <w:rsid w:val="00EA57DD"/>
    <w:rsid w:val="00EA5858"/>
    <w:rsid w:val="00EA5F4D"/>
    <w:rsid w:val="00EA6190"/>
    <w:rsid w:val="00EA67EE"/>
    <w:rsid w:val="00EA7353"/>
    <w:rsid w:val="00EB094D"/>
    <w:rsid w:val="00EB18A8"/>
    <w:rsid w:val="00EB190F"/>
    <w:rsid w:val="00EB1A31"/>
    <w:rsid w:val="00EB2C4E"/>
    <w:rsid w:val="00EB3183"/>
    <w:rsid w:val="00EB573F"/>
    <w:rsid w:val="00EB5CE4"/>
    <w:rsid w:val="00EB5FBA"/>
    <w:rsid w:val="00EB600F"/>
    <w:rsid w:val="00EB6C7C"/>
    <w:rsid w:val="00EB79A0"/>
    <w:rsid w:val="00EC05A8"/>
    <w:rsid w:val="00EC092F"/>
    <w:rsid w:val="00EC0C2B"/>
    <w:rsid w:val="00EC0CBD"/>
    <w:rsid w:val="00EC16D2"/>
    <w:rsid w:val="00EC2B09"/>
    <w:rsid w:val="00EC2B63"/>
    <w:rsid w:val="00EC32AA"/>
    <w:rsid w:val="00EC33BB"/>
    <w:rsid w:val="00EC343C"/>
    <w:rsid w:val="00EC3491"/>
    <w:rsid w:val="00EC3DDC"/>
    <w:rsid w:val="00EC4779"/>
    <w:rsid w:val="00EC4A66"/>
    <w:rsid w:val="00EC5335"/>
    <w:rsid w:val="00EC5FF3"/>
    <w:rsid w:val="00EC68F4"/>
    <w:rsid w:val="00EC6F98"/>
    <w:rsid w:val="00EC70B5"/>
    <w:rsid w:val="00EC7742"/>
    <w:rsid w:val="00EC7D80"/>
    <w:rsid w:val="00ED03F0"/>
    <w:rsid w:val="00ED0698"/>
    <w:rsid w:val="00ED0C81"/>
    <w:rsid w:val="00ED0FAF"/>
    <w:rsid w:val="00ED1159"/>
    <w:rsid w:val="00ED142F"/>
    <w:rsid w:val="00ED1871"/>
    <w:rsid w:val="00ED22F4"/>
    <w:rsid w:val="00ED2AFB"/>
    <w:rsid w:val="00ED2BC3"/>
    <w:rsid w:val="00ED2C63"/>
    <w:rsid w:val="00ED2EB8"/>
    <w:rsid w:val="00ED3289"/>
    <w:rsid w:val="00ED34C8"/>
    <w:rsid w:val="00ED4932"/>
    <w:rsid w:val="00ED4A7F"/>
    <w:rsid w:val="00ED50A6"/>
    <w:rsid w:val="00ED51C8"/>
    <w:rsid w:val="00ED5D89"/>
    <w:rsid w:val="00ED66F5"/>
    <w:rsid w:val="00ED6809"/>
    <w:rsid w:val="00ED7A4A"/>
    <w:rsid w:val="00ED7AEE"/>
    <w:rsid w:val="00EE00EC"/>
    <w:rsid w:val="00EE0B03"/>
    <w:rsid w:val="00EE1DAE"/>
    <w:rsid w:val="00EE2324"/>
    <w:rsid w:val="00EE2F3C"/>
    <w:rsid w:val="00EE31A6"/>
    <w:rsid w:val="00EE32A3"/>
    <w:rsid w:val="00EE38D1"/>
    <w:rsid w:val="00EE4668"/>
    <w:rsid w:val="00EE50D8"/>
    <w:rsid w:val="00EE519D"/>
    <w:rsid w:val="00EE5776"/>
    <w:rsid w:val="00EE6ABA"/>
    <w:rsid w:val="00EE6ACE"/>
    <w:rsid w:val="00EE6CF0"/>
    <w:rsid w:val="00EE717C"/>
    <w:rsid w:val="00EF02BB"/>
    <w:rsid w:val="00EF0525"/>
    <w:rsid w:val="00EF07FA"/>
    <w:rsid w:val="00EF1112"/>
    <w:rsid w:val="00EF2402"/>
    <w:rsid w:val="00EF2D44"/>
    <w:rsid w:val="00EF3088"/>
    <w:rsid w:val="00EF32DB"/>
    <w:rsid w:val="00EF37C4"/>
    <w:rsid w:val="00EF47B5"/>
    <w:rsid w:val="00EF49C0"/>
    <w:rsid w:val="00EF5E68"/>
    <w:rsid w:val="00EF689E"/>
    <w:rsid w:val="00EF6938"/>
    <w:rsid w:val="00EF6CAC"/>
    <w:rsid w:val="00EF6CB0"/>
    <w:rsid w:val="00EF6D70"/>
    <w:rsid w:val="00EF6E48"/>
    <w:rsid w:val="00EF74C4"/>
    <w:rsid w:val="00EF74E2"/>
    <w:rsid w:val="00EF790B"/>
    <w:rsid w:val="00EF7B67"/>
    <w:rsid w:val="00EF7B85"/>
    <w:rsid w:val="00EF7FC3"/>
    <w:rsid w:val="00F00242"/>
    <w:rsid w:val="00F0076A"/>
    <w:rsid w:val="00F00C3D"/>
    <w:rsid w:val="00F01396"/>
    <w:rsid w:val="00F01719"/>
    <w:rsid w:val="00F02215"/>
    <w:rsid w:val="00F036ED"/>
    <w:rsid w:val="00F03E0D"/>
    <w:rsid w:val="00F0408B"/>
    <w:rsid w:val="00F043F5"/>
    <w:rsid w:val="00F04672"/>
    <w:rsid w:val="00F04DF9"/>
    <w:rsid w:val="00F05139"/>
    <w:rsid w:val="00F052FD"/>
    <w:rsid w:val="00F05F57"/>
    <w:rsid w:val="00F06155"/>
    <w:rsid w:val="00F066D7"/>
    <w:rsid w:val="00F06881"/>
    <w:rsid w:val="00F0695B"/>
    <w:rsid w:val="00F070A8"/>
    <w:rsid w:val="00F077EC"/>
    <w:rsid w:val="00F0788D"/>
    <w:rsid w:val="00F07C94"/>
    <w:rsid w:val="00F07DFA"/>
    <w:rsid w:val="00F1023D"/>
    <w:rsid w:val="00F11317"/>
    <w:rsid w:val="00F1172B"/>
    <w:rsid w:val="00F11FF4"/>
    <w:rsid w:val="00F12056"/>
    <w:rsid w:val="00F12207"/>
    <w:rsid w:val="00F12596"/>
    <w:rsid w:val="00F12B19"/>
    <w:rsid w:val="00F12DDE"/>
    <w:rsid w:val="00F13A61"/>
    <w:rsid w:val="00F14A7A"/>
    <w:rsid w:val="00F14AF0"/>
    <w:rsid w:val="00F14AF1"/>
    <w:rsid w:val="00F153B7"/>
    <w:rsid w:val="00F156C7"/>
    <w:rsid w:val="00F15BA7"/>
    <w:rsid w:val="00F16513"/>
    <w:rsid w:val="00F167EC"/>
    <w:rsid w:val="00F1680A"/>
    <w:rsid w:val="00F16ADE"/>
    <w:rsid w:val="00F16AE6"/>
    <w:rsid w:val="00F170BE"/>
    <w:rsid w:val="00F17241"/>
    <w:rsid w:val="00F20B8F"/>
    <w:rsid w:val="00F2154F"/>
    <w:rsid w:val="00F2172A"/>
    <w:rsid w:val="00F2224E"/>
    <w:rsid w:val="00F22704"/>
    <w:rsid w:val="00F22837"/>
    <w:rsid w:val="00F22CFE"/>
    <w:rsid w:val="00F2356F"/>
    <w:rsid w:val="00F238F9"/>
    <w:rsid w:val="00F23D06"/>
    <w:rsid w:val="00F23F61"/>
    <w:rsid w:val="00F244FD"/>
    <w:rsid w:val="00F24631"/>
    <w:rsid w:val="00F24673"/>
    <w:rsid w:val="00F248A6"/>
    <w:rsid w:val="00F24DB6"/>
    <w:rsid w:val="00F252D8"/>
    <w:rsid w:val="00F25FA2"/>
    <w:rsid w:val="00F26ADC"/>
    <w:rsid w:val="00F26E65"/>
    <w:rsid w:val="00F2714D"/>
    <w:rsid w:val="00F272BA"/>
    <w:rsid w:val="00F3001E"/>
    <w:rsid w:val="00F30725"/>
    <w:rsid w:val="00F30DC4"/>
    <w:rsid w:val="00F3173A"/>
    <w:rsid w:val="00F31BFA"/>
    <w:rsid w:val="00F32478"/>
    <w:rsid w:val="00F327F2"/>
    <w:rsid w:val="00F32BF4"/>
    <w:rsid w:val="00F33515"/>
    <w:rsid w:val="00F33FAD"/>
    <w:rsid w:val="00F34D74"/>
    <w:rsid w:val="00F35032"/>
    <w:rsid w:val="00F35565"/>
    <w:rsid w:val="00F360FD"/>
    <w:rsid w:val="00F36AFE"/>
    <w:rsid w:val="00F36D77"/>
    <w:rsid w:val="00F372FE"/>
    <w:rsid w:val="00F3772B"/>
    <w:rsid w:val="00F37A04"/>
    <w:rsid w:val="00F40AD2"/>
    <w:rsid w:val="00F41117"/>
    <w:rsid w:val="00F41457"/>
    <w:rsid w:val="00F417AB"/>
    <w:rsid w:val="00F42AEF"/>
    <w:rsid w:val="00F434F7"/>
    <w:rsid w:val="00F43C38"/>
    <w:rsid w:val="00F44A40"/>
    <w:rsid w:val="00F44BD2"/>
    <w:rsid w:val="00F45B79"/>
    <w:rsid w:val="00F45DF5"/>
    <w:rsid w:val="00F461F1"/>
    <w:rsid w:val="00F47161"/>
    <w:rsid w:val="00F471B2"/>
    <w:rsid w:val="00F47C12"/>
    <w:rsid w:val="00F47C3D"/>
    <w:rsid w:val="00F50000"/>
    <w:rsid w:val="00F500FF"/>
    <w:rsid w:val="00F50817"/>
    <w:rsid w:val="00F513F9"/>
    <w:rsid w:val="00F51876"/>
    <w:rsid w:val="00F51EE6"/>
    <w:rsid w:val="00F51FEF"/>
    <w:rsid w:val="00F520AE"/>
    <w:rsid w:val="00F520DA"/>
    <w:rsid w:val="00F52241"/>
    <w:rsid w:val="00F5250A"/>
    <w:rsid w:val="00F54DDD"/>
    <w:rsid w:val="00F552A6"/>
    <w:rsid w:val="00F5561C"/>
    <w:rsid w:val="00F5603D"/>
    <w:rsid w:val="00F56372"/>
    <w:rsid w:val="00F577AB"/>
    <w:rsid w:val="00F611F1"/>
    <w:rsid w:val="00F61782"/>
    <w:rsid w:val="00F62457"/>
    <w:rsid w:val="00F62908"/>
    <w:rsid w:val="00F635F4"/>
    <w:rsid w:val="00F63846"/>
    <w:rsid w:val="00F638E2"/>
    <w:rsid w:val="00F639F5"/>
    <w:rsid w:val="00F6402D"/>
    <w:rsid w:val="00F647E9"/>
    <w:rsid w:val="00F6522F"/>
    <w:rsid w:val="00F6531B"/>
    <w:rsid w:val="00F66245"/>
    <w:rsid w:val="00F66255"/>
    <w:rsid w:val="00F66CE3"/>
    <w:rsid w:val="00F66FDD"/>
    <w:rsid w:val="00F674DC"/>
    <w:rsid w:val="00F6774B"/>
    <w:rsid w:val="00F70D7E"/>
    <w:rsid w:val="00F70E9D"/>
    <w:rsid w:val="00F718F1"/>
    <w:rsid w:val="00F71E77"/>
    <w:rsid w:val="00F72840"/>
    <w:rsid w:val="00F72E23"/>
    <w:rsid w:val="00F730CD"/>
    <w:rsid w:val="00F736DA"/>
    <w:rsid w:val="00F73CB4"/>
    <w:rsid w:val="00F73EBE"/>
    <w:rsid w:val="00F74A74"/>
    <w:rsid w:val="00F760DF"/>
    <w:rsid w:val="00F76202"/>
    <w:rsid w:val="00F76F15"/>
    <w:rsid w:val="00F7755F"/>
    <w:rsid w:val="00F77B93"/>
    <w:rsid w:val="00F77F89"/>
    <w:rsid w:val="00F80370"/>
    <w:rsid w:val="00F80775"/>
    <w:rsid w:val="00F80ADC"/>
    <w:rsid w:val="00F80C6F"/>
    <w:rsid w:val="00F8107B"/>
    <w:rsid w:val="00F813FF"/>
    <w:rsid w:val="00F826F0"/>
    <w:rsid w:val="00F82B6C"/>
    <w:rsid w:val="00F833C7"/>
    <w:rsid w:val="00F839D1"/>
    <w:rsid w:val="00F842A2"/>
    <w:rsid w:val="00F843FD"/>
    <w:rsid w:val="00F846A5"/>
    <w:rsid w:val="00F84BF0"/>
    <w:rsid w:val="00F85220"/>
    <w:rsid w:val="00F85B30"/>
    <w:rsid w:val="00F86566"/>
    <w:rsid w:val="00F865CD"/>
    <w:rsid w:val="00F8687D"/>
    <w:rsid w:val="00F874B1"/>
    <w:rsid w:val="00F87546"/>
    <w:rsid w:val="00F90914"/>
    <w:rsid w:val="00F910D2"/>
    <w:rsid w:val="00F93FB1"/>
    <w:rsid w:val="00F96145"/>
    <w:rsid w:val="00F96190"/>
    <w:rsid w:val="00F96348"/>
    <w:rsid w:val="00F97069"/>
    <w:rsid w:val="00FA00B8"/>
    <w:rsid w:val="00FA06E9"/>
    <w:rsid w:val="00FA1462"/>
    <w:rsid w:val="00FA14BE"/>
    <w:rsid w:val="00FA167D"/>
    <w:rsid w:val="00FA19B6"/>
    <w:rsid w:val="00FA25C2"/>
    <w:rsid w:val="00FA2A8E"/>
    <w:rsid w:val="00FA2ADF"/>
    <w:rsid w:val="00FA3865"/>
    <w:rsid w:val="00FA4625"/>
    <w:rsid w:val="00FA4B3E"/>
    <w:rsid w:val="00FA4B81"/>
    <w:rsid w:val="00FA4DC6"/>
    <w:rsid w:val="00FA4DDF"/>
    <w:rsid w:val="00FA51C4"/>
    <w:rsid w:val="00FA55F9"/>
    <w:rsid w:val="00FA59E9"/>
    <w:rsid w:val="00FA5C7D"/>
    <w:rsid w:val="00FA61EC"/>
    <w:rsid w:val="00FA6994"/>
    <w:rsid w:val="00FA6E72"/>
    <w:rsid w:val="00FA77BD"/>
    <w:rsid w:val="00FA7E19"/>
    <w:rsid w:val="00FB01DC"/>
    <w:rsid w:val="00FB05C9"/>
    <w:rsid w:val="00FB2035"/>
    <w:rsid w:val="00FB20D1"/>
    <w:rsid w:val="00FB260F"/>
    <w:rsid w:val="00FB2A69"/>
    <w:rsid w:val="00FB4064"/>
    <w:rsid w:val="00FB4BE8"/>
    <w:rsid w:val="00FB5097"/>
    <w:rsid w:val="00FB54D5"/>
    <w:rsid w:val="00FB5D25"/>
    <w:rsid w:val="00FB605E"/>
    <w:rsid w:val="00FB6450"/>
    <w:rsid w:val="00FB6469"/>
    <w:rsid w:val="00FB64D3"/>
    <w:rsid w:val="00FB6DB3"/>
    <w:rsid w:val="00FB7ACA"/>
    <w:rsid w:val="00FC1059"/>
    <w:rsid w:val="00FC1095"/>
    <w:rsid w:val="00FC25E3"/>
    <w:rsid w:val="00FC2640"/>
    <w:rsid w:val="00FC56CD"/>
    <w:rsid w:val="00FC6579"/>
    <w:rsid w:val="00FC6A44"/>
    <w:rsid w:val="00FC7679"/>
    <w:rsid w:val="00FC7898"/>
    <w:rsid w:val="00FC7F42"/>
    <w:rsid w:val="00FD0274"/>
    <w:rsid w:val="00FD155D"/>
    <w:rsid w:val="00FD1C3B"/>
    <w:rsid w:val="00FD2BB4"/>
    <w:rsid w:val="00FD303D"/>
    <w:rsid w:val="00FD3AAB"/>
    <w:rsid w:val="00FD3AE3"/>
    <w:rsid w:val="00FD4124"/>
    <w:rsid w:val="00FD4293"/>
    <w:rsid w:val="00FD6341"/>
    <w:rsid w:val="00FD7B20"/>
    <w:rsid w:val="00FD7C13"/>
    <w:rsid w:val="00FE001F"/>
    <w:rsid w:val="00FE0F7A"/>
    <w:rsid w:val="00FE1360"/>
    <w:rsid w:val="00FE1ACA"/>
    <w:rsid w:val="00FE21D8"/>
    <w:rsid w:val="00FE2F85"/>
    <w:rsid w:val="00FE30C0"/>
    <w:rsid w:val="00FE3606"/>
    <w:rsid w:val="00FE44B8"/>
    <w:rsid w:val="00FE494E"/>
    <w:rsid w:val="00FE5B11"/>
    <w:rsid w:val="00FE6275"/>
    <w:rsid w:val="00FE63EF"/>
    <w:rsid w:val="00FE67A4"/>
    <w:rsid w:val="00FE7CB6"/>
    <w:rsid w:val="00FF0AB7"/>
    <w:rsid w:val="00FF19AA"/>
    <w:rsid w:val="00FF1E0D"/>
    <w:rsid w:val="00FF2610"/>
    <w:rsid w:val="00FF2CED"/>
    <w:rsid w:val="00FF3A1C"/>
    <w:rsid w:val="00FF43D8"/>
    <w:rsid w:val="00FF538E"/>
    <w:rsid w:val="00FF58E2"/>
    <w:rsid w:val="00FF6D0E"/>
    <w:rsid w:val="00FF74B4"/>
    <w:rsid w:val="00FF762A"/>
    <w:rsid w:val="00FF7AED"/>
    <w:rsid w:val="00FF7E35"/>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D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sz w:val="36"/>
        <w:szCs w:val="36"/>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035"/>
    <w:pPr>
      <w:spacing w:after="0" w:line="288" w:lineRule="auto"/>
      <w:ind w:left="575"/>
      <w:jc w:val="both"/>
    </w:pPr>
    <w:rPr>
      <w:rFonts w:cs="Times New Roman"/>
      <w:color w:val="auto"/>
      <w:sz w:val="20"/>
      <w:szCs w:val="24"/>
      <w:lang w:val="en-GB" w:eastAsia="en-US"/>
    </w:rPr>
  </w:style>
  <w:style w:type="paragraph" w:styleId="Heading1">
    <w:name w:val="heading 1"/>
    <w:basedOn w:val="Normal"/>
    <w:next w:val="Normal"/>
    <w:link w:val="Heading1Char"/>
    <w:uiPriority w:val="9"/>
    <w:qFormat/>
    <w:rsid w:val="0086724A"/>
    <w:pPr>
      <w:keepNext/>
      <w:keepLines/>
      <w:numPr>
        <w:numId w:val="14"/>
      </w:numPr>
      <w:pBdr>
        <w:bottom w:val="single" w:sz="4" w:space="1" w:color="2FA3EE" w:themeColor="accent1"/>
      </w:pBdr>
      <w:spacing w:before="400" w:after="40"/>
      <w:outlineLvl w:val="0"/>
    </w:pPr>
    <w:rPr>
      <w:rFonts w:asciiTheme="majorHAnsi" w:eastAsiaTheme="majorEastAsia" w:hAnsiTheme="majorHAnsi" w:cstheme="majorBidi"/>
      <w:color w:val="2FA3EE" w:themeColor="accent1"/>
      <w:sz w:val="28"/>
      <w:szCs w:val="32"/>
      <w:lang w:eastAsia="ja-JP"/>
    </w:rPr>
  </w:style>
  <w:style w:type="paragraph" w:styleId="Heading2">
    <w:name w:val="heading 2"/>
    <w:basedOn w:val="Normal"/>
    <w:next w:val="Normal"/>
    <w:link w:val="Heading2Char"/>
    <w:autoRedefine/>
    <w:uiPriority w:val="9"/>
    <w:unhideWhenUsed/>
    <w:qFormat/>
    <w:rsid w:val="009D5D0B"/>
    <w:pPr>
      <w:keepNext/>
      <w:keepLines/>
      <w:numPr>
        <w:ilvl w:val="1"/>
        <w:numId w:val="14"/>
      </w:numPr>
      <w:spacing w:before="160"/>
      <w:jc w:val="left"/>
      <w:outlineLvl w:val="1"/>
    </w:pPr>
    <w:rPr>
      <w:rFonts w:asciiTheme="majorHAnsi" w:eastAsiaTheme="majorEastAsia" w:hAnsiTheme="majorHAnsi" w:cstheme="majorBidi"/>
      <w:b/>
      <w:color w:val="2FA3EE" w:themeColor="accent1"/>
      <w:sz w:val="21"/>
      <w:szCs w:val="28"/>
      <w:lang w:eastAsia="ja-JP"/>
    </w:rPr>
  </w:style>
  <w:style w:type="paragraph" w:styleId="Heading3">
    <w:name w:val="heading 3"/>
    <w:basedOn w:val="Normal"/>
    <w:next w:val="Normal"/>
    <w:link w:val="Heading3Char"/>
    <w:uiPriority w:val="9"/>
    <w:unhideWhenUsed/>
    <w:qFormat/>
    <w:rsid w:val="008717C8"/>
    <w:pPr>
      <w:keepNext/>
      <w:keepLines/>
      <w:numPr>
        <w:ilvl w:val="2"/>
        <w:numId w:val="14"/>
      </w:numPr>
      <w:spacing w:before="80"/>
      <w:outlineLvl w:val="2"/>
    </w:pPr>
    <w:rPr>
      <w:rFonts w:asciiTheme="majorHAnsi" w:eastAsiaTheme="majorEastAsia" w:hAnsiTheme="majorHAnsi" w:cstheme="majorBidi"/>
      <w:color w:val="404040" w:themeColor="text1" w:themeTint="BF"/>
      <w:sz w:val="26"/>
      <w:szCs w:val="26"/>
      <w:lang w:eastAsia="ja-JP"/>
    </w:rPr>
  </w:style>
  <w:style w:type="paragraph" w:styleId="Heading4">
    <w:name w:val="heading 4"/>
    <w:basedOn w:val="Normal"/>
    <w:next w:val="Normal"/>
    <w:link w:val="Heading4Char"/>
    <w:uiPriority w:val="9"/>
    <w:semiHidden/>
    <w:unhideWhenUsed/>
    <w:qFormat/>
    <w:pPr>
      <w:keepNext/>
      <w:keepLines/>
      <w:numPr>
        <w:ilvl w:val="3"/>
        <w:numId w:val="14"/>
      </w:numPr>
      <w:spacing w:before="80" w:line="264" w:lineRule="auto"/>
      <w:outlineLvl w:val="3"/>
    </w:pPr>
    <w:rPr>
      <w:rFonts w:asciiTheme="majorHAnsi" w:eastAsiaTheme="majorEastAsia" w:hAnsiTheme="majorHAnsi" w:cstheme="majorBidi"/>
      <w:color w:val="000000" w:themeColor="text1"/>
      <w:lang w:eastAsia="ja-JP"/>
    </w:rPr>
  </w:style>
  <w:style w:type="paragraph" w:styleId="Heading5">
    <w:name w:val="heading 5"/>
    <w:basedOn w:val="Normal"/>
    <w:next w:val="Normal"/>
    <w:link w:val="Heading5Char"/>
    <w:uiPriority w:val="9"/>
    <w:semiHidden/>
    <w:unhideWhenUsed/>
    <w:qFormat/>
    <w:pPr>
      <w:keepNext/>
      <w:keepLines/>
      <w:numPr>
        <w:ilvl w:val="4"/>
        <w:numId w:val="14"/>
      </w:numPr>
      <w:spacing w:before="80" w:line="264" w:lineRule="auto"/>
      <w:outlineLvl w:val="4"/>
    </w:pPr>
    <w:rPr>
      <w:rFonts w:asciiTheme="majorHAnsi" w:eastAsiaTheme="majorEastAsia" w:hAnsiTheme="majorHAnsi" w:cstheme="majorBidi"/>
      <w:i/>
      <w:iCs/>
      <w:color w:val="000000" w:themeColor="text1"/>
      <w:sz w:val="22"/>
      <w:szCs w:val="22"/>
      <w:lang w:eastAsia="ja-JP"/>
    </w:rPr>
  </w:style>
  <w:style w:type="paragraph" w:styleId="Heading6">
    <w:name w:val="heading 6"/>
    <w:basedOn w:val="Normal"/>
    <w:next w:val="Normal"/>
    <w:link w:val="Heading6Char"/>
    <w:uiPriority w:val="9"/>
    <w:semiHidden/>
    <w:unhideWhenUsed/>
    <w:qFormat/>
    <w:pPr>
      <w:keepNext/>
      <w:keepLines/>
      <w:numPr>
        <w:ilvl w:val="5"/>
        <w:numId w:val="14"/>
      </w:numPr>
      <w:spacing w:before="80" w:line="264" w:lineRule="auto"/>
      <w:outlineLvl w:val="5"/>
    </w:pPr>
    <w:rPr>
      <w:rFonts w:asciiTheme="majorHAnsi" w:eastAsiaTheme="majorEastAsia" w:hAnsiTheme="majorHAnsi" w:cstheme="majorBidi"/>
      <w:color w:val="595959" w:themeColor="text1" w:themeTint="A6"/>
      <w:szCs w:val="36"/>
      <w:lang w:eastAsia="ja-JP"/>
    </w:rPr>
  </w:style>
  <w:style w:type="paragraph" w:styleId="Heading7">
    <w:name w:val="heading 7"/>
    <w:basedOn w:val="Normal"/>
    <w:next w:val="Normal"/>
    <w:link w:val="Heading7Char"/>
    <w:uiPriority w:val="9"/>
    <w:semiHidden/>
    <w:unhideWhenUsed/>
    <w:qFormat/>
    <w:pPr>
      <w:keepNext/>
      <w:keepLines/>
      <w:numPr>
        <w:ilvl w:val="6"/>
        <w:numId w:val="14"/>
      </w:numPr>
      <w:spacing w:before="80" w:line="264" w:lineRule="auto"/>
      <w:outlineLvl w:val="6"/>
    </w:pPr>
    <w:rPr>
      <w:rFonts w:asciiTheme="majorHAnsi" w:eastAsiaTheme="majorEastAsia" w:hAnsiTheme="majorHAnsi" w:cstheme="majorBidi"/>
      <w:i/>
      <w:iCs/>
      <w:color w:val="595959" w:themeColor="text1" w:themeTint="A6"/>
      <w:szCs w:val="36"/>
      <w:lang w:eastAsia="ja-JP"/>
    </w:rPr>
  </w:style>
  <w:style w:type="paragraph" w:styleId="Heading8">
    <w:name w:val="heading 8"/>
    <w:basedOn w:val="Normal"/>
    <w:next w:val="Normal"/>
    <w:link w:val="Heading8Char"/>
    <w:uiPriority w:val="9"/>
    <w:semiHidden/>
    <w:unhideWhenUsed/>
    <w:qFormat/>
    <w:pPr>
      <w:keepNext/>
      <w:keepLines/>
      <w:numPr>
        <w:ilvl w:val="7"/>
        <w:numId w:val="14"/>
      </w:numPr>
      <w:spacing w:before="80" w:line="264" w:lineRule="auto"/>
      <w:outlineLvl w:val="7"/>
    </w:pPr>
    <w:rPr>
      <w:rFonts w:asciiTheme="majorHAnsi" w:eastAsiaTheme="majorEastAsia" w:hAnsiTheme="majorHAnsi" w:cstheme="majorBidi"/>
      <w:smallCaps/>
      <w:color w:val="595959" w:themeColor="text1" w:themeTint="A6"/>
      <w:szCs w:val="36"/>
      <w:lang w:eastAsia="ja-JP"/>
    </w:rPr>
  </w:style>
  <w:style w:type="paragraph" w:styleId="Heading9">
    <w:name w:val="heading 9"/>
    <w:basedOn w:val="Normal"/>
    <w:next w:val="Normal"/>
    <w:link w:val="Heading9Char"/>
    <w:uiPriority w:val="9"/>
    <w:semiHidden/>
    <w:unhideWhenUsed/>
    <w:qFormat/>
    <w:pPr>
      <w:keepNext/>
      <w:keepLines/>
      <w:numPr>
        <w:ilvl w:val="8"/>
        <w:numId w:val="14"/>
      </w:numPr>
      <w:spacing w:before="80" w:line="264" w:lineRule="auto"/>
      <w:outlineLvl w:val="8"/>
    </w:pPr>
    <w:rPr>
      <w:rFonts w:asciiTheme="majorHAnsi" w:eastAsiaTheme="majorEastAsia" w:hAnsiTheme="majorHAnsi" w:cstheme="majorBidi"/>
      <w:i/>
      <w:iCs/>
      <w:smallCaps/>
      <w:color w:val="595959" w:themeColor="text1" w:themeTint="A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24A"/>
    <w:rPr>
      <w:rFonts w:asciiTheme="majorHAnsi" w:eastAsiaTheme="majorEastAsia" w:hAnsiTheme="majorHAnsi" w:cstheme="majorBidi"/>
      <w:color w:val="2FA3EE" w:themeColor="accent1"/>
      <w:sz w:val="28"/>
      <w:szCs w:val="32"/>
      <w:lang w:val="en-GB"/>
    </w:rPr>
  </w:style>
  <w:style w:type="character" w:customStyle="1" w:styleId="Heading2Char">
    <w:name w:val="Heading 2 Char"/>
    <w:basedOn w:val="DefaultParagraphFont"/>
    <w:link w:val="Heading2"/>
    <w:uiPriority w:val="9"/>
    <w:rsid w:val="009D5D0B"/>
    <w:rPr>
      <w:rFonts w:asciiTheme="majorHAnsi" w:eastAsiaTheme="majorEastAsia" w:hAnsiTheme="majorHAnsi" w:cstheme="majorBidi"/>
      <w:b/>
      <w:color w:val="2FA3EE" w:themeColor="accent1"/>
      <w:sz w:val="21"/>
      <w:szCs w:val="28"/>
      <w:lang w:val="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404040" w:themeColor="text1" w:themeTint="BF"/>
      <w:sz w:val="26"/>
      <w:szCs w:val="26"/>
      <w:lang w:val="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0"/>
      <w:szCs w:val="24"/>
      <w:lang w:val="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sz w:val="22"/>
      <w:szCs w:val="22"/>
      <w:lang w:val="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595959" w:themeColor="text1" w:themeTint="A6"/>
      <w:sz w:val="20"/>
      <w:lang w:val="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595959" w:themeColor="text1" w:themeTint="A6"/>
      <w:sz w:val="20"/>
      <w:lang w:val="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mallCaps/>
      <w:color w:val="595959" w:themeColor="text1" w:themeTint="A6"/>
      <w:sz w:val="20"/>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mallCaps/>
      <w:color w:val="595959" w:themeColor="text1" w:themeTint="A6"/>
      <w:sz w:val="20"/>
      <w:lang w:val="en-GB"/>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color w:val="2FA3EE" w:themeColor="accent1"/>
      <w:spacing w:val="-7"/>
      <w:sz w:val="64"/>
      <w:szCs w:val="64"/>
      <w:lang w:eastAsia="ja-JP"/>
    </w:rPr>
  </w:style>
  <w:style w:type="character" w:customStyle="1" w:styleId="TitleChar">
    <w:name w:val="Title Char"/>
    <w:basedOn w:val="DefaultParagraphFont"/>
    <w:link w:val="Title"/>
    <w:uiPriority w:val="10"/>
    <w:rPr>
      <w:rFonts w:asciiTheme="majorHAnsi" w:eastAsiaTheme="majorEastAsia" w:hAnsiTheme="majorHAnsi" w:cstheme="majorBidi"/>
      <w:color w:val="2FA3EE" w:themeColor="accent1"/>
      <w:spacing w:val="-7"/>
      <w:sz w:val="64"/>
      <w:szCs w:val="64"/>
    </w:rPr>
  </w:style>
  <w:style w:type="paragraph" w:styleId="Subtitle">
    <w:name w:val="Subtitle"/>
    <w:basedOn w:val="Normal"/>
    <w:next w:val="Normal"/>
    <w:link w:val="SubtitleChar"/>
    <w:uiPriority w:val="11"/>
    <w:qFormat/>
    <w:pPr>
      <w:numPr>
        <w:ilvl w:val="1"/>
      </w:numPr>
      <w:spacing w:after="240"/>
      <w:ind w:left="432"/>
    </w:pPr>
    <w:rPr>
      <w:rFonts w:asciiTheme="majorHAnsi" w:eastAsiaTheme="majorEastAsia" w:hAnsiTheme="majorHAnsi" w:cstheme="majorBidi"/>
      <w:color w:val="404040" w:themeColor="text1" w:themeTint="BF"/>
      <w:sz w:val="28"/>
      <w:szCs w:val="28"/>
      <w:lang w:eastAsia="ja-JP"/>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04040" w:themeColor="text1" w:themeTint="BF"/>
      <w:sz w:val="28"/>
      <w:szCs w:val="28"/>
    </w:rPr>
  </w:style>
  <w:style w:type="character" w:styleId="SubtleEmphasis">
    <w:name w:val="Subtle Emphasis"/>
    <w:basedOn w:val="DefaultParagraphFont"/>
    <w:uiPriority w:val="19"/>
    <w:qFormat/>
    <w:rPr>
      <w:i/>
      <w:iCs/>
      <w:color w:val="595959" w:themeColor="text1" w:themeTint="A6"/>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40" w:after="240" w:line="252" w:lineRule="auto"/>
      <w:ind w:left="864" w:right="864"/>
      <w:jc w:val="center"/>
    </w:pPr>
    <w:rPr>
      <w:rFonts w:cstheme="minorBidi"/>
      <w:i/>
      <w:iCs/>
      <w:color w:val="000000" w:themeColor="text1"/>
      <w:szCs w:val="36"/>
      <w:lang w:eastAsia="ja-JP"/>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spacing w:before="100" w:beforeAutospacing="1" w:after="240" w:line="264" w:lineRule="auto"/>
      <w:ind w:left="864" w:right="864"/>
      <w:jc w:val="center"/>
    </w:pPr>
    <w:rPr>
      <w:rFonts w:asciiTheme="majorHAnsi" w:eastAsiaTheme="majorEastAsia" w:hAnsiTheme="majorHAnsi" w:cstheme="majorBidi"/>
      <w:color w:val="2FA3EE" w:themeColor="accent1"/>
      <w:sz w:val="28"/>
      <w:szCs w:val="28"/>
      <w:lang w:eastAsia="ja-JP"/>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2FA3EE" w:themeColor="accent1"/>
      <w:sz w:val="28"/>
      <w:szCs w:val="28"/>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bCs/>
      <w:smallCaps/>
    </w:rPr>
  </w:style>
  <w:style w:type="paragraph" w:styleId="Caption">
    <w:name w:val="caption"/>
    <w:basedOn w:val="Normal"/>
    <w:next w:val="Normal"/>
    <w:uiPriority w:val="35"/>
    <w:unhideWhenUsed/>
    <w:qFormat/>
    <w:pPr>
      <w:spacing w:after="120"/>
    </w:pPr>
    <w:rPr>
      <w:rFonts w:cstheme="minorBidi"/>
      <w:b/>
      <w:bCs/>
      <w:color w:val="404040" w:themeColor="text1" w:themeTint="BF"/>
      <w:szCs w:val="36"/>
      <w:lang w:eastAsia="ja-JP"/>
    </w:rPr>
  </w:style>
  <w:style w:type="paragraph" w:styleId="TOCHeading">
    <w:name w:val="TOC Heading"/>
    <w:basedOn w:val="Heading1"/>
    <w:next w:val="Normal"/>
    <w:uiPriority w:val="39"/>
    <w:unhideWhenUsed/>
    <w:qFormat/>
    <w:pPr>
      <w:outlineLvl w:val="9"/>
    </w:p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rsid w:val="00D21D43"/>
  </w:style>
  <w:style w:type="paragraph" w:styleId="ListParagraph">
    <w:name w:val="List Paragraph"/>
    <w:basedOn w:val="Normal"/>
    <w:uiPriority w:val="34"/>
    <w:qFormat/>
    <w:pPr>
      <w:spacing w:after="120" w:line="264" w:lineRule="auto"/>
      <w:ind w:left="720"/>
      <w:contextualSpacing/>
    </w:pPr>
    <w:rPr>
      <w:rFonts w:cstheme="minorBidi"/>
      <w:color w:val="000000" w:themeColor="text1"/>
      <w:szCs w:val="36"/>
      <w:lang w:eastAsia="ja-JP"/>
    </w:rPr>
  </w:style>
  <w:style w:type="paragraph" w:styleId="NormalWeb">
    <w:name w:val="Normal (Web)"/>
    <w:basedOn w:val="Normal"/>
    <w:uiPriority w:val="99"/>
    <w:unhideWhenUsed/>
    <w:rsid w:val="008F771E"/>
    <w:pPr>
      <w:spacing w:before="100" w:beforeAutospacing="1" w:after="100" w:afterAutospacing="1"/>
    </w:pPr>
    <w:rPr>
      <w:rFonts w:eastAsia="Times New Roman"/>
      <w:color w:val="000000" w:themeColor="text1"/>
      <w:lang w:eastAsia="en-GB"/>
    </w:rPr>
  </w:style>
  <w:style w:type="paragraph" w:styleId="BalloonText">
    <w:name w:val="Balloon Text"/>
    <w:basedOn w:val="Normal"/>
    <w:link w:val="BalloonTextChar"/>
    <w:uiPriority w:val="99"/>
    <w:semiHidden/>
    <w:unhideWhenUsed/>
    <w:rsid w:val="00C91027"/>
    <w:rPr>
      <w:rFonts w:ascii="Segoe UI" w:hAnsi="Segoe UI" w:cs="Segoe UI"/>
      <w:color w:val="000000" w:themeColor="text1"/>
      <w:sz w:val="18"/>
      <w:szCs w:val="18"/>
      <w:lang w:eastAsia="ja-JP"/>
    </w:rPr>
  </w:style>
  <w:style w:type="character" w:customStyle="1" w:styleId="BalloonTextChar">
    <w:name w:val="Balloon Text Char"/>
    <w:basedOn w:val="DefaultParagraphFont"/>
    <w:link w:val="BalloonText"/>
    <w:uiPriority w:val="99"/>
    <w:semiHidden/>
    <w:rsid w:val="00C91027"/>
    <w:rPr>
      <w:rFonts w:ascii="Segoe UI" w:hAnsi="Segoe UI" w:cs="Segoe UI"/>
      <w:sz w:val="18"/>
      <w:szCs w:val="18"/>
    </w:rPr>
  </w:style>
  <w:style w:type="paragraph" w:customStyle="1" w:styleId="9CHSBulletsnumbered">
    <w:name w:val="9 CHS Bullets (numbered)"/>
    <w:basedOn w:val="Normal"/>
    <w:rsid w:val="009E7768"/>
    <w:pPr>
      <w:numPr>
        <w:numId w:val="1"/>
      </w:numPr>
      <w:spacing w:after="120" w:line="264" w:lineRule="auto"/>
    </w:pPr>
    <w:rPr>
      <w:rFonts w:cstheme="minorBidi"/>
      <w:color w:val="000000" w:themeColor="text1"/>
      <w:szCs w:val="36"/>
      <w:lang w:eastAsia="ja-JP"/>
    </w:rPr>
  </w:style>
  <w:style w:type="character" w:customStyle="1" w:styleId="apple-converted-space">
    <w:name w:val="apple-converted-space"/>
    <w:basedOn w:val="DefaultParagraphFont"/>
    <w:rsid w:val="003F1E48"/>
  </w:style>
  <w:style w:type="table" w:styleId="TableGrid">
    <w:name w:val="Table Grid"/>
    <w:basedOn w:val="TableNormal"/>
    <w:uiPriority w:val="39"/>
    <w:rsid w:val="00F21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F01396"/>
    <w:pPr>
      <w:spacing w:after="0" w:line="240" w:lineRule="auto"/>
    </w:pPr>
    <w:tblPr>
      <w:tblStyleRowBandSize w:val="1"/>
      <w:tblStyleColBandSize w:val="1"/>
      <w:tblBorders>
        <w:top w:val="single" w:sz="4" w:space="0" w:color="82C7F4" w:themeColor="accent1" w:themeTint="99"/>
        <w:left w:val="single" w:sz="4" w:space="0" w:color="82C7F4" w:themeColor="accent1" w:themeTint="99"/>
        <w:bottom w:val="single" w:sz="4" w:space="0" w:color="82C7F4" w:themeColor="accent1" w:themeTint="99"/>
        <w:right w:val="single" w:sz="4" w:space="0" w:color="82C7F4" w:themeColor="accent1" w:themeTint="99"/>
        <w:insideH w:val="single" w:sz="4" w:space="0" w:color="82C7F4" w:themeColor="accent1" w:themeTint="99"/>
        <w:insideV w:val="single" w:sz="4" w:space="0" w:color="82C7F4" w:themeColor="accent1" w:themeTint="99"/>
      </w:tblBorders>
    </w:tblPr>
    <w:tblStylePr w:type="firstRow">
      <w:rPr>
        <w:b/>
        <w:bCs/>
        <w:color w:val="FFFFFF" w:themeColor="background1"/>
      </w:rPr>
      <w:tblPr/>
      <w:tcPr>
        <w:tcBorders>
          <w:top w:val="single" w:sz="4" w:space="0" w:color="2FA3EE" w:themeColor="accent1"/>
          <w:left w:val="single" w:sz="4" w:space="0" w:color="2FA3EE" w:themeColor="accent1"/>
          <w:bottom w:val="single" w:sz="4" w:space="0" w:color="2FA3EE" w:themeColor="accent1"/>
          <w:right w:val="single" w:sz="4" w:space="0" w:color="2FA3EE" w:themeColor="accent1"/>
          <w:insideH w:val="nil"/>
          <w:insideV w:val="nil"/>
        </w:tcBorders>
        <w:shd w:val="clear" w:color="auto" w:fill="2FA3EE" w:themeFill="accent1"/>
      </w:tcPr>
    </w:tblStylePr>
    <w:tblStylePr w:type="lastRow">
      <w:rPr>
        <w:b/>
        <w:bCs/>
      </w:rPr>
      <w:tblPr/>
      <w:tcPr>
        <w:tcBorders>
          <w:top w:val="double" w:sz="4" w:space="0" w:color="2FA3EE" w:themeColor="accent1"/>
        </w:tcBorders>
      </w:tcPr>
    </w:tblStylePr>
    <w:tblStylePr w:type="firstCol">
      <w:rPr>
        <w:b/>
        <w:bCs/>
      </w:rPr>
    </w:tblStylePr>
    <w:tblStylePr w:type="lastCol">
      <w:rPr>
        <w:b/>
        <w:bCs/>
      </w:rPr>
    </w:tblStylePr>
    <w:tblStylePr w:type="band1Vert">
      <w:tblPr/>
      <w:tcPr>
        <w:shd w:val="clear" w:color="auto" w:fill="D5ECFB" w:themeFill="accent1" w:themeFillTint="33"/>
      </w:tcPr>
    </w:tblStylePr>
    <w:tblStylePr w:type="band1Horz">
      <w:tblPr/>
      <w:tcPr>
        <w:shd w:val="clear" w:color="auto" w:fill="D5ECFB" w:themeFill="accent1" w:themeFillTint="33"/>
      </w:tcPr>
    </w:tblStylePr>
  </w:style>
  <w:style w:type="character" w:customStyle="1" w:styleId="action-arrow">
    <w:name w:val="action-arrow"/>
    <w:basedOn w:val="DefaultParagraphFont"/>
    <w:rsid w:val="00D4278A"/>
  </w:style>
  <w:style w:type="character" w:styleId="Hyperlink">
    <w:name w:val="Hyperlink"/>
    <w:basedOn w:val="DefaultParagraphFont"/>
    <w:uiPriority w:val="99"/>
    <w:unhideWhenUsed/>
    <w:rsid w:val="00D4278A"/>
    <w:rPr>
      <w:color w:val="0000FF"/>
      <w:u w:val="single"/>
    </w:rPr>
  </w:style>
  <w:style w:type="paragraph" w:styleId="Header">
    <w:name w:val="header"/>
    <w:basedOn w:val="Normal"/>
    <w:link w:val="HeaderChar"/>
    <w:uiPriority w:val="99"/>
    <w:unhideWhenUsed/>
    <w:rsid w:val="00155A3A"/>
    <w:pPr>
      <w:tabs>
        <w:tab w:val="center" w:pos="4513"/>
        <w:tab w:val="right" w:pos="9026"/>
      </w:tabs>
    </w:pPr>
    <w:rPr>
      <w:rFonts w:cstheme="minorBidi"/>
      <w:color w:val="000000" w:themeColor="text1"/>
      <w:szCs w:val="36"/>
      <w:lang w:eastAsia="ja-JP"/>
    </w:rPr>
  </w:style>
  <w:style w:type="character" w:customStyle="1" w:styleId="HeaderChar">
    <w:name w:val="Header Char"/>
    <w:basedOn w:val="DefaultParagraphFont"/>
    <w:link w:val="Header"/>
    <w:uiPriority w:val="99"/>
    <w:rsid w:val="00155A3A"/>
  </w:style>
  <w:style w:type="paragraph" w:styleId="Footer">
    <w:name w:val="footer"/>
    <w:basedOn w:val="Normal"/>
    <w:link w:val="FooterChar"/>
    <w:uiPriority w:val="99"/>
    <w:unhideWhenUsed/>
    <w:rsid w:val="00155A3A"/>
    <w:pPr>
      <w:tabs>
        <w:tab w:val="center" w:pos="4513"/>
        <w:tab w:val="right" w:pos="9026"/>
      </w:tabs>
    </w:pPr>
    <w:rPr>
      <w:rFonts w:cstheme="minorBidi"/>
      <w:color w:val="000000" w:themeColor="text1"/>
      <w:szCs w:val="36"/>
      <w:lang w:eastAsia="ja-JP"/>
    </w:rPr>
  </w:style>
  <w:style w:type="character" w:customStyle="1" w:styleId="FooterChar">
    <w:name w:val="Footer Char"/>
    <w:basedOn w:val="DefaultParagraphFont"/>
    <w:link w:val="Footer"/>
    <w:uiPriority w:val="99"/>
    <w:rsid w:val="00155A3A"/>
  </w:style>
  <w:style w:type="paragraph" w:styleId="TOC1">
    <w:name w:val="toc 1"/>
    <w:basedOn w:val="Normal"/>
    <w:next w:val="Normal"/>
    <w:autoRedefine/>
    <w:uiPriority w:val="39"/>
    <w:unhideWhenUsed/>
    <w:rsid w:val="009274F3"/>
    <w:pPr>
      <w:tabs>
        <w:tab w:val="left" w:pos="480"/>
        <w:tab w:val="right" w:leader="dot" w:pos="9017"/>
      </w:tabs>
      <w:spacing w:before="120" w:after="100" w:line="360" w:lineRule="auto"/>
    </w:pPr>
    <w:rPr>
      <w:rFonts w:cstheme="minorBidi"/>
      <w:color w:val="000000" w:themeColor="text1"/>
      <w:szCs w:val="36"/>
      <w:lang w:eastAsia="ja-JP"/>
    </w:rPr>
  </w:style>
  <w:style w:type="paragraph" w:styleId="TOC2">
    <w:name w:val="toc 2"/>
    <w:basedOn w:val="Normal"/>
    <w:next w:val="Normal"/>
    <w:autoRedefine/>
    <w:uiPriority w:val="39"/>
    <w:unhideWhenUsed/>
    <w:rsid w:val="00912235"/>
    <w:pPr>
      <w:spacing w:after="100" w:line="264" w:lineRule="auto"/>
      <w:ind w:left="200"/>
    </w:pPr>
    <w:rPr>
      <w:rFonts w:cstheme="minorBidi"/>
      <w:color w:val="000000" w:themeColor="text1"/>
      <w:szCs w:val="36"/>
      <w:lang w:eastAsia="ja-JP"/>
    </w:rPr>
  </w:style>
  <w:style w:type="character" w:styleId="CommentReference">
    <w:name w:val="annotation reference"/>
    <w:basedOn w:val="DefaultParagraphFont"/>
    <w:uiPriority w:val="99"/>
    <w:semiHidden/>
    <w:unhideWhenUsed/>
    <w:rsid w:val="00EF1112"/>
    <w:rPr>
      <w:sz w:val="16"/>
      <w:szCs w:val="16"/>
    </w:rPr>
  </w:style>
  <w:style w:type="paragraph" w:styleId="CommentText">
    <w:name w:val="annotation text"/>
    <w:basedOn w:val="Normal"/>
    <w:link w:val="CommentTextChar"/>
    <w:uiPriority w:val="99"/>
    <w:unhideWhenUsed/>
    <w:rsid w:val="00EF1112"/>
    <w:pPr>
      <w:spacing w:after="120"/>
    </w:pPr>
    <w:rPr>
      <w:rFonts w:cstheme="minorBidi"/>
      <w:color w:val="000000" w:themeColor="text1"/>
      <w:szCs w:val="36"/>
      <w:lang w:eastAsia="ja-JP"/>
    </w:rPr>
  </w:style>
  <w:style w:type="character" w:customStyle="1" w:styleId="CommentTextChar">
    <w:name w:val="Comment Text Char"/>
    <w:basedOn w:val="DefaultParagraphFont"/>
    <w:link w:val="CommentText"/>
    <w:uiPriority w:val="99"/>
    <w:rsid w:val="00EF1112"/>
  </w:style>
  <w:style w:type="paragraph" w:styleId="CommentSubject">
    <w:name w:val="annotation subject"/>
    <w:basedOn w:val="CommentText"/>
    <w:next w:val="CommentText"/>
    <w:link w:val="CommentSubjectChar"/>
    <w:uiPriority w:val="99"/>
    <w:semiHidden/>
    <w:unhideWhenUsed/>
    <w:rsid w:val="00EF1112"/>
    <w:rPr>
      <w:b/>
      <w:bCs/>
    </w:rPr>
  </w:style>
  <w:style w:type="character" w:customStyle="1" w:styleId="CommentSubjectChar">
    <w:name w:val="Comment Subject Char"/>
    <w:basedOn w:val="CommentTextChar"/>
    <w:link w:val="CommentSubject"/>
    <w:uiPriority w:val="99"/>
    <w:semiHidden/>
    <w:rsid w:val="00EF1112"/>
    <w:rPr>
      <w:b/>
      <w:bCs/>
    </w:rPr>
  </w:style>
  <w:style w:type="paragraph" w:styleId="PlainText">
    <w:name w:val="Plain Text"/>
    <w:basedOn w:val="Normal"/>
    <w:link w:val="PlainTextChar"/>
    <w:uiPriority w:val="99"/>
    <w:unhideWhenUsed/>
    <w:rsid w:val="008124E9"/>
    <w:rPr>
      <w:rFonts w:ascii="Calibri" w:eastAsiaTheme="minorHAnsi" w:hAnsi="Calibri" w:cstheme="minorBidi"/>
      <w:color w:val="000000" w:themeColor="text1"/>
      <w:sz w:val="22"/>
      <w:szCs w:val="22"/>
    </w:rPr>
  </w:style>
  <w:style w:type="character" w:customStyle="1" w:styleId="PlainTextChar">
    <w:name w:val="Plain Text Char"/>
    <w:basedOn w:val="DefaultParagraphFont"/>
    <w:link w:val="PlainText"/>
    <w:uiPriority w:val="99"/>
    <w:rsid w:val="008124E9"/>
    <w:rPr>
      <w:rFonts w:ascii="Calibri" w:eastAsiaTheme="minorHAnsi" w:hAnsi="Calibri"/>
      <w:sz w:val="22"/>
      <w:szCs w:val="22"/>
      <w:lang w:val="en-GB" w:eastAsia="en-US"/>
    </w:rPr>
  </w:style>
  <w:style w:type="table" w:customStyle="1" w:styleId="GridTable4-Accent21">
    <w:name w:val="Grid Table 4 - Accent 21"/>
    <w:basedOn w:val="TableNormal"/>
    <w:uiPriority w:val="49"/>
    <w:rsid w:val="00A80197"/>
    <w:pPr>
      <w:spacing w:after="0" w:line="240" w:lineRule="auto"/>
    </w:pPr>
    <w:tblPr>
      <w:tblStyleRowBandSize w:val="1"/>
      <w:tblStyleColBandSize w:val="1"/>
      <w:tblBorders>
        <w:top w:val="single" w:sz="4" w:space="0" w:color="92DFCD" w:themeColor="accent2" w:themeTint="99"/>
        <w:left w:val="single" w:sz="4" w:space="0" w:color="92DFCD" w:themeColor="accent2" w:themeTint="99"/>
        <w:bottom w:val="single" w:sz="4" w:space="0" w:color="92DFCD" w:themeColor="accent2" w:themeTint="99"/>
        <w:right w:val="single" w:sz="4" w:space="0" w:color="92DFCD" w:themeColor="accent2" w:themeTint="99"/>
        <w:insideH w:val="single" w:sz="4" w:space="0" w:color="92DFCD" w:themeColor="accent2" w:themeTint="99"/>
        <w:insideV w:val="single" w:sz="4" w:space="0" w:color="92DFCD" w:themeColor="accent2" w:themeTint="99"/>
      </w:tblBorders>
    </w:tblPr>
    <w:tblStylePr w:type="firstRow">
      <w:rPr>
        <w:b/>
        <w:bCs/>
        <w:color w:val="FFFFFF" w:themeColor="background1"/>
      </w:rPr>
      <w:tblPr/>
      <w:tcPr>
        <w:tcBorders>
          <w:top w:val="single" w:sz="4" w:space="0" w:color="4BCAAD" w:themeColor="accent2"/>
          <w:left w:val="single" w:sz="4" w:space="0" w:color="4BCAAD" w:themeColor="accent2"/>
          <w:bottom w:val="single" w:sz="4" w:space="0" w:color="4BCAAD" w:themeColor="accent2"/>
          <w:right w:val="single" w:sz="4" w:space="0" w:color="4BCAAD" w:themeColor="accent2"/>
          <w:insideH w:val="nil"/>
          <w:insideV w:val="nil"/>
        </w:tcBorders>
        <w:shd w:val="clear" w:color="auto" w:fill="4BCAAD" w:themeFill="accent2"/>
      </w:tcPr>
    </w:tblStylePr>
    <w:tblStylePr w:type="lastRow">
      <w:rPr>
        <w:b/>
        <w:bCs/>
      </w:rPr>
      <w:tblPr/>
      <w:tcPr>
        <w:tcBorders>
          <w:top w:val="double" w:sz="4" w:space="0" w:color="4BCAAD" w:themeColor="accent2"/>
        </w:tcBorders>
      </w:tcPr>
    </w:tblStylePr>
    <w:tblStylePr w:type="firstCol">
      <w:rPr>
        <w:b/>
        <w:bCs/>
      </w:rPr>
    </w:tblStylePr>
    <w:tblStylePr w:type="lastCol">
      <w:rPr>
        <w:b/>
        <w:bCs/>
      </w:rPr>
    </w:tblStylePr>
    <w:tblStylePr w:type="band1Vert">
      <w:tblPr/>
      <w:tcPr>
        <w:shd w:val="clear" w:color="auto" w:fill="DAF4EE" w:themeFill="accent2" w:themeFillTint="33"/>
      </w:tcPr>
    </w:tblStylePr>
    <w:tblStylePr w:type="band1Horz">
      <w:tblPr/>
      <w:tcPr>
        <w:shd w:val="clear" w:color="auto" w:fill="DAF4EE" w:themeFill="accent2" w:themeFillTint="33"/>
      </w:tcPr>
    </w:tblStylePr>
  </w:style>
  <w:style w:type="paragraph" w:styleId="Revision">
    <w:name w:val="Revision"/>
    <w:hidden/>
    <w:uiPriority w:val="99"/>
    <w:semiHidden/>
    <w:rsid w:val="00FA4B81"/>
    <w:pPr>
      <w:spacing w:after="0" w:line="240" w:lineRule="auto"/>
    </w:pPr>
    <w:rPr>
      <w:rFonts w:ascii="Times New Roman" w:hAnsi="Times New Roman" w:cs="Times New Roman"/>
      <w:color w:val="auto"/>
      <w:sz w:val="24"/>
      <w:szCs w:val="24"/>
      <w:lang w:eastAsia="en-US"/>
    </w:rPr>
  </w:style>
  <w:style w:type="character" w:styleId="PlaceholderText">
    <w:name w:val="Placeholder Text"/>
    <w:basedOn w:val="DefaultParagraphFont"/>
    <w:uiPriority w:val="99"/>
    <w:semiHidden/>
    <w:rsid w:val="00AE367C"/>
    <w:rPr>
      <w:color w:val="808080"/>
    </w:rPr>
  </w:style>
  <w:style w:type="character" w:styleId="UnresolvedMention">
    <w:name w:val="Unresolved Mention"/>
    <w:basedOn w:val="DefaultParagraphFont"/>
    <w:uiPriority w:val="99"/>
    <w:semiHidden/>
    <w:unhideWhenUsed/>
    <w:rsid w:val="00AD6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876">
      <w:bodyDiv w:val="1"/>
      <w:marLeft w:val="0"/>
      <w:marRight w:val="0"/>
      <w:marTop w:val="0"/>
      <w:marBottom w:val="0"/>
      <w:divBdr>
        <w:top w:val="none" w:sz="0" w:space="0" w:color="auto"/>
        <w:left w:val="none" w:sz="0" w:space="0" w:color="auto"/>
        <w:bottom w:val="none" w:sz="0" w:space="0" w:color="auto"/>
        <w:right w:val="none" w:sz="0" w:space="0" w:color="auto"/>
      </w:divBdr>
    </w:div>
    <w:div w:id="106236346">
      <w:bodyDiv w:val="1"/>
      <w:marLeft w:val="0"/>
      <w:marRight w:val="0"/>
      <w:marTop w:val="0"/>
      <w:marBottom w:val="0"/>
      <w:divBdr>
        <w:top w:val="none" w:sz="0" w:space="0" w:color="auto"/>
        <w:left w:val="none" w:sz="0" w:space="0" w:color="auto"/>
        <w:bottom w:val="none" w:sz="0" w:space="0" w:color="auto"/>
        <w:right w:val="none" w:sz="0" w:space="0" w:color="auto"/>
      </w:divBdr>
    </w:div>
    <w:div w:id="120392572">
      <w:bodyDiv w:val="1"/>
      <w:marLeft w:val="0"/>
      <w:marRight w:val="0"/>
      <w:marTop w:val="0"/>
      <w:marBottom w:val="0"/>
      <w:divBdr>
        <w:top w:val="none" w:sz="0" w:space="0" w:color="auto"/>
        <w:left w:val="none" w:sz="0" w:space="0" w:color="auto"/>
        <w:bottom w:val="none" w:sz="0" w:space="0" w:color="auto"/>
        <w:right w:val="none" w:sz="0" w:space="0" w:color="auto"/>
      </w:divBdr>
    </w:div>
    <w:div w:id="128595288">
      <w:bodyDiv w:val="1"/>
      <w:marLeft w:val="0"/>
      <w:marRight w:val="0"/>
      <w:marTop w:val="0"/>
      <w:marBottom w:val="0"/>
      <w:divBdr>
        <w:top w:val="none" w:sz="0" w:space="0" w:color="auto"/>
        <w:left w:val="none" w:sz="0" w:space="0" w:color="auto"/>
        <w:bottom w:val="none" w:sz="0" w:space="0" w:color="auto"/>
        <w:right w:val="none" w:sz="0" w:space="0" w:color="auto"/>
      </w:divBdr>
    </w:div>
    <w:div w:id="365451457">
      <w:bodyDiv w:val="1"/>
      <w:marLeft w:val="0"/>
      <w:marRight w:val="0"/>
      <w:marTop w:val="0"/>
      <w:marBottom w:val="0"/>
      <w:divBdr>
        <w:top w:val="none" w:sz="0" w:space="0" w:color="auto"/>
        <w:left w:val="none" w:sz="0" w:space="0" w:color="auto"/>
        <w:bottom w:val="none" w:sz="0" w:space="0" w:color="auto"/>
        <w:right w:val="none" w:sz="0" w:space="0" w:color="auto"/>
      </w:divBdr>
    </w:div>
    <w:div w:id="386297837">
      <w:bodyDiv w:val="1"/>
      <w:marLeft w:val="0"/>
      <w:marRight w:val="0"/>
      <w:marTop w:val="0"/>
      <w:marBottom w:val="0"/>
      <w:divBdr>
        <w:top w:val="none" w:sz="0" w:space="0" w:color="auto"/>
        <w:left w:val="none" w:sz="0" w:space="0" w:color="auto"/>
        <w:bottom w:val="none" w:sz="0" w:space="0" w:color="auto"/>
        <w:right w:val="none" w:sz="0" w:space="0" w:color="auto"/>
      </w:divBdr>
    </w:div>
    <w:div w:id="490368991">
      <w:bodyDiv w:val="1"/>
      <w:marLeft w:val="0"/>
      <w:marRight w:val="0"/>
      <w:marTop w:val="0"/>
      <w:marBottom w:val="0"/>
      <w:divBdr>
        <w:top w:val="none" w:sz="0" w:space="0" w:color="auto"/>
        <w:left w:val="none" w:sz="0" w:space="0" w:color="auto"/>
        <w:bottom w:val="none" w:sz="0" w:space="0" w:color="auto"/>
        <w:right w:val="none" w:sz="0" w:space="0" w:color="auto"/>
      </w:divBdr>
    </w:div>
    <w:div w:id="496261809">
      <w:bodyDiv w:val="1"/>
      <w:marLeft w:val="0"/>
      <w:marRight w:val="0"/>
      <w:marTop w:val="0"/>
      <w:marBottom w:val="0"/>
      <w:divBdr>
        <w:top w:val="none" w:sz="0" w:space="0" w:color="auto"/>
        <w:left w:val="none" w:sz="0" w:space="0" w:color="auto"/>
        <w:bottom w:val="none" w:sz="0" w:space="0" w:color="auto"/>
        <w:right w:val="none" w:sz="0" w:space="0" w:color="auto"/>
      </w:divBdr>
    </w:div>
    <w:div w:id="533885987">
      <w:bodyDiv w:val="1"/>
      <w:marLeft w:val="0"/>
      <w:marRight w:val="0"/>
      <w:marTop w:val="0"/>
      <w:marBottom w:val="0"/>
      <w:divBdr>
        <w:top w:val="none" w:sz="0" w:space="0" w:color="auto"/>
        <w:left w:val="none" w:sz="0" w:space="0" w:color="auto"/>
        <w:bottom w:val="none" w:sz="0" w:space="0" w:color="auto"/>
        <w:right w:val="none" w:sz="0" w:space="0" w:color="auto"/>
      </w:divBdr>
    </w:div>
    <w:div w:id="575556885">
      <w:bodyDiv w:val="1"/>
      <w:marLeft w:val="0"/>
      <w:marRight w:val="0"/>
      <w:marTop w:val="0"/>
      <w:marBottom w:val="0"/>
      <w:divBdr>
        <w:top w:val="none" w:sz="0" w:space="0" w:color="auto"/>
        <w:left w:val="none" w:sz="0" w:space="0" w:color="auto"/>
        <w:bottom w:val="none" w:sz="0" w:space="0" w:color="auto"/>
        <w:right w:val="none" w:sz="0" w:space="0" w:color="auto"/>
      </w:divBdr>
      <w:divsChild>
        <w:div w:id="8021938">
          <w:marLeft w:val="0"/>
          <w:marRight w:val="150"/>
          <w:marTop w:val="0"/>
          <w:marBottom w:val="0"/>
          <w:divBdr>
            <w:top w:val="none" w:sz="0" w:space="0" w:color="auto"/>
            <w:left w:val="none" w:sz="0" w:space="0" w:color="auto"/>
            <w:bottom w:val="none" w:sz="0" w:space="0" w:color="auto"/>
            <w:right w:val="none" w:sz="0" w:space="0" w:color="auto"/>
          </w:divBdr>
        </w:div>
        <w:div w:id="32731974">
          <w:marLeft w:val="0"/>
          <w:marRight w:val="0"/>
          <w:marTop w:val="0"/>
          <w:marBottom w:val="0"/>
          <w:divBdr>
            <w:top w:val="none" w:sz="0" w:space="0" w:color="auto"/>
            <w:left w:val="none" w:sz="0" w:space="0" w:color="auto"/>
            <w:bottom w:val="none" w:sz="0" w:space="0" w:color="auto"/>
            <w:right w:val="none" w:sz="0" w:space="0" w:color="auto"/>
          </w:divBdr>
          <w:divsChild>
            <w:div w:id="1337490207">
              <w:marLeft w:val="0"/>
              <w:marRight w:val="0"/>
              <w:marTop w:val="0"/>
              <w:marBottom w:val="0"/>
              <w:divBdr>
                <w:top w:val="none" w:sz="0" w:space="0" w:color="auto"/>
                <w:left w:val="none" w:sz="0" w:space="0" w:color="auto"/>
                <w:bottom w:val="none" w:sz="0" w:space="0" w:color="auto"/>
                <w:right w:val="none" w:sz="0" w:space="0" w:color="auto"/>
              </w:divBdr>
              <w:divsChild>
                <w:div w:id="12264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5344">
          <w:marLeft w:val="0"/>
          <w:marRight w:val="0"/>
          <w:marTop w:val="0"/>
          <w:marBottom w:val="0"/>
          <w:divBdr>
            <w:top w:val="none" w:sz="0" w:space="0" w:color="auto"/>
            <w:left w:val="none" w:sz="0" w:space="0" w:color="auto"/>
            <w:bottom w:val="none" w:sz="0" w:space="0" w:color="auto"/>
            <w:right w:val="none" w:sz="0" w:space="0" w:color="auto"/>
          </w:divBdr>
        </w:div>
        <w:div w:id="212546282">
          <w:marLeft w:val="0"/>
          <w:marRight w:val="0"/>
          <w:marTop w:val="0"/>
          <w:marBottom w:val="0"/>
          <w:divBdr>
            <w:top w:val="none" w:sz="0" w:space="0" w:color="auto"/>
            <w:left w:val="none" w:sz="0" w:space="0" w:color="auto"/>
            <w:bottom w:val="none" w:sz="0" w:space="0" w:color="auto"/>
            <w:right w:val="none" w:sz="0" w:space="0" w:color="auto"/>
          </w:divBdr>
          <w:divsChild>
            <w:div w:id="1712145530">
              <w:marLeft w:val="0"/>
              <w:marRight w:val="0"/>
              <w:marTop w:val="0"/>
              <w:marBottom w:val="0"/>
              <w:divBdr>
                <w:top w:val="none" w:sz="0" w:space="0" w:color="auto"/>
                <w:left w:val="none" w:sz="0" w:space="0" w:color="auto"/>
                <w:bottom w:val="none" w:sz="0" w:space="0" w:color="auto"/>
                <w:right w:val="none" w:sz="0" w:space="0" w:color="auto"/>
              </w:divBdr>
              <w:divsChild>
                <w:div w:id="12053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2624">
          <w:marLeft w:val="0"/>
          <w:marRight w:val="0"/>
          <w:marTop w:val="0"/>
          <w:marBottom w:val="0"/>
          <w:divBdr>
            <w:top w:val="none" w:sz="0" w:space="0" w:color="auto"/>
            <w:left w:val="none" w:sz="0" w:space="0" w:color="auto"/>
            <w:bottom w:val="none" w:sz="0" w:space="0" w:color="auto"/>
            <w:right w:val="none" w:sz="0" w:space="0" w:color="auto"/>
          </w:divBdr>
          <w:divsChild>
            <w:div w:id="760370859">
              <w:marLeft w:val="0"/>
              <w:marRight w:val="0"/>
              <w:marTop w:val="0"/>
              <w:marBottom w:val="0"/>
              <w:divBdr>
                <w:top w:val="none" w:sz="0" w:space="0" w:color="auto"/>
                <w:left w:val="none" w:sz="0" w:space="0" w:color="auto"/>
                <w:bottom w:val="none" w:sz="0" w:space="0" w:color="auto"/>
                <w:right w:val="none" w:sz="0" w:space="0" w:color="auto"/>
              </w:divBdr>
              <w:divsChild>
                <w:div w:id="73763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5384">
          <w:marLeft w:val="0"/>
          <w:marRight w:val="0"/>
          <w:marTop w:val="0"/>
          <w:marBottom w:val="0"/>
          <w:divBdr>
            <w:top w:val="none" w:sz="0" w:space="0" w:color="auto"/>
            <w:left w:val="none" w:sz="0" w:space="0" w:color="auto"/>
            <w:bottom w:val="none" w:sz="0" w:space="0" w:color="auto"/>
            <w:right w:val="none" w:sz="0" w:space="0" w:color="auto"/>
          </w:divBdr>
          <w:divsChild>
            <w:div w:id="501357307">
              <w:marLeft w:val="0"/>
              <w:marRight w:val="0"/>
              <w:marTop w:val="0"/>
              <w:marBottom w:val="0"/>
              <w:divBdr>
                <w:top w:val="none" w:sz="0" w:space="0" w:color="auto"/>
                <w:left w:val="none" w:sz="0" w:space="0" w:color="auto"/>
                <w:bottom w:val="none" w:sz="0" w:space="0" w:color="auto"/>
                <w:right w:val="none" w:sz="0" w:space="0" w:color="auto"/>
              </w:divBdr>
              <w:divsChild>
                <w:div w:id="19232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72906">
          <w:marLeft w:val="0"/>
          <w:marRight w:val="150"/>
          <w:marTop w:val="0"/>
          <w:marBottom w:val="0"/>
          <w:divBdr>
            <w:top w:val="none" w:sz="0" w:space="0" w:color="auto"/>
            <w:left w:val="none" w:sz="0" w:space="0" w:color="auto"/>
            <w:bottom w:val="none" w:sz="0" w:space="0" w:color="auto"/>
            <w:right w:val="none" w:sz="0" w:space="0" w:color="auto"/>
          </w:divBdr>
        </w:div>
        <w:div w:id="348340035">
          <w:marLeft w:val="0"/>
          <w:marRight w:val="0"/>
          <w:marTop w:val="0"/>
          <w:marBottom w:val="0"/>
          <w:divBdr>
            <w:top w:val="none" w:sz="0" w:space="0" w:color="auto"/>
            <w:left w:val="none" w:sz="0" w:space="0" w:color="auto"/>
            <w:bottom w:val="none" w:sz="0" w:space="0" w:color="auto"/>
            <w:right w:val="none" w:sz="0" w:space="0" w:color="auto"/>
          </w:divBdr>
        </w:div>
        <w:div w:id="418988982">
          <w:marLeft w:val="0"/>
          <w:marRight w:val="0"/>
          <w:marTop w:val="0"/>
          <w:marBottom w:val="0"/>
          <w:divBdr>
            <w:top w:val="none" w:sz="0" w:space="0" w:color="auto"/>
            <w:left w:val="none" w:sz="0" w:space="0" w:color="auto"/>
            <w:bottom w:val="none" w:sz="0" w:space="0" w:color="auto"/>
            <w:right w:val="none" w:sz="0" w:space="0" w:color="auto"/>
          </w:divBdr>
        </w:div>
        <w:div w:id="465514696">
          <w:marLeft w:val="0"/>
          <w:marRight w:val="0"/>
          <w:marTop w:val="0"/>
          <w:marBottom w:val="0"/>
          <w:divBdr>
            <w:top w:val="none" w:sz="0" w:space="0" w:color="auto"/>
            <w:left w:val="none" w:sz="0" w:space="0" w:color="auto"/>
            <w:bottom w:val="none" w:sz="0" w:space="0" w:color="auto"/>
            <w:right w:val="none" w:sz="0" w:space="0" w:color="auto"/>
          </w:divBdr>
        </w:div>
        <w:div w:id="501315849">
          <w:marLeft w:val="0"/>
          <w:marRight w:val="150"/>
          <w:marTop w:val="0"/>
          <w:marBottom w:val="0"/>
          <w:divBdr>
            <w:top w:val="none" w:sz="0" w:space="0" w:color="auto"/>
            <w:left w:val="none" w:sz="0" w:space="0" w:color="auto"/>
            <w:bottom w:val="none" w:sz="0" w:space="0" w:color="auto"/>
            <w:right w:val="none" w:sz="0" w:space="0" w:color="auto"/>
          </w:divBdr>
        </w:div>
        <w:div w:id="555624672">
          <w:marLeft w:val="0"/>
          <w:marRight w:val="0"/>
          <w:marTop w:val="0"/>
          <w:marBottom w:val="0"/>
          <w:divBdr>
            <w:top w:val="none" w:sz="0" w:space="0" w:color="auto"/>
            <w:left w:val="none" w:sz="0" w:space="0" w:color="auto"/>
            <w:bottom w:val="none" w:sz="0" w:space="0" w:color="auto"/>
            <w:right w:val="none" w:sz="0" w:space="0" w:color="auto"/>
          </w:divBdr>
          <w:divsChild>
            <w:div w:id="1705792549">
              <w:marLeft w:val="0"/>
              <w:marRight w:val="0"/>
              <w:marTop w:val="0"/>
              <w:marBottom w:val="0"/>
              <w:divBdr>
                <w:top w:val="none" w:sz="0" w:space="0" w:color="auto"/>
                <w:left w:val="none" w:sz="0" w:space="0" w:color="auto"/>
                <w:bottom w:val="none" w:sz="0" w:space="0" w:color="auto"/>
                <w:right w:val="none" w:sz="0" w:space="0" w:color="auto"/>
              </w:divBdr>
              <w:divsChild>
                <w:div w:id="16502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69098">
          <w:marLeft w:val="0"/>
          <w:marRight w:val="0"/>
          <w:marTop w:val="0"/>
          <w:marBottom w:val="0"/>
          <w:divBdr>
            <w:top w:val="none" w:sz="0" w:space="0" w:color="auto"/>
            <w:left w:val="none" w:sz="0" w:space="0" w:color="auto"/>
            <w:bottom w:val="none" w:sz="0" w:space="0" w:color="auto"/>
            <w:right w:val="none" w:sz="0" w:space="0" w:color="auto"/>
          </w:divBdr>
          <w:divsChild>
            <w:div w:id="399907432">
              <w:marLeft w:val="0"/>
              <w:marRight w:val="0"/>
              <w:marTop w:val="0"/>
              <w:marBottom w:val="0"/>
              <w:divBdr>
                <w:top w:val="none" w:sz="0" w:space="0" w:color="auto"/>
                <w:left w:val="none" w:sz="0" w:space="0" w:color="auto"/>
                <w:bottom w:val="none" w:sz="0" w:space="0" w:color="auto"/>
                <w:right w:val="none" w:sz="0" w:space="0" w:color="auto"/>
              </w:divBdr>
              <w:divsChild>
                <w:div w:id="7243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84683">
          <w:marLeft w:val="0"/>
          <w:marRight w:val="150"/>
          <w:marTop w:val="0"/>
          <w:marBottom w:val="0"/>
          <w:divBdr>
            <w:top w:val="none" w:sz="0" w:space="0" w:color="auto"/>
            <w:left w:val="none" w:sz="0" w:space="0" w:color="auto"/>
            <w:bottom w:val="none" w:sz="0" w:space="0" w:color="auto"/>
            <w:right w:val="none" w:sz="0" w:space="0" w:color="auto"/>
          </w:divBdr>
        </w:div>
        <w:div w:id="647904205">
          <w:marLeft w:val="0"/>
          <w:marRight w:val="0"/>
          <w:marTop w:val="0"/>
          <w:marBottom w:val="0"/>
          <w:divBdr>
            <w:top w:val="none" w:sz="0" w:space="0" w:color="auto"/>
            <w:left w:val="none" w:sz="0" w:space="0" w:color="auto"/>
            <w:bottom w:val="none" w:sz="0" w:space="0" w:color="auto"/>
            <w:right w:val="none" w:sz="0" w:space="0" w:color="auto"/>
          </w:divBdr>
        </w:div>
        <w:div w:id="691303081">
          <w:marLeft w:val="0"/>
          <w:marRight w:val="150"/>
          <w:marTop w:val="0"/>
          <w:marBottom w:val="0"/>
          <w:divBdr>
            <w:top w:val="none" w:sz="0" w:space="0" w:color="auto"/>
            <w:left w:val="none" w:sz="0" w:space="0" w:color="auto"/>
            <w:bottom w:val="none" w:sz="0" w:space="0" w:color="auto"/>
            <w:right w:val="none" w:sz="0" w:space="0" w:color="auto"/>
          </w:divBdr>
        </w:div>
        <w:div w:id="714500541">
          <w:marLeft w:val="0"/>
          <w:marRight w:val="0"/>
          <w:marTop w:val="0"/>
          <w:marBottom w:val="0"/>
          <w:divBdr>
            <w:top w:val="none" w:sz="0" w:space="0" w:color="auto"/>
            <w:left w:val="none" w:sz="0" w:space="0" w:color="auto"/>
            <w:bottom w:val="none" w:sz="0" w:space="0" w:color="auto"/>
            <w:right w:val="none" w:sz="0" w:space="0" w:color="auto"/>
          </w:divBdr>
        </w:div>
        <w:div w:id="723022373">
          <w:marLeft w:val="0"/>
          <w:marRight w:val="0"/>
          <w:marTop w:val="0"/>
          <w:marBottom w:val="0"/>
          <w:divBdr>
            <w:top w:val="none" w:sz="0" w:space="0" w:color="auto"/>
            <w:left w:val="none" w:sz="0" w:space="0" w:color="auto"/>
            <w:bottom w:val="none" w:sz="0" w:space="0" w:color="auto"/>
            <w:right w:val="none" w:sz="0" w:space="0" w:color="auto"/>
          </w:divBdr>
          <w:divsChild>
            <w:div w:id="1546404086">
              <w:marLeft w:val="0"/>
              <w:marRight w:val="0"/>
              <w:marTop w:val="0"/>
              <w:marBottom w:val="0"/>
              <w:divBdr>
                <w:top w:val="none" w:sz="0" w:space="0" w:color="auto"/>
                <w:left w:val="none" w:sz="0" w:space="0" w:color="auto"/>
                <w:bottom w:val="none" w:sz="0" w:space="0" w:color="auto"/>
                <w:right w:val="none" w:sz="0" w:space="0" w:color="auto"/>
              </w:divBdr>
              <w:divsChild>
                <w:div w:id="20123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29078">
          <w:marLeft w:val="0"/>
          <w:marRight w:val="0"/>
          <w:marTop w:val="0"/>
          <w:marBottom w:val="0"/>
          <w:divBdr>
            <w:top w:val="none" w:sz="0" w:space="0" w:color="auto"/>
            <w:left w:val="none" w:sz="0" w:space="0" w:color="auto"/>
            <w:bottom w:val="none" w:sz="0" w:space="0" w:color="auto"/>
            <w:right w:val="none" w:sz="0" w:space="0" w:color="auto"/>
          </w:divBdr>
          <w:divsChild>
            <w:div w:id="720517826">
              <w:marLeft w:val="0"/>
              <w:marRight w:val="0"/>
              <w:marTop w:val="0"/>
              <w:marBottom w:val="0"/>
              <w:divBdr>
                <w:top w:val="none" w:sz="0" w:space="0" w:color="auto"/>
                <w:left w:val="none" w:sz="0" w:space="0" w:color="auto"/>
                <w:bottom w:val="none" w:sz="0" w:space="0" w:color="auto"/>
                <w:right w:val="none" w:sz="0" w:space="0" w:color="auto"/>
              </w:divBdr>
              <w:divsChild>
                <w:div w:id="64979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0825">
          <w:marLeft w:val="0"/>
          <w:marRight w:val="0"/>
          <w:marTop w:val="0"/>
          <w:marBottom w:val="0"/>
          <w:divBdr>
            <w:top w:val="none" w:sz="0" w:space="0" w:color="auto"/>
            <w:left w:val="none" w:sz="0" w:space="0" w:color="auto"/>
            <w:bottom w:val="none" w:sz="0" w:space="0" w:color="auto"/>
            <w:right w:val="none" w:sz="0" w:space="0" w:color="auto"/>
          </w:divBdr>
          <w:divsChild>
            <w:div w:id="1633946386">
              <w:marLeft w:val="0"/>
              <w:marRight w:val="0"/>
              <w:marTop w:val="0"/>
              <w:marBottom w:val="0"/>
              <w:divBdr>
                <w:top w:val="none" w:sz="0" w:space="0" w:color="auto"/>
                <w:left w:val="none" w:sz="0" w:space="0" w:color="auto"/>
                <w:bottom w:val="none" w:sz="0" w:space="0" w:color="auto"/>
                <w:right w:val="none" w:sz="0" w:space="0" w:color="auto"/>
              </w:divBdr>
              <w:divsChild>
                <w:div w:id="10454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9415">
          <w:marLeft w:val="0"/>
          <w:marRight w:val="0"/>
          <w:marTop w:val="0"/>
          <w:marBottom w:val="0"/>
          <w:divBdr>
            <w:top w:val="none" w:sz="0" w:space="0" w:color="auto"/>
            <w:left w:val="none" w:sz="0" w:space="0" w:color="auto"/>
            <w:bottom w:val="none" w:sz="0" w:space="0" w:color="auto"/>
            <w:right w:val="none" w:sz="0" w:space="0" w:color="auto"/>
          </w:divBdr>
          <w:divsChild>
            <w:div w:id="1751662117">
              <w:marLeft w:val="0"/>
              <w:marRight w:val="0"/>
              <w:marTop w:val="0"/>
              <w:marBottom w:val="0"/>
              <w:divBdr>
                <w:top w:val="none" w:sz="0" w:space="0" w:color="auto"/>
                <w:left w:val="none" w:sz="0" w:space="0" w:color="auto"/>
                <w:bottom w:val="none" w:sz="0" w:space="0" w:color="auto"/>
                <w:right w:val="none" w:sz="0" w:space="0" w:color="auto"/>
              </w:divBdr>
              <w:divsChild>
                <w:div w:id="134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16073">
          <w:marLeft w:val="0"/>
          <w:marRight w:val="0"/>
          <w:marTop w:val="0"/>
          <w:marBottom w:val="0"/>
          <w:divBdr>
            <w:top w:val="none" w:sz="0" w:space="0" w:color="auto"/>
            <w:left w:val="none" w:sz="0" w:space="0" w:color="auto"/>
            <w:bottom w:val="none" w:sz="0" w:space="0" w:color="auto"/>
            <w:right w:val="none" w:sz="0" w:space="0" w:color="auto"/>
          </w:divBdr>
        </w:div>
        <w:div w:id="924651799">
          <w:marLeft w:val="0"/>
          <w:marRight w:val="150"/>
          <w:marTop w:val="0"/>
          <w:marBottom w:val="0"/>
          <w:divBdr>
            <w:top w:val="none" w:sz="0" w:space="0" w:color="auto"/>
            <w:left w:val="none" w:sz="0" w:space="0" w:color="auto"/>
            <w:bottom w:val="none" w:sz="0" w:space="0" w:color="auto"/>
            <w:right w:val="none" w:sz="0" w:space="0" w:color="auto"/>
          </w:divBdr>
        </w:div>
        <w:div w:id="1104882337">
          <w:marLeft w:val="0"/>
          <w:marRight w:val="0"/>
          <w:marTop w:val="0"/>
          <w:marBottom w:val="0"/>
          <w:divBdr>
            <w:top w:val="none" w:sz="0" w:space="0" w:color="auto"/>
            <w:left w:val="none" w:sz="0" w:space="0" w:color="auto"/>
            <w:bottom w:val="none" w:sz="0" w:space="0" w:color="auto"/>
            <w:right w:val="none" w:sz="0" w:space="0" w:color="auto"/>
          </w:divBdr>
          <w:divsChild>
            <w:div w:id="1568102418">
              <w:marLeft w:val="0"/>
              <w:marRight w:val="0"/>
              <w:marTop w:val="0"/>
              <w:marBottom w:val="0"/>
              <w:divBdr>
                <w:top w:val="none" w:sz="0" w:space="0" w:color="auto"/>
                <w:left w:val="none" w:sz="0" w:space="0" w:color="auto"/>
                <w:bottom w:val="none" w:sz="0" w:space="0" w:color="auto"/>
                <w:right w:val="none" w:sz="0" w:space="0" w:color="auto"/>
              </w:divBdr>
              <w:divsChild>
                <w:div w:id="925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1630">
          <w:marLeft w:val="0"/>
          <w:marRight w:val="150"/>
          <w:marTop w:val="0"/>
          <w:marBottom w:val="0"/>
          <w:divBdr>
            <w:top w:val="none" w:sz="0" w:space="0" w:color="auto"/>
            <w:left w:val="none" w:sz="0" w:space="0" w:color="auto"/>
            <w:bottom w:val="none" w:sz="0" w:space="0" w:color="auto"/>
            <w:right w:val="none" w:sz="0" w:space="0" w:color="auto"/>
          </w:divBdr>
        </w:div>
        <w:div w:id="1198542715">
          <w:marLeft w:val="0"/>
          <w:marRight w:val="0"/>
          <w:marTop w:val="0"/>
          <w:marBottom w:val="0"/>
          <w:divBdr>
            <w:top w:val="none" w:sz="0" w:space="0" w:color="auto"/>
            <w:left w:val="none" w:sz="0" w:space="0" w:color="auto"/>
            <w:bottom w:val="none" w:sz="0" w:space="0" w:color="auto"/>
            <w:right w:val="none" w:sz="0" w:space="0" w:color="auto"/>
          </w:divBdr>
        </w:div>
        <w:div w:id="1225458140">
          <w:marLeft w:val="0"/>
          <w:marRight w:val="0"/>
          <w:marTop w:val="0"/>
          <w:marBottom w:val="0"/>
          <w:divBdr>
            <w:top w:val="none" w:sz="0" w:space="0" w:color="auto"/>
            <w:left w:val="none" w:sz="0" w:space="0" w:color="auto"/>
            <w:bottom w:val="none" w:sz="0" w:space="0" w:color="auto"/>
            <w:right w:val="none" w:sz="0" w:space="0" w:color="auto"/>
          </w:divBdr>
          <w:divsChild>
            <w:div w:id="239604746">
              <w:marLeft w:val="0"/>
              <w:marRight w:val="0"/>
              <w:marTop w:val="0"/>
              <w:marBottom w:val="0"/>
              <w:divBdr>
                <w:top w:val="none" w:sz="0" w:space="0" w:color="auto"/>
                <w:left w:val="none" w:sz="0" w:space="0" w:color="auto"/>
                <w:bottom w:val="none" w:sz="0" w:space="0" w:color="auto"/>
                <w:right w:val="none" w:sz="0" w:space="0" w:color="auto"/>
              </w:divBdr>
              <w:divsChild>
                <w:div w:id="101542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3239">
          <w:marLeft w:val="0"/>
          <w:marRight w:val="150"/>
          <w:marTop w:val="0"/>
          <w:marBottom w:val="0"/>
          <w:divBdr>
            <w:top w:val="none" w:sz="0" w:space="0" w:color="auto"/>
            <w:left w:val="none" w:sz="0" w:space="0" w:color="auto"/>
            <w:bottom w:val="none" w:sz="0" w:space="0" w:color="auto"/>
            <w:right w:val="none" w:sz="0" w:space="0" w:color="auto"/>
          </w:divBdr>
        </w:div>
        <w:div w:id="1239249876">
          <w:marLeft w:val="0"/>
          <w:marRight w:val="0"/>
          <w:marTop w:val="0"/>
          <w:marBottom w:val="0"/>
          <w:divBdr>
            <w:top w:val="none" w:sz="0" w:space="0" w:color="auto"/>
            <w:left w:val="none" w:sz="0" w:space="0" w:color="auto"/>
            <w:bottom w:val="none" w:sz="0" w:space="0" w:color="auto"/>
            <w:right w:val="none" w:sz="0" w:space="0" w:color="auto"/>
          </w:divBdr>
        </w:div>
        <w:div w:id="1261570904">
          <w:marLeft w:val="0"/>
          <w:marRight w:val="150"/>
          <w:marTop w:val="0"/>
          <w:marBottom w:val="0"/>
          <w:divBdr>
            <w:top w:val="none" w:sz="0" w:space="0" w:color="auto"/>
            <w:left w:val="none" w:sz="0" w:space="0" w:color="auto"/>
            <w:bottom w:val="none" w:sz="0" w:space="0" w:color="auto"/>
            <w:right w:val="none" w:sz="0" w:space="0" w:color="auto"/>
          </w:divBdr>
        </w:div>
        <w:div w:id="1271428645">
          <w:marLeft w:val="0"/>
          <w:marRight w:val="150"/>
          <w:marTop w:val="0"/>
          <w:marBottom w:val="0"/>
          <w:divBdr>
            <w:top w:val="none" w:sz="0" w:space="0" w:color="auto"/>
            <w:left w:val="none" w:sz="0" w:space="0" w:color="auto"/>
            <w:bottom w:val="none" w:sz="0" w:space="0" w:color="auto"/>
            <w:right w:val="none" w:sz="0" w:space="0" w:color="auto"/>
          </w:divBdr>
        </w:div>
        <w:div w:id="1337607861">
          <w:marLeft w:val="0"/>
          <w:marRight w:val="0"/>
          <w:marTop w:val="0"/>
          <w:marBottom w:val="0"/>
          <w:divBdr>
            <w:top w:val="none" w:sz="0" w:space="0" w:color="auto"/>
            <w:left w:val="none" w:sz="0" w:space="0" w:color="auto"/>
            <w:bottom w:val="none" w:sz="0" w:space="0" w:color="auto"/>
            <w:right w:val="none" w:sz="0" w:space="0" w:color="auto"/>
          </w:divBdr>
          <w:divsChild>
            <w:div w:id="1742680967">
              <w:marLeft w:val="0"/>
              <w:marRight w:val="0"/>
              <w:marTop w:val="0"/>
              <w:marBottom w:val="0"/>
              <w:divBdr>
                <w:top w:val="none" w:sz="0" w:space="0" w:color="auto"/>
                <w:left w:val="none" w:sz="0" w:space="0" w:color="auto"/>
                <w:bottom w:val="none" w:sz="0" w:space="0" w:color="auto"/>
                <w:right w:val="none" w:sz="0" w:space="0" w:color="auto"/>
              </w:divBdr>
              <w:divsChild>
                <w:div w:id="4410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21986">
          <w:marLeft w:val="0"/>
          <w:marRight w:val="150"/>
          <w:marTop w:val="0"/>
          <w:marBottom w:val="0"/>
          <w:divBdr>
            <w:top w:val="none" w:sz="0" w:space="0" w:color="auto"/>
            <w:left w:val="none" w:sz="0" w:space="0" w:color="auto"/>
            <w:bottom w:val="none" w:sz="0" w:space="0" w:color="auto"/>
            <w:right w:val="none" w:sz="0" w:space="0" w:color="auto"/>
          </w:divBdr>
        </w:div>
        <w:div w:id="1351562273">
          <w:marLeft w:val="0"/>
          <w:marRight w:val="150"/>
          <w:marTop w:val="0"/>
          <w:marBottom w:val="0"/>
          <w:divBdr>
            <w:top w:val="none" w:sz="0" w:space="0" w:color="auto"/>
            <w:left w:val="none" w:sz="0" w:space="0" w:color="auto"/>
            <w:bottom w:val="none" w:sz="0" w:space="0" w:color="auto"/>
            <w:right w:val="none" w:sz="0" w:space="0" w:color="auto"/>
          </w:divBdr>
        </w:div>
        <w:div w:id="1354652619">
          <w:marLeft w:val="0"/>
          <w:marRight w:val="150"/>
          <w:marTop w:val="0"/>
          <w:marBottom w:val="0"/>
          <w:divBdr>
            <w:top w:val="none" w:sz="0" w:space="0" w:color="auto"/>
            <w:left w:val="none" w:sz="0" w:space="0" w:color="auto"/>
            <w:bottom w:val="none" w:sz="0" w:space="0" w:color="auto"/>
            <w:right w:val="none" w:sz="0" w:space="0" w:color="auto"/>
          </w:divBdr>
        </w:div>
        <w:div w:id="1372535461">
          <w:marLeft w:val="0"/>
          <w:marRight w:val="0"/>
          <w:marTop w:val="0"/>
          <w:marBottom w:val="0"/>
          <w:divBdr>
            <w:top w:val="none" w:sz="0" w:space="0" w:color="auto"/>
            <w:left w:val="none" w:sz="0" w:space="0" w:color="auto"/>
            <w:bottom w:val="none" w:sz="0" w:space="0" w:color="auto"/>
            <w:right w:val="none" w:sz="0" w:space="0" w:color="auto"/>
          </w:divBdr>
        </w:div>
        <w:div w:id="1406030245">
          <w:marLeft w:val="0"/>
          <w:marRight w:val="0"/>
          <w:marTop w:val="0"/>
          <w:marBottom w:val="0"/>
          <w:divBdr>
            <w:top w:val="none" w:sz="0" w:space="0" w:color="auto"/>
            <w:left w:val="none" w:sz="0" w:space="0" w:color="auto"/>
            <w:bottom w:val="none" w:sz="0" w:space="0" w:color="auto"/>
            <w:right w:val="none" w:sz="0" w:space="0" w:color="auto"/>
          </w:divBdr>
          <w:divsChild>
            <w:div w:id="1991403042">
              <w:marLeft w:val="0"/>
              <w:marRight w:val="0"/>
              <w:marTop w:val="0"/>
              <w:marBottom w:val="0"/>
              <w:divBdr>
                <w:top w:val="none" w:sz="0" w:space="0" w:color="auto"/>
                <w:left w:val="none" w:sz="0" w:space="0" w:color="auto"/>
                <w:bottom w:val="none" w:sz="0" w:space="0" w:color="auto"/>
                <w:right w:val="none" w:sz="0" w:space="0" w:color="auto"/>
              </w:divBdr>
              <w:divsChild>
                <w:div w:id="1302732265">
                  <w:marLeft w:val="0"/>
                  <w:marRight w:val="0"/>
                  <w:marTop w:val="0"/>
                  <w:marBottom w:val="0"/>
                  <w:divBdr>
                    <w:top w:val="none" w:sz="0" w:space="0" w:color="auto"/>
                    <w:left w:val="none" w:sz="0" w:space="0" w:color="auto"/>
                    <w:bottom w:val="none" w:sz="0" w:space="0" w:color="auto"/>
                    <w:right w:val="none" w:sz="0" w:space="0" w:color="auto"/>
                  </w:divBdr>
                </w:div>
                <w:div w:id="1655913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65540006">
          <w:marLeft w:val="0"/>
          <w:marRight w:val="0"/>
          <w:marTop w:val="0"/>
          <w:marBottom w:val="0"/>
          <w:divBdr>
            <w:top w:val="none" w:sz="0" w:space="0" w:color="auto"/>
            <w:left w:val="none" w:sz="0" w:space="0" w:color="auto"/>
            <w:bottom w:val="none" w:sz="0" w:space="0" w:color="auto"/>
            <w:right w:val="none" w:sz="0" w:space="0" w:color="auto"/>
          </w:divBdr>
          <w:divsChild>
            <w:div w:id="1118646601">
              <w:marLeft w:val="0"/>
              <w:marRight w:val="0"/>
              <w:marTop w:val="0"/>
              <w:marBottom w:val="0"/>
              <w:divBdr>
                <w:top w:val="none" w:sz="0" w:space="0" w:color="auto"/>
                <w:left w:val="none" w:sz="0" w:space="0" w:color="auto"/>
                <w:bottom w:val="none" w:sz="0" w:space="0" w:color="auto"/>
                <w:right w:val="none" w:sz="0" w:space="0" w:color="auto"/>
              </w:divBdr>
              <w:divsChild>
                <w:div w:id="114874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97915">
          <w:marLeft w:val="0"/>
          <w:marRight w:val="0"/>
          <w:marTop w:val="0"/>
          <w:marBottom w:val="0"/>
          <w:divBdr>
            <w:top w:val="none" w:sz="0" w:space="0" w:color="auto"/>
            <w:left w:val="none" w:sz="0" w:space="0" w:color="auto"/>
            <w:bottom w:val="none" w:sz="0" w:space="0" w:color="auto"/>
            <w:right w:val="none" w:sz="0" w:space="0" w:color="auto"/>
          </w:divBdr>
        </w:div>
        <w:div w:id="1656491488">
          <w:marLeft w:val="0"/>
          <w:marRight w:val="0"/>
          <w:marTop w:val="0"/>
          <w:marBottom w:val="0"/>
          <w:divBdr>
            <w:top w:val="none" w:sz="0" w:space="0" w:color="auto"/>
            <w:left w:val="none" w:sz="0" w:space="0" w:color="auto"/>
            <w:bottom w:val="none" w:sz="0" w:space="0" w:color="auto"/>
            <w:right w:val="none" w:sz="0" w:space="0" w:color="auto"/>
          </w:divBdr>
        </w:div>
        <w:div w:id="1661349656">
          <w:marLeft w:val="0"/>
          <w:marRight w:val="150"/>
          <w:marTop w:val="0"/>
          <w:marBottom w:val="0"/>
          <w:divBdr>
            <w:top w:val="none" w:sz="0" w:space="0" w:color="auto"/>
            <w:left w:val="none" w:sz="0" w:space="0" w:color="auto"/>
            <w:bottom w:val="none" w:sz="0" w:space="0" w:color="auto"/>
            <w:right w:val="none" w:sz="0" w:space="0" w:color="auto"/>
          </w:divBdr>
        </w:div>
        <w:div w:id="1672637496">
          <w:marLeft w:val="0"/>
          <w:marRight w:val="0"/>
          <w:marTop w:val="0"/>
          <w:marBottom w:val="0"/>
          <w:divBdr>
            <w:top w:val="none" w:sz="0" w:space="0" w:color="auto"/>
            <w:left w:val="none" w:sz="0" w:space="0" w:color="auto"/>
            <w:bottom w:val="none" w:sz="0" w:space="0" w:color="auto"/>
            <w:right w:val="none" w:sz="0" w:space="0" w:color="auto"/>
          </w:divBdr>
        </w:div>
        <w:div w:id="1899437517">
          <w:marLeft w:val="0"/>
          <w:marRight w:val="150"/>
          <w:marTop w:val="0"/>
          <w:marBottom w:val="0"/>
          <w:divBdr>
            <w:top w:val="none" w:sz="0" w:space="0" w:color="auto"/>
            <w:left w:val="none" w:sz="0" w:space="0" w:color="auto"/>
            <w:bottom w:val="none" w:sz="0" w:space="0" w:color="auto"/>
            <w:right w:val="none" w:sz="0" w:space="0" w:color="auto"/>
          </w:divBdr>
        </w:div>
        <w:div w:id="2036298107">
          <w:marLeft w:val="0"/>
          <w:marRight w:val="0"/>
          <w:marTop w:val="0"/>
          <w:marBottom w:val="0"/>
          <w:divBdr>
            <w:top w:val="none" w:sz="0" w:space="0" w:color="auto"/>
            <w:left w:val="none" w:sz="0" w:space="0" w:color="auto"/>
            <w:bottom w:val="none" w:sz="0" w:space="0" w:color="auto"/>
            <w:right w:val="none" w:sz="0" w:space="0" w:color="auto"/>
          </w:divBdr>
          <w:divsChild>
            <w:div w:id="1197814731">
              <w:marLeft w:val="0"/>
              <w:marRight w:val="0"/>
              <w:marTop w:val="0"/>
              <w:marBottom w:val="0"/>
              <w:divBdr>
                <w:top w:val="none" w:sz="0" w:space="0" w:color="auto"/>
                <w:left w:val="none" w:sz="0" w:space="0" w:color="auto"/>
                <w:bottom w:val="none" w:sz="0" w:space="0" w:color="auto"/>
                <w:right w:val="none" w:sz="0" w:space="0" w:color="auto"/>
              </w:divBdr>
              <w:divsChild>
                <w:div w:id="77714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5039">
          <w:marLeft w:val="0"/>
          <w:marRight w:val="0"/>
          <w:marTop w:val="0"/>
          <w:marBottom w:val="0"/>
          <w:divBdr>
            <w:top w:val="none" w:sz="0" w:space="0" w:color="auto"/>
            <w:left w:val="none" w:sz="0" w:space="0" w:color="auto"/>
            <w:bottom w:val="none" w:sz="0" w:space="0" w:color="auto"/>
            <w:right w:val="none" w:sz="0" w:space="0" w:color="auto"/>
          </w:divBdr>
        </w:div>
        <w:div w:id="2086027723">
          <w:marLeft w:val="0"/>
          <w:marRight w:val="150"/>
          <w:marTop w:val="0"/>
          <w:marBottom w:val="0"/>
          <w:divBdr>
            <w:top w:val="none" w:sz="0" w:space="0" w:color="auto"/>
            <w:left w:val="none" w:sz="0" w:space="0" w:color="auto"/>
            <w:bottom w:val="none" w:sz="0" w:space="0" w:color="auto"/>
            <w:right w:val="none" w:sz="0" w:space="0" w:color="auto"/>
          </w:divBdr>
        </w:div>
        <w:div w:id="2098743868">
          <w:marLeft w:val="0"/>
          <w:marRight w:val="0"/>
          <w:marTop w:val="0"/>
          <w:marBottom w:val="0"/>
          <w:divBdr>
            <w:top w:val="none" w:sz="0" w:space="0" w:color="auto"/>
            <w:left w:val="none" w:sz="0" w:space="0" w:color="auto"/>
            <w:bottom w:val="none" w:sz="0" w:space="0" w:color="auto"/>
            <w:right w:val="none" w:sz="0" w:space="0" w:color="auto"/>
          </w:divBdr>
        </w:div>
        <w:div w:id="2108580072">
          <w:marLeft w:val="0"/>
          <w:marRight w:val="0"/>
          <w:marTop w:val="0"/>
          <w:marBottom w:val="0"/>
          <w:divBdr>
            <w:top w:val="none" w:sz="0" w:space="0" w:color="auto"/>
            <w:left w:val="none" w:sz="0" w:space="0" w:color="auto"/>
            <w:bottom w:val="none" w:sz="0" w:space="0" w:color="auto"/>
            <w:right w:val="none" w:sz="0" w:space="0" w:color="auto"/>
          </w:divBdr>
        </w:div>
      </w:divsChild>
    </w:div>
    <w:div w:id="657805397">
      <w:bodyDiv w:val="1"/>
      <w:marLeft w:val="0"/>
      <w:marRight w:val="0"/>
      <w:marTop w:val="0"/>
      <w:marBottom w:val="0"/>
      <w:divBdr>
        <w:top w:val="none" w:sz="0" w:space="0" w:color="auto"/>
        <w:left w:val="none" w:sz="0" w:space="0" w:color="auto"/>
        <w:bottom w:val="none" w:sz="0" w:space="0" w:color="auto"/>
        <w:right w:val="none" w:sz="0" w:space="0" w:color="auto"/>
      </w:divBdr>
    </w:div>
    <w:div w:id="733772956">
      <w:bodyDiv w:val="1"/>
      <w:marLeft w:val="0"/>
      <w:marRight w:val="0"/>
      <w:marTop w:val="0"/>
      <w:marBottom w:val="0"/>
      <w:divBdr>
        <w:top w:val="none" w:sz="0" w:space="0" w:color="auto"/>
        <w:left w:val="none" w:sz="0" w:space="0" w:color="auto"/>
        <w:bottom w:val="none" w:sz="0" w:space="0" w:color="auto"/>
        <w:right w:val="none" w:sz="0" w:space="0" w:color="auto"/>
      </w:divBdr>
    </w:div>
    <w:div w:id="815032430">
      <w:bodyDiv w:val="1"/>
      <w:marLeft w:val="0"/>
      <w:marRight w:val="0"/>
      <w:marTop w:val="0"/>
      <w:marBottom w:val="0"/>
      <w:divBdr>
        <w:top w:val="none" w:sz="0" w:space="0" w:color="auto"/>
        <w:left w:val="none" w:sz="0" w:space="0" w:color="auto"/>
        <w:bottom w:val="none" w:sz="0" w:space="0" w:color="auto"/>
        <w:right w:val="none" w:sz="0" w:space="0" w:color="auto"/>
      </w:divBdr>
    </w:div>
    <w:div w:id="1035158752">
      <w:bodyDiv w:val="1"/>
      <w:marLeft w:val="0"/>
      <w:marRight w:val="0"/>
      <w:marTop w:val="0"/>
      <w:marBottom w:val="0"/>
      <w:divBdr>
        <w:top w:val="none" w:sz="0" w:space="0" w:color="auto"/>
        <w:left w:val="none" w:sz="0" w:space="0" w:color="auto"/>
        <w:bottom w:val="none" w:sz="0" w:space="0" w:color="auto"/>
        <w:right w:val="none" w:sz="0" w:space="0" w:color="auto"/>
      </w:divBdr>
    </w:div>
    <w:div w:id="1086537882">
      <w:bodyDiv w:val="1"/>
      <w:marLeft w:val="0"/>
      <w:marRight w:val="0"/>
      <w:marTop w:val="0"/>
      <w:marBottom w:val="0"/>
      <w:divBdr>
        <w:top w:val="none" w:sz="0" w:space="0" w:color="auto"/>
        <w:left w:val="none" w:sz="0" w:space="0" w:color="auto"/>
        <w:bottom w:val="none" w:sz="0" w:space="0" w:color="auto"/>
        <w:right w:val="none" w:sz="0" w:space="0" w:color="auto"/>
      </w:divBdr>
    </w:div>
    <w:div w:id="1221404000">
      <w:bodyDiv w:val="1"/>
      <w:marLeft w:val="0"/>
      <w:marRight w:val="0"/>
      <w:marTop w:val="0"/>
      <w:marBottom w:val="0"/>
      <w:divBdr>
        <w:top w:val="none" w:sz="0" w:space="0" w:color="auto"/>
        <w:left w:val="none" w:sz="0" w:space="0" w:color="auto"/>
        <w:bottom w:val="none" w:sz="0" w:space="0" w:color="auto"/>
        <w:right w:val="none" w:sz="0" w:space="0" w:color="auto"/>
      </w:divBdr>
    </w:div>
    <w:div w:id="1245644218">
      <w:bodyDiv w:val="1"/>
      <w:marLeft w:val="0"/>
      <w:marRight w:val="0"/>
      <w:marTop w:val="0"/>
      <w:marBottom w:val="0"/>
      <w:divBdr>
        <w:top w:val="none" w:sz="0" w:space="0" w:color="auto"/>
        <w:left w:val="none" w:sz="0" w:space="0" w:color="auto"/>
        <w:bottom w:val="none" w:sz="0" w:space="0" w:color="auto"/>
        <w:right w:val="none" w:sz="0" w:space="0" w:color="auto"/>
      </w:divBdr>
    </w:div>
    <w:div w:id="1282110395">
      <w:bodyDiv w:val="1"/>
      <w:marLeft w:val="0"/>
      <w:marRight w:val="0"/>
      <w:marTop w:val="0"/>
      <w:marBottom w:val="0"/>
      <w:divBdr>
        <w:top w:val="none" w:sz="0" w:space="0" w:color="auto"/>
        <w:left w:val="none" w:sz="0" w:space="0" w:color="auto"/>
        <w:bottom w:val="none" w:sz="0" w:space="0" w:color="auto"/>
        <w:right w:val="none" w:sz="0" w:space="0" w:color="auto"/>
      </w:divBdr>
    </w:div>
    <w:div w:id="1296594755">
      <w:bodyDiv w:val="1"/>
      <w:marLeft w:val="0"/>
      <w:marRight w:val="0"/>
      <w:marTop w:val="0"/>
      <w:marBottom w:val="0"/>
      <w:divBdr>
        <w:top w:val="none" w:sz="0" w:space="0" w:color="auto"/>
        <w:left w:val="none" w:sz="0" w:space="0" w:color="auto"/>
        <w:bottom w:val="none" w:sz="0" w:space="0" w:color="auto"/>
        <w:right w:val="none" w:sz="0" w:space="0" w:color="auto"/>
      </w:divBdr>
      <w:divsChild>
        <w:div w:id="1042054933">
          <w:marLeft w:val="0"/>
          <w:marRight w:val="0"/>
          <w:marTop w:val="0"/>
          <w:marBottom w:val="0"/>
          <w:divBdr>
            <w:top w:val="none" w:sz="0" w:space="0" w:color="auto"/>
            <w:left w:val="none" w:sz="0" w:space="0" w:color="auto"/>
            <w:bottom w:val="none" w:sz="0" w:space="0" w:color="auto"/>
            <w:right w:val="none" w:sz="0" w:space="0" w:color="auto"/>
          </w:divBdr>
        </w:div>
        <w:div w:id="1161510114">
          <w:marLeft w:val="0"/>
          <w:marRight w:val="0"/>
          <w:marTop w:val="0"/>
          <w:marBottom w:val="0"/>
          <w:divBdr>
            <w:top w:val="none" w:sz="0" w:space="0" w:color="auto"/>
            <w:left w:val="none" w:sz="0" w:space="0" w:color="auto"/>
            <w:bottom w:val="none" w:sz="0" w:space="0" w:color="auto"/>
            <w:right w:val="none" w:sz="0" w:space="0" w:color="auto"/>
          </w:divBdr>
          <w:divsChild>
            <w:div w:id="1932853346">
              <w:marLeft w:val="0"/>
              <w:marRight w:val="0"/>
              <w:marTop w:val="0"/>
              <w:marBottom w:val="0"/>
              <w:divBdr>
                <w:top w:val="none" w:sz="0" w:space="0" w:color="auto"/>
                <w:left w:val="none" w:sz="0" w:space="0" w:color="auto"/>
                <w:bottom w:val="none" w:sz="0" w:space="0" w:color="auto"/>
                <w:right w:val="none" w:sz="0" w:space="0" w:color="auto"/>
              </w:divBdr>
              <w:divsChild>
                <w:div w:id="1947425741">
                  <w:marLeft w:val="0"/>
                  <w:marRight w:val="0"/>
                  <w:marTop w:val="0"/>
                  <w:marBottom w:val="0"/>
                  <w:divBdr>
                    <w:top w:val="none" w:sz="0" w:space="0" w:color="auto"/>
                    <w:left w:val="none" w:sz="0" w:space="0" w:color="auto"/>
                    <w:bottom w:val="none" w:sz="0" w:space="0" w:color="auto"/>
                    <w:right w:val="none" w:sz="0" w:space="0" w:color="auto"/>
                  </w:divBdr>
                  <w:divsChild>
                    <w:div w:id="21172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752672">
      <w:bodyDiv w:val="1"/>
      <w:marLeft w:val="0"/>
      <w:marRight w:val="0"/>
      <w:marTop w:val="0"/>
      <w:marBottom w:val="0"/>
      <w:divBdr>
        <w:top w:val="none" w:sz="0" w:space="0" w:color="auto"/>
        <w:left w:val="none" w:sz="0" w:space="0" w:color="auto"/>
        <w:bottom w:val="none" w:sz="0" w:space="0" w:color="auto"/>
        <w:right w:val="none" w:sz="0" w:space="0" w:color="auto"/>
      </w:divBdr>
    </w:div>
    <w:div w:id="1653559058">
      <w:bodyDiv w:val="1"/>
      <w:marLeft w:val="0"/>
      <w:marRight w:val="0"/>
      <w:marTop w:val="0"/>
      <w:marBottom w:val="0"/>
      <w:divBdr>
        <w:top w:val="none" w:sz="0" w:space="0" w:color="auto"/>
        <w:left w:val="none" w:sz="0" w:space="0" w:color="auto"/>
        <w:bottom w:val="none" w:sz="0" w:space="0" w:color="auto"/>
        <w:right w:val="none" w:sz="0" w:space="0" w:color="auto"/>
      </w:divBdr>
    </w:div>
    <w:div w:id="1857230089">
      <w:bodyDiv w:val="1"/>
      <w:marLeft w:val="0"/>
      <w:marRight w:val="0"/>
      <w:marTop w:val="0"/>
      <w:marBottom w:val="0"/>
      <w:divBdr>
        <w:top w:val="none" w:sz="0" w:space="0" w:color="auto"/>
        <w:left w:val="none" w:sz="0" w:space="0" w:color="auto"/>
        <w:bottom w:val="none" w:sz="0" w:space="0" w:color="auto"/>
        <w:right w:val="none" w:sz="0" w:space="0" w:color="auto"/>
      </w:divBdr>
    </w:div>
    <w:div w:id="1876455524">
      <w:bodyDiv w:val="1"/>
      <w:marLeft w:val="0"/>
      <w:marRight w:val="0"/>
      <w:marTop w:val="0"/>
      <w:marBottom w:val="0"/>
      <w:divBdr>
        <w:top w:val="none" w:sz="0" w:space="0" w:color="auto"/>
        <w:left w:val="none" w:sz="0" w:space="0" w:color="auto"/>
        <w:bottom w:val="none" w:sz="0" w:space="0" w:color="auto"/>
        <w:right w:val="none" w:sz="0" w:space="0" w:color="auto"/>
      </w:divBdr>
    </w:div>
    <w:div w:id="1985624451">
      <w:bodyDiv w:val="1"/>
      <w:marLeft w:val="0"/>
      <w:marRight w:val="0"/>
      <w:marTop w:val="0"/>
      <w:marBottom w:val="0"/>
      <w:divBdr>
        <w:top w:val="none" w:sz="0" w:space="0" w:color="auto"/>
        <w:left w:val="none" w:sz="0" w:space="0" w:color="auto"/>
        <w:bottom w:val="none" w:sz="0" w:space="0" w:color="auto"/>
        <w:right w:val="none" w:sz="0" w:space="0" w:color="auto"/>
      </w:divBdr>
    </w:div>
    <w:div w:id="2002586376">
      <w:bodyDiv w:val="1"/>
      <w:marLeft w:val="0"/>
      <w:marRight w:val="0"/>
      <w:marTop w:val="0"/>
      <w:marBottom w:val="0"/>
      <w:divBdr>
        <w:top w:val="none" w:sz="0" w:space="0" w:color="auto"/>
        <w:left w:val="none" w:sz="0" w:space="0" w:color="auto"/>
        <w:bottom w:val="none" w:sz="0" w:space="0" w:color="auto"/>
        <w:right w:val="none" w:sz="0" w:space="0" w:color="auto"/>
      </w:divBdr>
    </w:div>
    <w:div w:id="201656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chart" Target="charts/chart12.xm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19" Type="http://schemas.openxmlformats.org/officeDocument/2006/relationships/chart" Target="charts/chart7.xml"/><Relationship Id="rId31" Type="http://schemas.openxmlformats.org/officeDocument/2006/relationships/chart" Target="charts/chart19.xml"/><Relationship Id="rId4" Type="http://schemas.openxmlformats.org/officeDocument/2006/relationships/settings" Target="setting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5.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chartUserShapes" Target="../drawings/drawing7.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chartUserShapes" Target="../drawings/drawing8.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3.xml"/><Relationship Id="rId1" Type="http://schemas.microsoft.com/office/2011/relationships/chartStyle" Target="style13.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4.xml"/><Relationship Id="rId1" Type="http://schemas.microsoft.com/office/2011/relationships/chartStyle" Target="style14.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5.xml"/><Relationship Id="rId1" Type="http://schemas.microsoft.com/office/2011/relationships/chartStyle" Target="style15.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6.xml"/><Relationship Id="rId1" Type="http://schemas.microsoft.com/office/2011/relationships/chartStyle" Target="style16.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1.xm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3.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b="1" i="0" u="none" strike="noStrike" baseline="0">
                <a:solidFill>
                  <a:schemeClr val="accent1"/>
                </a:solidFill>
                <a:effectLst/>
              </a:rPr>
              <a:t>Response Rate 2016-2023</a:t>
            </a:r>
            <a:endParaRPr lang="en-US">
              <a:solidFill>
                <a:schemeClr val="accent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8259507068838158E-2"/>
          <c:y val="0.21158504399183656"/>
          <c:w val="0.885038223238238"/>
          <c:h val="0.6497880072683222"/>
        </c:manualLayout>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none"/>
          </c:marker>
          <c:dLbls>
            <c:dLbl>
              <c:idx val="0"/>
              <c:layout>
                <c:manualLayout>
                  <c:x val="-4.6122102196868554E-2"/>
                  <c:y val="3.70713623725671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A4A-4655-A84F-33D4C7256180}"/>
                </c:ext>
              </c:extLst>
            </c:dLbl>
            <c:dLbl>
              <c:idx val="1"/>
              <c:layout>
                <c:manualLayout>
                  <c:x val="-4.3694623133875468E-2"/>
                  <c:y val="-5.56070435588508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A4A-4655-A84F-33D4C7256180}"/>
                </c:ext>
              </c:extLst>
            </c:dLbl>
            <c:dLbl>
              <c:idx val="2"/>
              <c:layout>
                <c:manualLayout>
                  <c:x val="-2.9129748755917024E-2"/>
                  <c:y val="-5.56070435588507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A4A-4655-A84F-33D4C7256180}"/>
                </c:ext>
              </c:extLst>
            </c:dLbl>
            <c:dLbl>
              <c:idx val="3"/>
              <c:layout>
                <c:manualLayout>
                  <c:x val="-3.5198446413399684E-2"/>
                  <c:y val="-4.016039931987185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5.9291271683647867E-2"/>
                      <c:h val="0.10997837503861599"/>
                    </c:manualLayout>
                  </c15:layout>
                </c:ext>
                <c:ext xmlns:c16="http://schemas.microsoft.com/office/drawing/2014/chart" uri="{C3380CC4-5D6E-409C-BE32-E72D297353CC}">
                  <c16:uniqueId val="{00000006-FA4A-4655-A84F-33D4C7256180}"/>
                </c:ext>
              </c:extLst>
            </c:dLbl>
            <c:dLbl>
              <c:idx val="4"/>
              <c:layout>
                <c:manualLayout>
                  <c:x val="-2.4274790629930817E-2"/>
                  <c:y val="-5.56070435588508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A4A-4655-A84F-33D4C7256180}"/>
                </c:ext>
              </c:extLst>
            </c:dLbl>
            <c:dLbl>
              <c:idx val="5"/>
              <c:layout>
                <c:manualLayout>
                  <c:x val="-2.1847311566937734E-2"/>
                  <c:y val="-5.56070435588507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A4A-4655-A84F-33D4C7256180}"/>
                </c:ext>
              </c:extLst>
            </c:dLbl>
            <c:dLbl>
              <c:idx val="6"/>
              <c:layout>
                <c:manualLayout>
                  <c:x val="-2.9129748755917069E-2"/>
                  <c:y val="-7.41427247451343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A4A-4655-A84F-33D4C72561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2016</c:v>
                </c:pt>
                <c:pt idx="1">
                  <c:v>2017</c:v>
                </c:pt>
                <c:pt idx="2">
                  <c:v>2018</c:v>
                </c:pt>
                <c:pt idx="3">
                  <c:v>2019</c:v>
                </c:pt>
                <c:pt idx="4">
                  <c:v>2020</c:v>
                </c:pt>
                <c:pt idx="5">
                  <c:v>2021</c:v>
                </c:pt>
                <c:pt idx="6">
                  <c:v>2022</c:v>
                </c:pt>
                <c:pt idx="7">
                  <c:v>2023</c:v>
                </c:pt>
              </c:numCache>
            </c:numRef>
          </c:cat>
          <c:val>
            <c:numRef>
              <c:f>Sheet1!$B$2:$B$9</c:f>
              <c:numCache>
                <c:formatCode>0%</c:formatCode>
                <c:ptCount val="8"/>
                <c:pt idx="0">
                  <c:v>0.51</c:v>
                </c:pt>
                <c:pt idx="1">
                  <c:v>0.66</c:v>
                </c:pt>
                <c:pt idx="2">
                  <c:v>0.65</c:v>
                </c:pt>
                <c:pt idx="3">
                  <c:v>0.69</c:v>
                </c:pt>
                <c:pt idx="4">
                  <c:v>0.54</c:v>
                </c:pt>
                <c:pt idx="5">
                  <c:v>0.53</c:v>
                </c:pt>
                <c:pt idx="6">
                  <c:v>0.57999999999999996</c:v>
                </c:pt>
                <c:pt idx="7">
                  <c:v>0.77</c:v>
                </c:pt>
              </c:numCache>
            </c:numRef>
          </c:val>
          <c:smooth val="0"/>
          <c:extLst>
            <c:ext xmlns:c16="http://schemas.microsoft.com/office/drawing/2014/chart" uri="{C3380CC4-5D6E-409C-BE32-E72D297353CC}">
              <c16:uniqueId val="{00000000-FA4A-4655-A84F-33D4C7256180}"/>
            </c:ext>
          </c:extLst>
        </c:ser>
        <c:dLbls>
          <c:showLegendKey val="0"/>
          <c:showVal val="0"/>
          <c:showCatName val="0"/>
          <c:showSerName val="0"/>
          <c:showPercent val="0"/>
          <c:showBubbleSize val="0"/>
        </c:dLbls>
        <c:smooth val="0"/>
        <c:axId val="171379792"/>
        <c:axId val="171358672"/>
      </c:lineChart>
      <c:catAx>
        <c:axId val="171379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358672"/>
        <c:crosses val="autoZero"/>
        <c:auto val="1"/>
        <c:lblAlgn val="ctr"/>
        <c:lblOffset val="100"/>
        <c:noMultiLvlLbl val="0"/>
      </c:catAx>
      <c:valAx>
        <c:axId val="17135867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379792"/>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01290463692039E-2"/>
          <c:y val="5.5555555555555552E-2"/>
          <c:w val="0.90652413240011664"/>
          <c:h val="0.86673322084739413"/>
        </c:manualLayout>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6.9444444444444448E-2"/>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165-4F75-A888-C1F65171E7F2}"/>
                </c:ext>
              </c:extLst>
            </c:dLbl>
            <c:dLbl>
              <c:idx val="1"/>
              <c:delete val="1"/>
              <c:extLst>
                <c:ext xmlns:c15="http://schemas.microsoft.com/office/drawing/2012/chart" uri="{CE6537A1-D6FC-4f65-9D91-7224C49458BB}"/>
                <c:ext xmlns:c16="http://schemas.microsoft.com/office/drawing/2014/chart" uri="{C3380CC4-5D6E-409C-BE32-E72D297353CC}">
                  <c16:uniqueId val="{00000003-4165-4F75-A888-C1F65171E7F2}"/>
                </c:ext>
              </c:extLst>
            </c:dLbl>
            <c:dLbl>
              <c:idx val="2"/>
              <c:delete val="1"/>
              <c:extLst>
                <c:ext xmlns:c15="http://schemas.microsoft.com/office/drawing/2012/chart" uri="{CE6537A1-D6FC-4f65-9D91-7224C49458BB}"/>
                <c:ext xmlns:c16="http://schemas.microsoft.com/office/drawing/2014/chart" uri="{C3380CC4-5D6E-409C-BE32-E72D297353CC}">
                  <c16:uniqueId val="{00000004-4165-4F75-A888-C1F65171E7F2}"/>
                </c:ext>
              </c:extLst>
            </c:dLbl>
            <c:dLbl>
              <c:idx val="3"/>
              <c:delete val="1"/>
              <c:extLst>
                <c:ext xmlns:c15="http://schemas.microsoft.com/office/drawing/2012/chart" uri="{CE6537A1-D6FC-4f65-9D91-7224C49458BB}"/>
                <c:ext xmlns:c16="http://schemas.microsoft.com/office/drawing/2014/chart" uri="{C3380CC4-5D6E-409C-BE32-E72D297353CC}">
                  <c16:uniqueId val="{00000005-4165-4F75-A888-C1F65171E7F2}"/>
                </c:ext>
              </c:extLst>
            </c:dLbl>
            <c:dLbl>
              <c:idx val="4"/>
              <c:delete val="1"/>
              <c:extLst>
                <c:ext xmlns:c15="http://schemas.microsoft.com/office/drawing/2012/chart" uri="{CE6537A1-D6FC-4f65-9D91-7224C49458BB}"/>
                <c:ext xmlns:c16="http://schemas.microsoft.com/office/drawing/2014/chart" uri="{C3380CC4-5D6E-409C-BE32-E72D297353CC}">
                  <c16:uniqueId val="{00000006-4165-4F75-A888-C1F65171E7F2}"/>
                </c:ext>
              </c:extLst>
            </c:dLbl>
            <c:dLbl>
              <c:idx val="5"/>
              <c:delete val="1"/>
              <c:extLst>
                <c:ext xmlns:c15="http://schemas.microsoft.com/office/drawing/2012/chart" uri="{CE6537A1-D6FC-4f65-9D91-7224C49458BB}"/>
                <c:ext xmlns:c16="http://schemas.microsoft.com/office/drawing/2014/chart" uri="{C3380CC4-5D6E-409C-BE32-E72D297353CC}">
                  <c16:uniqueId val="{00000007-4165-4F75-A888-C1F65171E7F2}"/>
                </c:ext>
              </c:extLst>
            </c:dLbl>
            <c:dLbl>
              <c:idx val="6"/>
              <c:delete val="1"/>
              <c:extLst>
                <c:ext xmlns:c15="http://schemas.microsoft.com/office/drawing/2012/chart" uri="{CE6537A1-D6FC-4f65-9D91-7224C49458BB}"/>
                <c:ext xmlns:c16="http://schemas.microsoft.com/office/drawing/2014/chart" uri="{C3380CC4-5D6E-409C-BE32-E72D297353CC}">
                  <c16:uniqueId val="{00000008-4165-4F75-A888-C1F65171E7F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2016</c:v>
                </c:pt>
                <c:pt idx="1">
                  <c:v>2017</c:v>
                </c:pt>
                <c:pt idx="2">
                  <c:v>2018</c:v>
                </c:pt>
                <c:pt idx="3">
                  <c:v>2019</c:v>
                </c:pt>
                <c:pt idx="4">
                  <c:v>2020</c:v>
                </c:pt>
                <c:pt idx="5">
                  <c:v>2021</c:v>
                </c:pt>
                <c:pt idx="6">
                  <c:v>2022</c:v>
                </c:pt>
                <c:pt idx="7">
                  <c:v>2023</c:v>
                </c:pt>
              </c:numCache>
            </c:numRef>
          </c:cat>
          <c:val>
            <c:numRef>
              <c:f>Sheet1!$B$2:$B$9</c:f>
              <c:numCache>
                <c:formatCode>0%</c:formatCode>
                <c:ptCount val="8"/>
                <c:pt idx="0">
                  <c:v>0.75</c:v>
                </c:pt>
                <c:pt idx="1">
                  <c:v>0.66</c:v>
                </c:pt>
                <c:pt idx="2">
                  <c:v>0.63</c:v>
                </c:pt>
                <c:pt idx="3">
                  <c:v>0.65</c:v>
                </c:pt>
                <c:pt idx="4">
                  <c:v>0.57999999999999996</c:v>
                </c:pt>
                <c:pt idx="5">
                  <c:v>0.76</c:v>
                </c:pt>
                <c:pt idx="6">
                  <c:v>0.52</c:v>
                </c:pt>
                <c:pt idx="7">
                  <c:v>0.66</c:v>
                </c:pt>
              </c:numCache>
            </c:numRef>
          </c:val>
          <c:smooth val="0"/>
          <c:extLst>
            <c:ext xmlns:c15="http://schemas.microsoft.com/office/drawing/2012/chart" uri="{02D57815-91ED-43cb-92C2-25804820EDAC}">
              <c15:filteredSeriesTitle>
                <c15:tx>
                  <c:strRef>
                    <c:extLst>
                      <c:ext uri="{02D57815-91ED-43cb-92C2-25804820EDAC}">
                        <c15:formulaRef>
                          <c15:sqref>Sheet1!#REF!</c15:sqref>
                        </c15:formulaRef>
                      </c:ext>
                    </c:extLst>
                    <c:strCache>
                      <c:ptCount val="1"/>
                      <c:pt idx="0">
                        <c:v>#REF!</c:v>
                      </c:pt>
                    </c:strCache>
                  </c:strRef>
                </c15:tx>
              </c15:filteredSeriesTitle>
            </c:ext>
            <c:ext xmlns:c16="http://schemas.microsoft.com/office/drawing/2014/chart" uri="{C3380CC4-5D6E-409C-BE32-E72D297353CC}">
              <c16:uniqueId val="{00000000-4165-4F75-A888-C1F65171E7F2}"/>
            </c:ext>
          </c:extLst>
        </c:ser>
        <c: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6.7129629629629636E-2"/>
                  <c:y val="7.93650793650793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165-4F75-A888-C1F65171E7F2}"/>
                </c:ext>
              </c:extLst>
            </c:dLbl>
            <c:dLbl>
              <c:idx val="1"/>
              <c:delete val="1"/>
              <c:extLst>
                <c:ext xmlns:c15="http://schemas.microsoft.com/office/drawing/2012/chart" uri="{CE6537A1-D6FC-4f65-9D91-7224C49458BB}"/>
                <c:ext xmlns:c16="http://schemas.microsoft.com/office/drawing/2014/chart" uri="{C3380CC4-5D6E-409C-BE32-E72D297353CC}">
                  <c16:uniqueId val="{0000000A-4165-4F75-A888-C1F65171E7F2}"/>
                </c:ext>
              </c:extLst>
            </c:dLbl>
            <c:dLbl>
              <c:idx val="2"/>
              <c:delete val="1"/>
              <c:extLst>
                <c:ext xmlns:c15="http://schemas.microsoft.com/office/drawing/2012/chart" uri="{CE6537A1-D6FC-4f65-9D91-7224C49458BB}"/>
                <c:ext xmlns:c16="http://schemas.microsoft.com/office/drawing/2014/chart" uri="{C3380CC4-5D6E-409C-BE32-E72D297353CC}">
                  <c16:uniqueId val="{0000000B-4165-4F75-A888-C1F65171E7F2}"/>
                </c:ext>
              </c:extLst>
            </c:dLbl>
            <c:dLbl>
              <c:idx val="3"/>
              <c:delete val="1"/>
              <c:extLst>
                <c:ext xmlns:c15="http://schemas.microsoft.com/office/drawing/2012/chart" uri="{CE6537A1-D6FC-4f65-9D91-7224C49458BB}"/>
                <c:ext xmlns:c16="http://schemas.microsoft.com/office/drawing/2014/chart" uri="{C3380CC4-5D6E-409C-BE32-E72D297353CC}">
                  <c16:uniqueId val="{0000000C-4165-4F75-A888-C1F65171E7F2}"/>
                </c:ext>
              </c:extLst>
            </c:dLbl>
            <c:dLbl>
              <c:idx val="4"/>
              <c:delete val="1"/>
              <c:extLst>
                <c:ext xmlns:c15="http://schemas.microsoft.com/office/drawing/2012/chart" uri="{CE6537A1-D6FC-4f65-9D91-7224C49458BB}"/>
                <c:ext xmlns:c16="http://schemas.microsoft.com/office/drawing/2014/chart" uri="{C3380CC4-5D6E-409C-BE32-E72D297353CC}">
                  <c16:uniqueId val="{0000000E-4165-4F75-A888-C1F65171E7F2}"/>
                </c:ext>
              </c:extLst>
            </c:dLbl>
            <c:dLbl>
              <c:idx val="5"/>
              <c:delete val="1"/>
              <c:extLst>
                <c:ext xmlns:c15="http://schemas.microsoft.com/office/drawing/2012/chart" uri="{CE6537A1-D6FC-4f65-9D91-7224C49458BB}"/>
                <c:ext xmlns:c16="http://schemas.microsoft.com/office/drawing/2014/chart" uri="{C3380CC4-5D6E-409C-BE32-E72D297353CC}">
                  <c16:uniqueId val="{0000000D-4165-4F75-A888-C1F65171E7F2}"/>
                </c:ext>
              </c:extLst>
            </c:dLbl>
            <c:dLbl>
              <c:idx val="6"/>
              <c:delete val="1"/>
              <c:extLst>
                <c:ext xmlns:c15="http://schemas.microsoft.com/office/drawing/2012/chart" uri="{CE6537A1-D6FC-4f65-9D91-7224C49458BB}"/>
                <c:ext xmlns:c16="http://schemas.microsoft.com/office/drawing/2014/chart" uri="{C3380CC4-5D6E-409C-BE32-E72D297353CC}">
                  <c16:uniqueId val="{0000000F-4165-4F75-A888-C1F65171E7F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2016</c:v>
                </c:pt>
                <c:pt idx="1">
                  <c:v>2017</c:v>
                </c:pt>
                <c:pt idx="2">
                  <c:v>2018</c:v>
                </c:pt>
                <c:pt idx="3">
                  <c:v>2019</c:v>
                </c:pt>
                <c:pt idx="4">
                  <c:v>2020</c:v>
                </c:pt>
                <c:pt idx="5">
                  <c:v>2021</c:v>
                </c:pt>
                <c:pt idx="6">
                  <c:v>2022</c:v>
                </c:pt>
                <c:pt idx="7">
                  <c:v>2023</c:v>
                </c:pt>
              </c:numCache>
            </c:numRef>
          </c:cat>
          <c:val>
            <c:numRef>
              <c:f>Sheet1!$C$2:$C$9</c:f>
              <c:numCache>
                <c:formatCode>0%</c:formatCode>
                <c:ptCount val="8"/>
                <c:pt idx="0">
                  <c:v>0.19</c:v>
                </c:pt>
                <c:pt idx="1">
                  <c:v>0.28999999999999998</c:v>
                </c:pt>
                <c:pt idx="2">
                  <c:v>0.31</c:v>
                </c:pt>
                <c:pt idx="3">
                  <c:v>0.3</c:v>
                </c:pt>
                <c:pt idx="4">
                  <c:v>0.26</c:v>
                </c:pt>
                <c:pt idx="5">
                  <c:v>0.21</c:v>
                </c:pt>
                <c:pt idx="6">
                  <c:v>0.38</c:v>
                </c:pt>
                <c:pt idx="7">
                  <c:v>0.28999999999999998</c:v>
                </c:pt>
              </c:numCache>
            </c:numRef>
          </c:val>
          <c:smooth val="0"/>
          <c:extLst>
            <c:ext xmlns:c15="http://schemas.microsoft.com/office/drawing/2012/chart" uri="{02D57815-91ED-43cb-92C2-25804820EDAC}">
              <c15:filteredSeriesTitle>
                <c15:tx>
                  <c:strRef>
                    <c:extLst>
                      <c:ext uri="{02D57815-91ED-43cb-92C2-25804820EDAC}">
                        <c15:formulaRef>
                          <c15:sqref>Sheet1!#REF!</c15:sqref>
                        </c15:formulaRef>
                      </c:ext>
                    </c:extLst>
                    <c:strCache>
                      <c:ptCount val="1"/>
                      <c:pt idx="0">
                        <c:v>#REF!</c:v>
                      </c:pt>
                    </c:strCache>
                  </c:strRef>
                </c15:tx>
              </c15:filteredSeriesTitle>
            </c:ext>
            <c:ext xmlns:c16="http://schemas.microsoft.com/office/drawing/2014/chart" uri="{C3380CC4-5D6E-409C-BE32-E72D297353CC}">
              <c16:uniqueId val="{00000001-4165-4F75-A888-C1F65171E7F2}"/>
            </c:ext>
          </c:extLst>
        </c:ser>
        <c:ser>
          <c:idx val="2"/>
          <c:order val="2"/>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5.3240740740740741E-2"/>
                  <c:y val="-1.4550096466308564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4165-4F75-A888-C1F65171E7F2}"/>
                </c:ext>
              </c:extLst>
            </c:dLbl>
            <c:dLbl>
              <c:idx val="1"/>
              <c:delete val="1"/>
              <c:extLst>
                <c:ext xmlns:c15="http://schemas.microsoft.com/office/drawing/2012/chart" uri="{CE6537A1-D6FC-4f65-9D91-7224C49458BB}"/>
                <c:ext xmlns:c16="http://schemas.microsoft.com/office/drawing/2014/chart" uri="{C3380CC4-5D6E-409C-BE32-E72D297353CC}">
                  <c16:uniqueId val="{00000011-4165-4F75-A888-C1F65171E7F2}"/>
                </c:ext>
              </c:extLst>
            </c:dLbl>
            <c:dLbl>
              <c:idx val="2"/>
              <c:delete val="1"/>
              <c:extLst>
                <c:ext xmlns:c15="http://schemas.microsoft.com/office/drawing/2012/chart" uri="{CE6537A1-D6FC-4f65-9D91-7224C49458BB}"/>
                <c:ext xmlns:c16="http://schemas.microsoft.com/office/drawing/2014/chart" uri="{C3380CC4-5D6E-409C-BE32-E72D297353CC}">
                  <c16:uniqueId val="{00000012-4165-4F75-A888-C1F65171E7F2}"/>
                </c:ext>
              </c:extLst>
            </c:dLbl>
            <c:dLbl>
              <c:idx val="3"/>
              <c:delete val="1"/>
              <c:extLst>
                <c:ext xmlns:c15="http://schemas.microsoft.com/office/drawing/2012/chart" uri="{CE6537A1-D6FC-4f65-9D91-7224C49458BB}"/>
                <c:ext xmlns:c16="http://schemas.microsoft.com/office/drawing/2014/chart" uri="{C3380CC4-5D6E-409C-BE32-E72D297353CC}">
                  <c16:uniqueId val="{00000013-4165-4F75-A888-C1F65171E7F2}"/>
                </c:ext>
              </c:extLst>
            </c:dLbl>
            <c:dLbl>
              <c:idx val="4"/>
              <c:delete val="1"/>
              <c:extLst>
                <c:ext xmlns:c15="http://schemas.microsoft.com/office/drawing/2012/chart" uri="{CE6537A1-D6FC-4f65-9D91-7224C49458BB}"/>
                <c:ext xmlns:c16="http://schemas.microsoft.com/office/drawing/2014/chart" uri="{C3380CC4-5D6E-409C-BE32-E72D297353CC}">
                  <c16:uniqueId val="{00000014-4165-4F75-A888-C1F65171E7F2}"/>
                </c:ext>
              </c:extLst>
            </c:dLbl>
            <c:dLbl>
              <c:idx val="5"/>
              <c:delete val="1"/>
              <c:extLst>
                <c:ext xmlns:c15="http://schemas.microsoft.com/office/drawing/2012/chart" uri="{CE6537A1-D6FC-4f65-9D91-7224C49458BB}"/>
                <c:ext xmlns:c16="http://schemas.microsoft.com/office/drawing/2014/chart" uri="{C3380CC4-5D6E-409C-BE32-E72D297353CC}">
                  <c16:uniqueId val="{00000015-4165-4F75-A888-C1F65171E7F2}"/>
                </c:ext>
              </c:extLst>
            </c:dLbl>
            <c:dLbl>
              <c:idx val="6"/>
              <c:delete val="1"/>
              <c:extLst>
                <c:ext xmlns:c15="http://schemas.microsoft.com/office/drawing/2012/chart" uri="{CE6537A1-D6FC-4f65-9D91-7224C49458BB}"/>
                <c:ext xmlns:c16="http://schemas.microsoft.com/office/drawing/2014/chart" uri="{C3380CC4-5D6E-409C-BE32-E72D297353CC}">
                  <c16:uniqueId val="{00000017-4165-4F75-A888-C1F65171E7F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2016</c:v>
                </c:pt>
                <c:pt idx="1">
                  <c:v>2017</c:v>
                </c:pt>
                <c:pt idx="2">
                  <c:v>2018</c:v>
                </c:pt>
                <c:pt idx="3">
                  <c:v>2019</c:v>
                </c:pt>
                <c:pt idx="4">
                  <c:v>2020</c:v>
                </c:pt>
                <c:pt idx="5">
                  <c:v>2021</c:v>
                </c:pt>
                <c:pt idx="6">
                  <c:v>2022</c:v>
                </c:pt>
                <c:pt idx="7">
                  <c:v>2023</c:v>
                </c:pt>
              </c:numCache>
            </c:numRef>
          </c:cat>
          <c:val>
            <c:numRef>
              <c:f>Sheet1!$D$2:$D$9</c:f>
              <c:numCache>
                <c:formatCode>0%</c:formatCode>
                <c:ptCount val="8"/>
                <c:pt idx="0">
                  <c:v>0.06</c:v>
                </c:pt>
                <c:pt idx="1">
                  <c:v>0.05</c:v>
                </c:pt>
                <c:pt idx="2">
                  <c:v>0.05</c:v>
                </c:pt>
                <c:pt idx="3">
                  <c:v>0.05</c:v>
                </c:pt>
                <c:pt idx="4">
                  <c:v>0.05</c:v>
                </c:pt>
                <c:pt idx="5">
                  <c:v>0.02</c:v>
                </c:pt>
                <c:pt idx="6">
                  <c:v>0.1</c:v>
                </c:pt>
                <c:pt idx="7">
                  <c:v>0.05</c:v>
                </c:pt>
              </c:numCache>
            </c:numRef>
          </c:val>
          <c:smooth val="0"/>
          <c:extLst>
            <c:ext xmlns:c15="http://schemas.microsoft.com/office/drawing/2012/chart" uri="{02D57815-91ED-43cb-92C2-25804820EDAC}">
              <c15:filteredSeriesTitle>
                <c15:tx>
                  <c:strRef>
                    <c:extLst>
                      <c:ext uri="{02D57815-91ED-43cb-92C2-25804820EDAC}">
                        <c15:formulaRef>
                          <c15:sqref>Sheet1!#REF!</c15:sqref>
                        </c15:formulaRef>
                      </c:ext>
                    </c:extLst>
                    <c:strCache>
                      <c:ptCount val="1"/>
                      <c:pt idx="0">
                        <c:v>#REF!</c:v>
                      </c:pt>
                    </c:strCache>
                  </c:strRef>
                </c15:tx>
              </c15:filteredSeriesTitle>
            </c:ext>
            <c:ext xmlns:c16="http://schemas.microsoft.com/office/drawing/2014/chart" uri="{C3380CC4-5D6E-409C-BE32-E72D297353CC}">
              <c16:uniqueId val="{00000002-4165-4F75-A888-C1F65171E7F2}"/>
            </c:ext>
          </c:extLst>
        </c:ser>
        <c:dLbls>
          <c:showLegendKey val="0"/>
          <c:showVal val="0"/>
          <c:showCatName val="0"/>
          <c:showSerName val="0"/>
          <c:showPercent val="0"/>
          <c:showBubbleSize val="0"/>
        </c:dLbls>
        <c:marker val="1"/>
        <c:smooth val="0"/>
        <c:axId val="322696384"/>
        <c:axId val="322697344"/>
      </c:lineChart>
      <c:catAx>
        <c:axId val="32269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2697344"/>
        <c:crosses val="autoZero"/>
        <c:auto val="1"/>
        <c:lblAlgn val="ctr"/>
        <c:lblOffset val="100"/>
        <c:noMultiLvlLbl val="0"/>
      </c:catAx>
      <c:valAx>
        <c:axId val="32269734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26963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3041767507647832"/>
          <c:y val="4.2725598526703497E-2"/>
          <c:w val="0.43386400188590457"/>
          <c:h val="0.92400261017096608"/>
        </c:manualLayout>
      </c:layout>
      <c:bar3DChart>
        <c:barDir val="bar"/>
        <c:grouping val="clustered"/>
        <c:varyColors val="0"/>
        <c:ser>
          <c:idx val="0"/>
          <c:order val="0"/>
          <c:tx>
            <c:strRef>
              <c:f>Sheet1!$B$1</c:f>
              <c:strCache>
                <c:ptCount val="1"/>
                <c:pt idx="0">
                  <c:v>2017</c:v>
                </c:pt>
              </c:strCache>
            </c:strRef>
          </c:tx>
          <c:spPr>
            <a:gradFill rotWithShape="1">
              <a:gsLst>
                <a:gs pos="0">
                  <a:schemeClr val="accent1">
                    <a:tint val="94000"/>
                    <a:satMod val="100000"/>
                    <a:lumMod val="108000"/>
                  </a:schemeClr>
                </a:gs>
                <a:gs pos="50000">
                  <a:schemeClr val="accent1">
                    <a:tint val="98000"/>
                    <a:shade val="100000"/>
                    <a:satMod val="100000"/>
                    <a:lumMod val="100000"/>
                  </a:schemeClr>
                </a:gs>
                <a:gs pos="100000">
                  <a:schemeClr val="accent1">
                    <a:shade val="72000"/>
                    <a:satMod val="120000"/>
                    <a:lumMod val="100000"/>
                  </a:schemeClr>
                </a:gs>
              </a:gsLst>
              <a:lin ang="5400000" scaled="0"/>
            </a:gradFill>
            <a:ln>
              <a:noFill/>
            </a:ln>
            <a:effectLst>
              <a:outerShdw blurRad="50800" dist="25400" dir="5400000" rotWithShape="0">
                <a:srgbClr val="000000">
                  <a:alpha val="28000"/>
                </a:srgbClr>
              </a:outerShdw>
            </a:effectLst>
            <a:sp3d/>
          </c:spPr>
          <c:invertIfNegative val="0"/>
          <c:dLbls>
            <c:dLbl>
              <c:idx val="2"/>
              <c:layout>
                <c:manualLayout>
                  <c:x val="1.1353682745327262E-2"/>
                  <c:y val="2.36438430067015E-3"/>
                </c:manualLayout>
              </c:layout>
              <c:showLegendKey val="0"/>
              <c:showVal val="1"/>
              <c:showCatName val="0"/>
              <c:showSerName val="0"/>
              <c:showPercent val="0"/>
              <c:showBubbleSize val="0"/>
              <c:extLst>
                <c:ext xmlns:c15="http://schemas.microsoft.com/office/drawing/2012/chart" uri="{CE6537A1-D6FC-4f65-9D91-7224C49458BB}">
                  <c15:layout>
                    <c:manualLayout>
                      <c:w val="5.8692069559736278E-2"/>
                      <c:h val="3.6473808391734711E-2"/>
                    </c:manualLayout>
                  </c15:layout>
                </c:ext>
                <c:ext xmlns:c16="http://schemas.microsoft.com/office/drawing/2014/chart" uri="{C3380CC4-5D6E-409C-BE32-E72D297353CC}">
                  <c16:uniqueId val="{00000000-8EA9-4601-8A7E-A252C4A4D748}"/>
                </c:ext>
              </c:extLst>
            </c:dLbl>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Other</c:v>
                </c:pt>
                <c:pt idx="1">
                  <c:v>Changes to Physical/Building Environment</c:v>
                </c:pt>
                <c:pt idx="2">
                  <c:v>No Changes as a result of input</c:v>
                </c:pt>
                <c:pt idx="3">
                  <c:v>Changes to Student Support</c:v>
                </c:pt>
                <c:pt idx="4">
                  <c:v>Changes to Course Structure</c:v>
                </c:pt>
                <c:pt idx="5">
                  <c:v>Changes to Deadlines</c:v>
                </c:pt>
                <c:pt idx="6">
                  <c:v>Changes to Course Materials</c:v>
                </c:pt>
                <c:pt idx="7">
                  <c:v>Changes to Assessments</c:v>
                </c:pt>
                <c:pt idx="8">
                  <c:v>Changes to Lectures/Turorial Arrangments</c:v>
                </c:pt>
                <c:pt idx="9">
                  <c:v>Improved Access to Course Materials</c:v>
                </c:pt>
              </c:strCache>
            </c:strRef>
          </c:cat>
          <c:val>
            <c:numRef>
              <c:f>Sheet1!$B$2:$B$11</c:f>
            </c:numRef>
          </c:val>
          <c:extLst>
            <c:ext xmlns:c16="http://schemas.microsoft.com/office/drawing/2014/chart" uri="{C3380CC4-5D6E-409C-BE32-E72D297353CC}">
              <c16:uniqueId val="{00000001-8EA9-4601-8A7E-A252C4A4D748}"/>
            </c:ext>
          </c:extLst>
        </c:ser>
        <c:ser>
          <c:idx val="1"/>
          <c:order val="1"/>
          <c:tx>
            <c:strRef>
              <c:f>Sheet1!$C$1</c:f>
              <c:strCache>
                <c:ptCount val="1"/>
                <c:pt idx="0">
                  <c:v>2018</c:v>
                </c:pt>
              </c:strCache>
            </c:strRef>
          </c:tx>
          <c:spPr>
            <a:gradFill rotWithShape="1">
              <a:gsLst>
                <a:gs pos="0">
                  <a:schemeClr val="accent3">
                    <a:tint val="94000"/>
                    <a:satMod val="100000"/>
                    <a:lumMod val="108000"/>
                  </a:schemeClr>
                </a:gs>
                <a:gs pos="50000">
                  <a:schemeClr val="accent3">
                    <a:tint val="98000"/>
                    <a:shade val="100000"/>
                    <a:satMod val="100000"/>
                    <a:lumMod val="100000"/>
                  </a:schemeClr>
                </a:gs>
                <a:gs pos="100000">
                  <a:schemeClr val="accent3">
                    <a:shade val="72000"/>
                    <a:satMod val="120000"/>
                    <a:lumMod val="100000"/>
                  </a:schemeClr>
                </a:gs>
              </a:gsLst>
              <a:lin ang="5400000" scaled="0"/>
            </a:gradFill>
            <a:ln>
              <a:noFill/>
            </a:ln>
            <a:effectLst>
              <a:outerShdw blurRad="50800" dist="25400" dir="5400000" rotWithShape="0">
                <a:srgbClr val="000000">
                  <a:alpha val="28000"/>
                </a:srgbClr>
              </a:outerShdw>
            </a:effectLst>
            <a:sp3d/>
          </c:spPr>
          <c:invertIfNegative val="0"/>
          <c:dLbls>
            <c:dLbl>
              <c:idx val="1"/>
              <c:layout>
                <c:manualLayout>
                  <c:x val="-9.4683649051252632E-17"/>
                  <c:y val="-4.143543105552416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EA9-4601-8A7E-A252C4A4D748}"/>
                </c:ext>
              </c:extLst>
            </c:dLbl>
            <c:dLbl>
              <c:idx val="3"/>
              <c:layout>
                <c:manualLayout>
                  <c:x val="-2.3155344742423803E-3"/>
                  <c:y val="-3.093301369376973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EA9-4601-8A7E-A252C4A4D748}"/>
                </c:ext>
              </c:extLst>
            </c:dLbl>
            <c:dLbl>
              <c:idx val="4"/>
              <c:layout>
                <c:manualLayout>
                  <c:x val="-8.4562368761756411E-17"/>
                  <c:y val="-3.093301369376973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EA9-4601-8A7E-A252C4A4D748}"/>
                </c:ext>
              </c:extLst>
            </c:dLbl>
            <c:dLbl>
              <c:idx val="8"/>
              <c:layout>
                <c:manualLayout>
                  <c:x val="2.2970369504327474E-3"/>
                  <c:y val="-1.22786576031018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EA9-4601-8A7E-A252C4A4D748}"/>
                </c:ext>
              </c:extLst>
            </c:dLbl>
            <c:dLbl>
              <c:idx val="9"/>
              <c:layout>
                <c:manualLayout>
                  <c:x val="2.3062730627306273E-3"/>
                  <c:y val="-6.00901352028042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EA9-4601-8A7E-A252C4A4D748}"/>
                </c:ext>
              </c:extLst>
            </c:dLbl>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Other</c:v>
                </c:pt>
                <c:pt idx="1">
                  <c:v>Changes to Physical/Building Environment</c:v>
                </c:pt>
                <c:pt idx="2">
                  <c:v>No Changes as a result of input</c:v>
                </c:pt>
                <c:pt idx="3">
                  <c:v>Changes to Student Support</c:v>
                </c:pt>
                <c:pt idx="4">
                  <c:v>Changes to Course Structure</c:v>
                </c:pt>
                <c:pt idx="5">
                  <c:v>Changes to Deadlines</c:v>
                </c:pt>
                <c:pt idx="6">
                  <c:v>Changes to Course Materials</c:v>
                </c:pt>
                <c:pt idx="7">
                  <c:v>Changes to Assessments</c:v>
                </c:pt>
                <c:pt idx="8">
                  <c:v>Changes to Lectures/Turorial Arrangments</c:v>
                </c:pt>
                <c:pt idx="9">
                  <c:v>Improved Access to Course Materials</c:v>
                </c:pt>
              </c:strCache>
            </c:strRef>
          </c:cat>
          <c:val>
            <c:numRef>
              <c:f>Sheet1!$C$2:$C$11</c:f>
            </c:numRef>
          </c:val>
          <c:extLst>
            <c:ext xmlns:c16="http://schemas.microsoft.com/office/drawing/2014/chart" uri="{C3380CC4-5D6E-409C-BE32-E72D297353CC}">
              <c16:uniqueId val="{00000007-8EA9-4601-8A7E-A252C4A4D748}"/>
            </c:ext>
          </c:extLst>
        </c:ser>
        <c:ser>
          <c:idx val="2"/>
          <c:order val="2"/>
          <c:tx>
            <c:strRef>
              <c:f>Sheet1!$D$1</c:f>
              <c:strCache>
                <c:ptCount val="1"/>
                <c:pt idx="0">
                  <c:v>2019</c:v>
                </c:pt>
              </c:strCache>
            </c:strRef>
          </c:tx>
          <c:spPr>
            <a:gradFill rotWithShape="1">
              <a:gsLst>
                <a:gs pos="0">
                  <a:schemeClr val="accent5">
                    <a:tint val="94000"/>
                    <a:satMod val="100000"/>
                    <a:lumMod val="108000"/>
                  </a:schemeClr>
                </a:gs>
                <a:gs pos="50000">
                  <a:schemeClr val="accent5">
                    <a:tint val="98000"/>
                    <a:shade val="100000"/>
                    <a:satMod val="100000"/>
                    <a:lumMod val="100000"/>
                  </a:schemeClr>
                </a:gs>
                <a:gs pos="100000">
                  <a:schemeClr val="accent5">
                    <a:shade val="72000"/>
                    <a:satMod val="120000"/>
                    <a:lumMod val="100000"/>
                  </a:schemeClr>
                </a:gs>
              </a:gsLst>
              <a:lin ang="5400000" scaled="0"/>
            </a:gradFill>
            <a:ln>
              <a:noFill/>
            </a:ln>
            <a:effectLst>
              <a:outerShdw blurRad="50800" dist="25400" dir="5400000" rotWithShape="0">
                <a:srgbClr val="000000">
                  <a:alpha val="28000"/>
                </a:srgbClr>
              </a:outerShdw>
            </a:effectLst>
            <a:sp3d/>
          </c:spPr>
          <c:invertIfNegative val="0"/>
          <c:dLbls>
            <c:dLbl>
              <c:idx val="0"/>
              <c:layout>
                <c:manualLayout>
                  <c:x val="0"/>
                  <c:y val="-4.0060090135202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EA9-4601-8A7E-A252C4A4D748}"/>
                </c:ext>
              </c:extLst>
            </c:dLbl>
            <c:dLbl>
              <c:idx val="1"/>
              <c:layout>
                <c:manualLayout>
                  <c:x val="4.8884980403918199E-3"/>
                  <c:y val="-4.22012610069394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EA9-4601-8A7E-A252C4A4D748}"/>
                </c:ext>
              </c:extLst>
            </c:dLbl>
            <c:dLbl>
              <c:idx val="2"/>
              <c:layout>
                <c:manualLayout>
                  <c:x val="-8.4562368761756411E-17"/>
                  <c:y val="-4.0060090135202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EA9-4601-8A7E-A252C4A4D748}"/>
                </c:ext>
              </c:extLst>
            </c:dLbl>
            <c:dLbl>
              <c:idx val="5"/>
              <c:layout>
                <c:manualLayout>
                  <c:x val="6.6523505527340153E-3"/>
                  <c:y val="-4.2577033949956176E-3"/>
                </c:manualLayout>
              </c:layout>
              <c:showLegendKey val="0"/>
              <c:showVal val="1"/>
              <c:showCatName val="0"/>
              <c:showSerName val="0"/>
              <c:showPercent val="0"/>
              <c:showBubbleSize val="0"/>
              <c:extLst>
                <c:ext xmlns:c15="http://schemas.microsoft.com/office/drawing/2012/chart" uri="{CE6537A1-D6FC-4f65-9D91-7224C49458BB}">
                  <c15:layout>
                    <c:manualLayout>
                      <c:w val="6.7498157307483098E-2"/>
                      <c:h val="3.8627985038698298E-2"/>
                    </c:manualLayout>
                  </c15:layout>
                </c:ext>
                <c:ext xmlns:c16="http://schemas.microsoft.com/office/drawing/2014/chart" uri="{C3380CC4-5D6E-409C-BE32-E72D297353CC}">
                  <c16:uniqueId val="{0000000B-8EA9-4601-8A7E-A252C4A4D748}"/>
                </c:ext>
              </c:extLst>
            </c:dLbl>
            <c:dLbl>
              <c:idx val="8"/>
              <c:layout>
                <c:manualLayout>
                  <c:x val="2.582311168495709E-3"/>
                  <c:y val="-4.2829749134712668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EA9-4601-8A7E-A252C4A4D748}"/>
                </c:ext>
              </c:extLst>
            </c:dLbl>
            <c:dLbl>
              <c:idx val="9"/>
              <c:layout>
                <c:manualLayout>
                  <c:x val="-1.6912473752351282E-16"/>
                  <c:y val="-4.0060090135202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EA9-4601-8A7E-A252C4A4D748}"/>
                </c:ext>
              </c:extLst>
            </c:dLbl>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Other</c:v>
                </c:pt>
                <c:pt idx="1">
                  <c:v>Changes to Physical/Building Environment</c:v>
                </c:pt>
                <c:pt idx="2">
                  <c:v>No Changes as a result of input</c:v>
                </c:pt>
                <c:pt idx="3">
                  <c:v>Changes to Student Support</c:v>
                </c:pt>
                <c:pt idx="4">
                  <c:v>Changes to Course Structure</c:v>
                </c:pt>
                <c:pt idx="5">
                  <c:v>Changes to Deadlines</c:v>
                </c:pt>
                <c:pt idx="6">
                  <c:v>Changes to Course Materials</c:v>
                </c:pt>
                <c:pt idx="7">
                  <c:v>Changes to Assessments</c:v>
                </c:pt>
                <c:pt idx="8">
                  <c:v>Changes to Lectures/Turorial Arrangments</c:v>
                </c:pt>
                <c:pt idx="9">
                  <c:v>Improved Access to Course Materials</c:v>
                </c:pt>
              </c:strCache>
            </c:strRef>
          </c:cat>
          <c:val>
            <c:numRef>
              <c:f>Sheet1!$D$2:$D$11</c:f>
            </c:numRef>
          </c:val>
          <c:extLst>
            <c:ext xmlns:c16="http://schemas.microsoft.com/office/drawing/2014/chart" uri="{C3380CC4-5D6E-409C-BE32-E72D297353CC}">
              <c16:uniqueId val="{0000000E-8EA9-4601-8A7E-A252C4A4D748}"/>
            </c:ext>
          </c:extLst>
        </c:ser>
        <c:ser>
          <c:idx val="3"/>
          <c:order val="3"/>
          <c:tx>
            <c:strRef>
              <c:f>Sheet1!$E$1</c:f>
              <c:strCache>
                <c:ptCount val="1"/>
                <c:pt idx="0">
                  <c:v>2020</c:v>
                </c:pt>
              </c:strCache>
            </c:strRef>
          </c:tx>
          <c:spPr>
            <a:gradFill rotWithShape="1">
              <a:gsLst>
                <a:gs pos="0">
                  <a:schemeClr val="accent1">
                    <a:lumMod val="60000"/>
                    <a:tint val="94000"/>
                    <a:satMod val="100000"/>
                    <a:lumMod val="108000"/>
                  </a:schemeClr>
                </a:gs>
                <a:gs pos="50000">
                  <a:schemeClr val="accent1">
                    <a:lumMod val="60000"/>
                    <a:tint val="98000"/>
                    <a:shade val="100000"/>
                    <a:satMod val="100000"/>
                    <a:lumMod val="100000"/>
                  </a:schemeClr>
                </a:gs>
                <a:gs pos="100000">
                  <a:schemeClr val="accent1">
                    <a:lumMod val="60000"/>
                    <a:shade val="72000"/>
                    <a:satMod val="120000"/>
                    <a:lumMod val="100000"/>
                  </a:schemeClr>
                </a:gs>
              </a:gsLst>
              <a:lin ang="5400000" scaled="0"/>
            </a:gradFill>
            <a:ln>
              <a:noFill/>
            </a:ln>
            <a:effectLst>
              <a:outerShdw blurRad="50800" dist="25400" dir="5400000" rotWithShape="0">
                <a:srgbClr val="000000">
                  <a:alpha val="28000"/>
                </a:srgbClr>
              </a:outerShdw>
            </a:effectLst>
            <a:sp3d/>
          </c:spPr>
          <c:invertIfNegative val="0"/>
          <c:dLbls>
            <c:dLbl>
              <c:idx val="4"/>
              <c:layout>
                <c:manualLayout>
                  <c:x val="7.1615224492729956E-3"/>
                  <c:y val="-1.921317846318825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EA9-4601-8A7E-A252C4A4D748}"/>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Other</c:v>
                </c:pt>
                <c:pt idx="1">
                  <c:v>Changes to Physical/Building Environment</c:v>
                </c:pt>
                <c:pt idx="2">
                  <c:v>No Changes as a result of input</c:v>
                </c:pt>
                <c:pt idx="3">
                  <c:v>Changes to Student Support</c:v>
                </c:pt>
                <c:pt idx="4">
                  <c:v>Changes to Course Structure</c:v>
                </c:pt>
                <c:pt idx="5">
                  <c:v>Changes to Deadlines</c:v>
                </c:pt>
                <c:pt idx="6">
                  <c:v>Changes to Course Materials</c:v>
                </c:pt>
                <c:pt idx="7">
                  <c:v>Changes to Assessments</c:v>
                </c:pt>
                <c:pt idx="8">
                  <c:v>Changes to Lectures/Turorial Arrangments</c:v>
                </c:pt>
                <c:pt idx="9">
                  <c:v>Improved Access to Course Materials</c:v>
                </c:pt>
              </c:strCache>
            </c:strRef>
          </c:cat>
          <c:val>
            <c:numRef>
              <c:f>Sheet1!$E$2:$E$11</c:f>
              <c:numCache>
                <c:formatCode>0%</c:formatCode>
                <c:ptCount val="10"/>
                <c:pt idx="0">
                  <c:v>0.05</c:v>
                </c:pt>
                <c:pt idx="1">
                  <c:v>0.09</c:v>
                </c:pt>
                <c:pt idx="2">
                  <c:v>0.14000000000000001</c:v>
                </c:pt>
                <c:pt idx="3">
                  <c:v>0.24</c:v>
                </c:pt>
                <c:pt idx="4">
                  <c:v>0.21</c:v>
                </c:pt>
                <c:pt idx="5">
                  <c:v>0.3</c:v>
                </c:pt>
                <c:pt idx="6">
                  <c:v>0.28000000000000003</c:v>
                </c:pt>
                <c:pt idx="7">
                  <c:v>0.31</c:v>
                </c:pt>
                <c:pt idx="8">
                  <c:v>0.35</c:v>
                </c:pt>
                <c:pt idx="9">
                  <c:v>0.42</c:v>
                </c:pt>
              </c:numCache>
            </c:numRef>
          </c:val>
          <c:extLst>
            <c:ext xmlns:c16="http://schemas.microsoft.com/office/drawing/2014/chart" uri="{C3380CC4-5D6E-409C-BE32-E72D297353CC}">
              <c16:uniqueId val="{00000010-8EA9-4601-8A7E-A252C4A4D748}"/>
            </c:ext>
          </c:extLst>
        </c:ser>
        <c:ser>
          <c:idx val="4"/>
          <c:order val="4"/>
          <c:tx>
            <c:strRef>
              <c:f>Sheet1!$F$1</c:f>
              <c:strCache>
                <c:ptCount val="1"/>
                <c:pt idx="0">
                  <c:v>2021</c:v>
                </c:pt>
              </c:strCache>
            </c:strRef>
          </c:tx>
          <c:spPr>
            <a:gradFill rotWithShape="1">
              <a:gsLst>
                <a:gs pos="0">
                  <a:schemeClr val="accent3">
                    <a:lumMod val="60000"/>
                    <a:tint val="94000"/>
                    <a:satMod val="100000"/>
                    <a:lumMod val="108000"/>
                  </a:schemeClr>
                </a:gs>
                <a:gs pos="50000">
                  <a:schemeClr val="accent3">
                    <a:lumMod val="60000"/>
                    <a:tint val="98000"/>
                    <a:shade val="100000"/>
                    <a:satMod val="100000"/>
                    <a:lumMod val="100000"/>
                  </a:schemeClr>
                </a:gs>
                <a:gs pos="100000">
                  <a:schemeClr val="accent3">
                    <a:lumMod val="60000"/>
                    <a:shade val="72000"/>
                    <a:satMod val="120000"/>
                    <a:lumMod val="100000"/>
                  </a:schemeClr>
                </a:gs>
              </a:gsLst>
              <a:lin ang="5400000" scaled="0"/>
            </a:gradFill>
            <a:ln>
              <a:noFill/>
            </a:ln>
            <a:effectLst>
              <a:outerShdw blurRad="50800" dist="25400" dir="5400000" rotWithShape="0">
                <a:srgbClr val="000000">
                  <a:alpha val="28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Sheet1!$A$2:$A$11</c:f>
              <c:strCache>
                <c:ptCount val="10"/>
                <c:pt idx="0">
                  <c:v>Other</c:v>
                </c:pt>
                <c:pt idx="1">
                  <c:v>Changes to Physical/Building Environment</c:v>
                </c:pt>
                <c:pt idx="2">
                  <c:v>No Changes as a result of input</c:v>
                </c:pt>
                <c:pt idx="3">
                  <c:v>Changes to Student Support</c:v>
                </c:pt>
                <c:pt idx="4">
                  <c:v>Changes to Course Structure</c:v>
                </c:pt>
                <c:pt idx="5">
                  <c:v>Changes to Deadlines</c:v>
                </c:pt>
                <c:pt idx="6">
                  <c:v>Changes to Course Materials</c:v>
                </c:pt>
                <c:pt idx="7">
                  <c:v>Changes to Assessments</c:v>
                </c:pt>
                <c:pt idx="8">
                  <c:v>Changes to Lectures/Turorial Arrangments</c:v>
                </c:pt>
                <c:pt idx="9">
                  <c:v>Improved Access to Course Materials</c:v>
                </c:pt>
              </c:strCache>
            </c:strRef>
          </c:cat>
          <c:val>
            <c:numRef>
              <c:f>Sheet1!$F$2:$F$11</c:f>
              <c:numCache>
                <c:formatCode>0%</c:formatCode>
                <c:ptCount val="10"/>
                <c:pt idx="0">
                  <c:v>0.04</c:v>
                </c:pt>
                <c:pt idx="1">
                  <c:v>0.03</c:v>
                </c:pt>
                <c:pt idx="2">
                  <c:v>0.1</c:v>
                </c:pt>
                <c:pt idx="3">
                  <c:v>0.34</c:v>
                </c:pt>
                <c:pt idx="4">
                  <c:v>0.2</c:v>
                </c:pt>
                <c:pt idx="5">
                  <c:v>0.32</c:v>
                </c:pt>
                <c:pt idx="6">
                  <c:v>0.26</c:v>
                </c:pt>
                <c:pt idx="7">
                  <c:v>0.24</c:v>
                </c:pt>
                <c:pt idx="8">
                  <c:v>0.42</c:v>
                </c:pt>
                <c:pt idx="9">
                  <c:v>0.51</c:v>
                </c:pt>
              </c:numCache>
            </c:numRef>
          </c:val>
          <c:extLst>
            <c:ext xmlns:c16="http://schemas.microsoft.com/office/drawing/2014/chart" uri="{C3380CC4-5D6E-409C-BE32-E72D297353CC}">
              <c16:uniqueId val="{00000000-B4E7-42CA-836D-EB56CA6FC7B2}"/>
            </c:ext>
          </c:extLst>
        </c:ser>
        <c:ser>
          <c:idx val="5"/>
          <c:order val="5"/>
          <c:tx>
            <c:strRef>
              <c:f>Sheet1!$G$1</c:f>
              <c:strCache>
                <c:ptCount val="1"/>
                <c:pt idx="0">
                  <c:v>2022</c:v>
                </c:pt>
              </c:strCache>
            </c:strRef>
          </c:tx>
          <c:spPr>
            <a:gradFill rotWithShape="1">
              <a:gsLst>
                <a:gs pos="0">
                  <a:schemeClr val="accent5">
                    <a:lumMod val="60000"/>
                    <a:tint val="94000"/>
                    <a:satMod val="100000"/>
                    <a:lumMod val="108000"/>
                  </a:schemeClr>
                </a:gs>
                <a:gs pos="50000">
                  <a:schemeClr val="accent5">
                    <a:lumMod val="60000"/>
                    <a:tint val="98000"/>
                    <a:shade val="100000"/>
                    <a:satMod val="100000"/>
                    <a:lumMod val="100000"/>
                  </a:schemeClr>
                </a:gs>
                <a:gs pos="100000">
                  <a:schemeClr val="accent5">
                    <a:lumMod val="60000"/>
                    <a:shade val="72000"/>
                    <a:satMod val="120000"/>
                    <a:lumMod val="100000"/>
                  </a:schemeClr>
                </a:gs>
              </a:gsLst>
              <a:lin ang="5400000" scaled="0"/>
            </a:gradFill>
            <a:ln>
              <a:noFill/>
            </a:ln>
            <a:effectLst>
              <a:outerShdw blurRad="50800" dist="25400" dir="5400000" rotWithShape="0">
                <a:srgbClr val="000000">
                  <a:alpha val="28000"/>
                </a:srgbClr>
              </a:outerShdw>
            </a:effectLst>
            <a:sp3d/>
          </c:spPr>
          <c:invertIfNegative val="0"/>
          <c:dLbls>
            <c:dLbl>
              <c:idx val="9"/>
              <c:layout>
                <c:manualLayout>
                  <c:x val="0"/>
                  <c:y val="-6.12369871402328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210-4B03-80EB-567329991EF1}"/>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Sheet1!$A$2:$A$11</c:f>
              <c:strCache>
                <c:ptCount val="10"/>
                <c:pt idx="0">
                  <c:v>Other</c:v>
                </c:pt>
                <c:pt idx="1">
                  <c:v>Changes to Physical/Building Environment</c:v>
                </c:pt>
                <c:pt idx="2">
                  <c:v>No Changes as a result of input</c:v>
                </c:pt>
                <c:pt idx="3">
                  <c:v>Changes to Student Support</c:v>
                </c:pt>
                <c:pt idx="4">
                  <c:v>Changes to Course Structure</c:v>
                </c:pt>
                <c:pt idx="5">
                  <c:v>Changes to Deadlines</c:v>
                </c:pt>
                <c:pt idx="6">
                  <c:v>Changes to Course Materials</c:v>
                </c:pt>
                <c:pt idx="7">
                  <c:v>Changes to Assessments</c:v>
                </c:pt>
                <c:pt idx="8">
                  <c:v>Changes to Lectures/Turorial Arrangments</c:v>
                </c:pt>
                <c:pt idx="9">
                  <c:v>Improved Access to Course Materials</c:v>
                </c:pt>
              </c:strCache>
            </c:strRef>
          </c:cat>
          <c:val>
            <c:numRef>
              <c:f>Sheet1!$G$2:$G$11</c:f>
              <c:numCache>
                <c:formatCode>0%</c:formatCode>
                <c:ptCount val="10"/>
                <c:pt idx="0">
                  <c:v>0.06</c:v>
                </c:pt>
                <c:pt idx="1">
                  <c:v>0.04</c:v>
                </c:pt>
                <c:pt idx="2">
                  <c:v>0.21</c:v>
                </c:pt>
                <c:pt idx="3">
                  <c:v>0.25</c:v>
                </c:pt>
                <c:pt idx="4">
                  <c:v>0.17</c:v>
                </c:pt>
                <c:pt idx="5">
                  <c:v>0.23</c:v>
                </c:pt>
                <c:pt idx="6">
                  <c:v>0.22</c:v>
                </c:pt>
                <c:pt idx="7">
                  <c:v>0.18</c:v>
                </c:pt>
                <c:pt idx="8">
                  <c:v>0.28999999999999998</c:v>
                </c:pt>
                <c:pt idx="9">
                  <c:v>0.36</c:v>
                </c:pt>
              </c:numCache>
            </c:numRef>
          </c:val>
          <c:extLst>
            <c:ext xmlns:c16="http://schemas.microsoft.com/office/drawing/2014/chart" uri="{C3380CC4-5D6E-409C-BE32-E72D297353CC}">
              <c16:uniqueId val="{00000001-B4E7-42CA-836D-EB56CA6FC7B2}"/>
            </c:ext>
          </c:extLst>
        </c:ser>
        <c:ser>
          <c:idx val="6"/>
          <c:order val="6"/>
          <c:tx>
            <c:strRef>
              <c:f>Sheet1!$H$1</c:f>
              <c:strCache>
                <c:ptCount val="1"/>
                <c:pt idx="0">
                  <c:v>2023</c:v>
                </c:pt>
              </c:strCache>
            </c:strRef>
          </c:tx>
          <c:spPr>
            <a:gradFill rotWithShape="1">
              <a:gsLst>
                <a:gs pos="0">
                  <a:schemeClr val="accent1">
                    <a:lumMod val="80000"/>
                    <a:lumOff val="20000"/>
                    <a:tint val="94000"/>
                    <a:satMod val="100000"/>
                    <a:lumMod val="108000"/>
                  </a:schemeClr>
                </a:gs>
                <a:gs pos="50000">
                  <a:schemeClr val="accent1">
                    <a:lumMod val="80000"/>
                    <a:lumOff val="20000"/>
                    <a:tint val="98000"/>
                    <a:shade val="100000"/>
                    <a:satMod val="100000"/>
                    <a:lumMod val="100000"/>
                  </a:schemeClr>
                </a:gs>
                <a:gs pos="100000">
                  <a:schemeClr val="accent1">
                    <a:lumMod val="80000"/>
                    <a:lumOff val="20000"/>
                    <a:shade val="72000"/>
                    <a:satMod val="120000"/>
                    <a:lumMod val="100000"/>
                  </a:schemeClr>
                </a:gs>
              </a:gsLst>
              <a:lin ang="5400000" scaled="0"/>
            </a:gradFill>
            <a:ln>
              <a:noFill/>
            </a:ln>
            <a:effectLst>
              <a:outerShdw blurRad="50800" dist="25400" dir="5400000" rotWithShape="0">
                <a:srgbClr val="000000">
                  <a:alpha val="28000"/>
                </a:srgbClr>
              </a:outerShdw>
            </a:effectLst>
            <a:sp3d/>
          </c:spPr>
          <c:invertIfNegative val="0"/>
          <c:dLbls>
            <c:dLbl>
              <c:idx val="2"/>
              <c:layout>
                <c:manualLayout>
                  <c:x val="0"/>
                  <c:y val="5.893186003683241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CCB-4677-89EF-9997ABC3BF6C}"/>
                </c:ext>
              </c:extLst>
            </c:dLbl>
            <c:dLbl>
              <c:idx val="9"/>
              <c:layout>
                <c:manualLayout>
                  <c:x val="0"/>
                  <c:y val="-3.061849357011634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CCB-4677-89EF-9997ABC3BF6C}"/>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Sheet1!$A$2:$A$11</c:f>
              <c:strCache>
                <c:ptCount val="10"/>
                <c:pt idx="0">
                  <c:v>Other</c:v>
                </c:pt>
                <c:pt idx="1">
                  <c:v>Changes to Physical/Building Environment</c:v>
                </c:pt>
                <c:pt idx="2">
                  <c:v>No Changes as a result of input</c:v>
                </c:pt>
                <c:pt idx="3">
                  <c:v>Changes to Student Support</c:v>
                </c:pt>
                <c:pt idx="4">
                  <c:v>Changes to Course Structure</c:v>
                </c:pt>
                <c:pt idx="5">
                  <c:v>Changes to Deadlines</c:v>
                </c:pt>
                <c:pt idx="6">
                  <c:v>Changes to Course Materials</c:v>
                </c:pt>
                <c:pt idx="7">
                  <c:v>Changes to Assessments</c:v>
                </c:pt>
                <c:pt idx="8">
                  <c:v>Changes to Lectures/Turorial Arrangments</c:v>
                </c:pt>
                <c:pt idx="9">
                  <c:v>Improved Access to Course Materials</c:v>
                </c:pt>
              </c:strCache>
            </c:strRef>
          </c:cat>
          <c:val>
            <c:numRef>
              <c:f>Sheet1!$H$2:$H$11</c:f>
              <c:numCache>
                <c:formatCode>0%</c:formatCode>
                <c:ptCount val="10"/>
                <c:pt idx="0">
                  <c:v>7.0000000000000007E-2</c:v>
                </c:pt>
                <c:pt idx="1">
                  <c:v>7.0000000000000007E-2</c:v>
                </c:pt>
                <c:pt idx="2">
                  <c:v>0.21</c:v>
                </c:pt>
                <c:pt idx="3">
                  <c:v>0.23</c:v>
                </c:pt>
                <c:pt idx="4">
                  <c:v>0.2</c:v>
                </c:pt>
                <c:pt idx="5">
                  <c:v>0.22</c:v>
                </c:pt>
                <c:pt idx="6">
                  <c:v>0.25</c:v>
                </c:pt>
                <c:pt idx="7">
                  <c:v>0.22</c:v>
                </c:pt>
                <c:pt idx="8">
                  <c:v>0.3</c:v>
                </c:pt>
                <c:pt idx="9">
                  <c:v>0.34</c:v>
                </c:pt>
              </c:numCache>
            </c:numRef>
          </c:val>
          <c:extLst>
            <c:ext xmlns:c16="http://schemas.microsoft.com/office/drawing/2014/chart" uri="{C3380CC4-5D6E-409C-BE32-E72D297353CC}">
              <c16:uniqueId val="{00000000-1CCB-4677-89EF-9997ABC3BF6C}"/>
            </c:ext>
          </c:extLst>
        </c:ser>
        <c:dLbls>
          <c:showLegendKey val="0"/>
          <c:showVal val="0"/>
          <c:showCatName val="0"/>
          <c:showSerName val="0"/>
          <c:showPercent val="0"/>
          <c:showBubbleSize val="0"/>
        </c:dLbls>
        <c:gapWidth val="150"/>
        <c:shape val="box"/>
        <c:axId val="505972592"/>
        <c:axId val="690516992"/>
        <c:axId val="0"/>
      </c:bar3DChart>
      <c:catAx>
        <c:axId val="505972592"/>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crossAx val="690516992"/>
        <c:crosses val="autoZero"/>
        <c:auto val="1"/>
        <c:lblAlgn val="ctr"/>
        <c:lblOffset val="100"/>
        <c:noMultiLvlLbl val="0"/>
      </c:catAx>
      <c:valAx>
        <c:axId val="690516992"/>
        <c:scaling>
          <c:orientation val="minMax"/>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crossAx val="505972592"/>
        <c:crosses val="autoZero"/>
        <c:crossBetween val="between"/>
        <c:majorUnit val="0.1"/>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lumMod val="75000"/>
              <a:lumOff val="25000"/>
            </a:schemeClr>
          </a:solidFill>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gradFill>
          <a:gsLst>
            <a:gs pos="0">
              <a:schemeClr val="accent2">
                <a:tint val="65000"/>
                <a:lumMod val="110000"/>
              </a:schemeClr>
            </a:gs>
            <a:gs pos="88000">
              <a:schemeClr val="accent2">
                <a:tint val="90000"/>
              </a:schemeClr>
            </a:gs>
          </a:gsLst>
          <a:lin ang="5400000" scaled="0"/>
        </a:gradFill>
        <a:ln w="25400" cap="rnd" cmpd="sng" algn="ctr">
          <a:noFill/>
          <a:prstDash val="solid"/>
          <a:round/>
        </a:ln>
        <a:effectLst/>
        <a:sp3d>
          <a:contourClr>
            <a:sysClr val="windowText" lastClr="000000">
              <a:lumMod val="25000"/>
              <a:lumOff val="75000"/>
            </a:sysClr>
          </a:contourClr>
        </a:sp3d>
      </c:spPr>
    </c:floor>
    <c:sideWall>
      <c:thickness val="0"/>
      <c:spPr>
        <a:noFill/>
        <a:ln w="25400">
          <a:noFill/>
        </a:ln>
        <a:effectLst/>
        <a:sp3d/>
      </c:spPr>
    </c:sideWall>
    <c:backWall>
      <c:thickness val="0"/>
      <c:spPr>
        <a:noFill/>
        <a:ln w="25400">
          <a:noFill/>
        </a:ln>
        <a:effectLst/>
        <a:sp3d/>
      </c:spPr>
    </c:backWall>
    <c:plotArea>
      <c:layout>
        <c:manualLayout>
          <c:layoutTarget val="inner"/>
          <c:xMode val="edge"/>
          <c:yMode val="edge"/>
          <c:x val="3.8490113840623098E-2"/>
          <c:y val="5.7606703325477897E-2"/>
          <c:w val="0.92369083283403197"/>
          <c:h val="0.81365159284390298"/>
        </c:manualLayout>
      </c:layout>
      <c:bar3DChart>
        <c:barDir val="col"/>
        <c:grouping val="clustered"/>
        <c:varyColors val="1"/>
        <c:ser>
          <c:idx val="0"/>
          <c:order val="0"/>
          <c:tx>
            <c:strRef>
              <c:f>Sheet1!$B$1</c:f>
              <c:strCache>
                <c:ptCount val="1"/>
                <c:pt idx="0">
                  <c:v>2021</c:v>
                </c:pt>
              </c:strCache>
            </c:strRef>
          </c:tx>
          <c:spPr>
            <a:solidFill>
              <a:schemeClr val="accent1"/>
            </a:solidFill>
            <a:ln>
              <a:noFill/>
            </a:ln>
            <a:effectLst/>
            <a:sp3d/>
          </c:spPr>
          <c:invertIfNegative val="0"/>
          <c:dPt>
            <c:idx val="0"/>
            <c:invertIfNegative val="0"/>
            <c:bubble3D val="0"/>
            <c:extLst>
              <c:ext xmlns:c16="http://schemas.microsoft.com/office/drawing/2014/chart" uri="{C3380CC4-5D6E-409C-BE32-E72D297353CC}">
                <c16:uniqueId val="{00000000-5080-4047-AFFC-DFE3064AAA30}"/>
              </c:ext>
            </c:extLst>
          </c:dPt>
          <c:dPt>
            <c:idx val="1"/>
            <c:invertIfNegative val="0"/>
            <c:bubble3D val="0"/>
            <c:extLst>
              <c:ext xmlns:c16="http://schemas.microsoft.com/office/drawing/2014/chart" uri="{C3380CC4-5D6E-409C-BE32-E72D297353CC}">
                <c16:uniqueId val="{00000001-5080-4047-AFFC-DFE3064AAA30}"/>
              </c:ext>
            </c:extLst>
          </c:dPt>
          <c:dPt>
            <c:idx val="2"/>
            <c:invertIfNegative val="0"/>
            <c:bubble3D val="0"/>
            <c:extLst>
              <c:ext xmlns:c16="http://schemas.microsoft.com/office/drawing/2014/chart" uri="{C3380CC4-5D6E-409C-BE32-E72D297353CC}">
                <c16:uniqueId val="{00000002-5080-4047-AFFC-DFE3064AAA30}"/>
              </c:ext>
            </c:extLst>
          </c:dPt>
          <c:dPt>
            <c:idx val="3"/>
            <c:invertIfNegative val="0"/>
            <c:bubble3D val="0"/>
            <c:extLst>
              <c:ext xmlns:c16="http://schemas.microsoft.com/office/drawing/2014/chart" uri="{C3380CC4-5D6E-409C-BE32-E72D297353CC}">
                <c16:uniqueId val="{00000003-5080-4047-AFFC-DFE3064AAA30}"/>
              </c:ext>
            </c:extLst>
          </c:dPt>
          <c:dLbls>
            <c:dLbl>
              <c:idx val="0"/>
              <c:layout>
                <c:manualLayout>
                  <c:x val="1.2963812204445913E-2"/>
                  <c:y val="-1.6387229613539687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5080-4047-AFFC-DFE3064AAA30}"/>
                </c:ext>
              </c:extLst>
            </c:dLbl>
            <c:dLbl>
              <c:idx val="1"/>
              <c:layout>
                <c:manualLayout>
                  <c:x val="2.3579344494222628E-3"/>
                  <c:y val="-4.7892720306514291E-3"/>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5080-4047-AFFC-DFE3064AAA30}"/>
                </c:ext>
              </c:extLst>
            </c:dLbl>
            <c:dLbl>
              <c:idx val="2"/>
              <c:layout>
                <c:manualLayout>
                  <c:x val="2.3579344494223061E-3"/>
                  <c:y val="-4.7892720306513406E-3"/>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5080-4047-AFFC-DFE3064AAA30}"/>
                </c:ext>
              </c:extLst>
            </c:dLbl>
            <c:dLbl>
              <c:idx val="3"/>
              <c:layout>
                <c:manualLayout>
                  <c:x val="4.7158688988445255E-3"/>
                  <c:y val="-4.7892720306514291E-3"/>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5080-4047-AFFC-DFE3064AAA30}"/>
                </c:ext>
              </c:extLst>
            </c:dLbl>
            <c:dLbl>
              <c:idx val="4"/>
              <c:layout>
                <c:manualLayout>
                  <c:x val="9.4317377976891308E-3"/>
                  <c:y val="-9.1528315264849696E-17"/>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5080-4047-AFFC-DFE3064AAA30}"/>
                </c:ext>
              </c:extLst>
            </c:dLbl>
            <c:dLbl>
              <c:idx val="5"/>
              <c:layout>
                <c:manualLayout>
                  <c:x val="1.65055411459561E-2"/>
                  <c:y val="-4.9925112331502697E-3"/>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5080-4047-AFFC-DFE3064AAA3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Sheet1!$A$2:$A$5</c:f>
              <c:strCache>
                <c:ptCount val="4"/>
                <c:pt idx="0">
                  <c:v>Yes, without difficulty</c:v>
                </c:pt>
                <c:pt idx="1">
                  <c:v>Did not need to raise any issues outwith SSLC meetings</c:v>
                </c:pt>
                <c:pt idx="2">
                  <c:v>Yes, with some difficulty</c:v>
                </c:pt>
                <c:pt idx="3">
                  <c:v>No, I didn't know who to contact</c:v>
                </c:pt>
              </c:strCache>
            </c:strRef>
          </c:cat>
          <c:val>
            <c:numRef>
              <c:f>Sheet1!$B$2:$B$5</c:f>
              <c:numCache>
                <c:formatCode>0%</c:formatCode>
                <c:ptCount val="4"/>
                <c:pt idx="0">
                  <c:v>0.63</c:v>
                </c:pt>
                <c:pt idx="1">
                  <c:v>0.24</c:v>
                </c:pt>
                <c:pt idx="2">
                  <c:v>0.09</c:v>
                </c:pt>
                <c:pt idx="3">
                  <c:v>0.03</c:v>
                </c:pt>
              </c:numCache>
            </c:numRef>
          </c:val>
          <c:extLst>
            <c:ext xmlns:c16="http://schemas.microsoft.com/office/drawing/2014/chart" uri="{C3380CC4-5D6E-409C-BE32-E72D297353CC}">
              <c16:uniqueId val="{00000006-5080-4047-AFFC-DFE3064AAA30}"/>
            </c:ext>
          </c:extLst>
        </c:ser>
        <c:ser>
          <c:idx val="1"/>
          <c:order val="1"/>
          <c:tx>
            <c:strRef>
              <c:f>Sheet1!$C$1</c:f>
              <c:strCache>
                <c:ptCount val="1"/>
                <c:pt idx="0">
                  <c:v>2022</c:v>
                </c:pt>
              </c:strCache>
            </c:strRef>
          </c:tx>
          <c:spPr>
            <a:solidFill>
              <a:schemeClr val="accent3"/>
            </a:solidFill>
            <a:ln>
              <a:noFill/>
            </a:ln>
            <a:effectLst/>
            <a:sp3d/>
          </c:spPr>
          <c:invertIfNegative val="0"/>
          <c:dLbls>
            <c:dLbl>
              <c:idx val="0"/>
              <c:layout>
                <c:manualLayout>
                  <c:x val="1.8863475595378404E-2"/>
                  <c:y val="-1.91570881226053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ED5-4D26-9539-245E75B6DEE2}"/>
                </c:ext>
              </c:extLst>
            </c:dLbl>
            <c:dLbl>
              <c:idx val="1"/>
              <c:layout>
                <c:manualLayout>
                  <c:x val="1.8863475595378449E-2"/>
                  <c:y val="-4.78927203065134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ED5-4D26-9539-245E75B6DEE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Yes, without difficulty</c:v>
                </c:pt>
                <c:pt idx="1">
                  <c:v>Did not need to raise any issues outwith SSLC meetings</c:v>
                </c:pt>
                <c:pt idx="2">
                  <c:v>Yes, with some difficulty</c:v>
                </c:pt>
                <c:pt idx="3">
                  <c:v>No, I didn't know who to contact</c:v>
                </c:pt>
              </c:strCache>
            </c:strRef>
          </c:cat>
          <c:val>
            <c:numRef>
              <c:f>Sheet1!$C$2:$C$5</c:f>
              <c:numCache>
                <c:formatCode>0%</c:formatCode>
                <c:ptCount val="4"/>
                <c:pt idx="0">
                  <c:v>0.46</c:v>
                </c:pt>
                <c:pt idx="1">
                  <c:v>0.41</c:v>
                </c:pt>
                <c:pt idx="2">
                  <c:v>0.08</c:v>
                </c:pt>
                <c:pt idx="3">
                  <c:v>0.03</c:v>
                </c:pt>
              </c:numCache>
            </c:numRef>
          </c:val>
          <c:extLst>
            <c:ext xmlns:c16="http://schemas.microsoft.com/office/drawing/2014/chart" uri="{C3380CC4-5D6E-409C-BE32-E72D297353CC}">
              <c16:uniqueId val="{00000008-4ED5-4D26-9539-245E75B6DEE2}"/>
            </c:ext>
          </c:extLst>
        </c:ser>
        <c:ser>
          <c:idx val="2"/>
          <c:order val="2"/>
          <c:tx>
            <c:strRef>
              <c:f>Sheet1!$D$1</c:f>
              <c:strCache>
                <c:ptCount val="1"/>
                <c:pt idx="0">
                  <c:v>2023</c:v>
                </c:pt>
              </c:strCache>
            </c:strRef>
          </c:tx>
          <c:spPr>
            <a:solidFill>
              <a:schemeClr val="accent5"/>
            </a:solidFill>
            <a:ln>
              <a:noFill/>
            </a:ln>
            <a:effectLst/>
            <a:sp3d/>
          </c:spPr>
          <c:invertIfNegative val="0"/>
          <c:dLbls>
            <c:dLbl>
              <c:idx val="0"/>
              <c:layout>
                <c:manualLayout>
                  <c:x val="1.6505541145956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704-4442-9F2E-2506A015FFFC}"/>
                </c:ext>
              </c:extLst>
            </c:dLbl>
            <c:dLbl>
              <c:idx val="1"/>
              <c:layout>
                <c:manualLayout>
                  <c:x val="2.0042442820089601E-2"/>
                  <c:y val="-4.7892720306513849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7.0360763970761617E-2"/>
                      <c:h val="5.4837164750957852E-2"/>
                    </c:manualLayout>
                  </c15:layout>
                </c:ext>
                <c:ext xmlns:c16="http://schemas.microsoft.com/office/drawing/2014/chart" uri="{C3380CC4-5D6E-409C-BE32-E72D297353CC}">
                  <c16:uniqueId val="{00000009-5704-4442-9F2E-2506A015FFFC}"/>
                </c:ext>
              </c:extLst>
            </c:dLbl>
            <c:dLbl>
              <c:idx val="2"/>
              <c:layout>
                <c:manualLayout>
                  <c:x val="2.12214100448006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D44-465A-857B-E9BF960A326E}"/>
                </c:ext>
              </c:extLst>
            </c:dLbl>
            <c:dLbl>
              <c:idx val="3"/>
              <c:layout>
                <c:manualLayout>
                  <c:x val="7.0738033482670914E-3"/>
                  <c:y val="-4.390115313110342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704-4442-9F2E-2506A015FFF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12700" cap="rnd" cmpd="sng" algn="ctr">
                      <a:solidFill>
                        <a:schemeClr val="tx1"/>
                      </a:solidFill>
                      <a:prstDash val="solid"/>
                      <a:round/>
                    </a:ln>
                    <a:effectLst/>
                  </c:spPr>
                </c15:leaderLines>
              </c:ext>
            </c:extLst>
          </c:dLbls>
          <c:cat>
            <c:strRef>
              <c:f>Sheet1!$A$2:$A$5</c:f>
              <c:strCache>
                <c:ptCount val="4"/>
                <c:pt idx="0">
                  <c:v>Yes, without difficulty</c:v>
                </c:pt>
                <c:pt idx="1">
                  <c:v>Did not need to raise any issues outwith SSLC meetings</c:v>
                </c:pt>
                <c:pt idx="2">
                  <c:v>Yes, with some difficulty</c:v>
                </c:pt>
                <c:pt idx="3">
                  <c:v>No, I didn't know who to contact</c:v>
                </c:pt>
              </c:strCache>
            </c:strRef>
          </c:cat>
          <c:val>
            <c:numRef>
              <c:f>Sheet1!$D$2:$D$5</c:f>
              <c:numCache>
                <c:formatCode>0%</c:formatCode>
                <c:ptCount val="4"/>
                <c:pt idx="0">
                  <c:v>0.5</c:v>
                </c:pt>
                <c:pt idx="1">
                  <c:v>0.28999999999999998</c:v>
                </c:pt>
                <c:pt idx="2">
                  <c:v>0.13</c:v>
                </c:pt>
                <c:pt idx="3">
                  <c:v>0.06</c:v>
                </c:pt>
              </c:numCache>
            </c:numRef>
          </c:val>
          <c:extLst>
            <c:ext xmlns:c16="http://schemas.microsoft.com/office/drawing/2014/chart" uri="{C3380CC4-5D6E-409C-BE32-E72D297353CC}">
              <c16:uniqueId val="{00000007-5704-4442-9F2E-2506A015FFFC}"/>
            </c:ext>
          </c:extLst>
        </c:ser>
        <c:dLbls>
          <c:showLegendKey val="0"/>
          <c:showVal val="0"/>
          <c:showCatName val="0"/>
          <c:showSerName val="0"/>
          <c:showPercent val="0"/>
          <c:showBubbleSize val="0"/>
        </c:dLbls>
        <c:gapWidth val="150"/>
        <c:shape val="box"/>
        <c:axId val="217436400"/>
        <c:axId val="188566432"/>
        <c:axId val="0"/>
      </c:bar3DChart>
      <c:catAx>
        <c:axId val="217436400"/>
        <c:scaling>
          <c:orientation val="minMax"/>
        </c:scaling>
        <c:delete val="0"/>
        <c:axPos val="b"/>
        <c:numFmt formatCode="General" sourceLinked="1"/>
        <c:majorTickMark val="out"/>
        <c:minorTickMark val="none"/>
        <c:tickLblPos val="nextTo"/>
        <c:spPr>
          <a:noFill/>
          <a:ln w="12700" cap="rnd" cmpd="sng" algn="ctr">
            <a:solidFill>
              <a:schemeClr val="tx1">
                <a:tint val="75000"/>
              </a:schemeClr>
            </a:solidFill>
            <a:prstDash val="solid"/>
            <a:round/>
          </a:ln>
          <a:effectLst/>
        </c:spPr>
        <c:txPr>
          <a:bodyPr rot="-1560000" spcFirstLastPara="1" vertOverflow="ellipsis" wrap="square" anchor="ctr" anchorCtr="1"/>
          <a:lstStyle/>
          <a:p>
            <a:pPr>
              <a:defRPr sz="600" b="0" i="0" u="none" strike="noStrike" kern="1200" baseline="0">
                <a:ln>
                  <a:noFill/>
                </a:ln>
                <a:solidFill>
                  <a:schemeClr val="tx1">
                    <a:lumMod val="75000"/>
                    <a:lumOff val="25000"/>
                  </a:schemeClr>
                </a:solidFill>
                <a:latin typeface="+mn-lt"/>
                <a:ea typeface="+mn-ea"/>
                <a:cs typeface="+mn-cs"/>
              </a:defRPr>
            </a:pPr>
            <a:endParaRPr lang="en-US"/>
          </a:p>
        </c:txPr>
        <c:crossAx val="188566432"/>
        <c:crosses val="autoZero"/>
        <c:auto val="1"/>
        <c:lblAlgn val="ctr"/>
        <c:lblOffset val="100"/>
        <c:noMultiLvlLbl val="0"/>
      </c:catAx>
      <c:valAx>
        <c:axId val="188566432"/>
        <c:scaling>
          <c:orientation val="minMax"/>
          <c:max val="0.8"/>
        </c:scaling>
        <c:delete val="0"/>
        <c:axPos val="l"/>
        <c:numFmt formatCode="0%" sourceLinked="1"/>
        <c:majorTickMark val="none"/>
        <c:minorTickMark val="none"/>
        <c:tickLblPos val="nextTo"/>
        <c:spPr>
          <a:noFill/>
          <a:ln w="12700" cap="rnd" cmpd="sng" algn="ctr">
            <a:solidFill>
              <a:sysClr val="windowText" lastClr="000000">
                <a:lumMod val="25000"/>
                <a:lumOff val="75000"/>
              </a:sysClr>
            </a:solidFill>
            <a:prstDash val="solid"/>
            <a:round/>
          </a:ln>
          <a:effectLst/>
        </c:spPr>
        <c:txPr>
          <a:bodyPr rot="-60000000" spcFirstLastPara="1" vertOverflow="ellipsis" vert="horz" wrap="square" anchor="ctr" anchorCtr="1"/>
          <a:lstStyle/>
          <a:p>
            <a:pPr>
              <a:defRPr sz="900" b="0" i="0" u="none" strike="noStrike" kern="1200" baseline="0">
                <a:ln>
                  <a:noFill/>
                </a:ln>
                <a:solidFill>
                  <a:schemeClr val="tx1">
                    <a:lumMod val="50000"/>
                    <a:lumOff val="50000"/>
                  </a:schemeClr>
                </a:solidFill>
                <a:latin typeface="+mn-lt"/>
                <a:ea typeface="+mn-ea"/>
                <a:cs typeface="+mn-cs"/>
              </a:defRPr>
            </a:pPr>
            <a:endParaRPr lang="en-US"/>
          </a:p>
        </c:txPr>
        <c:crossAx val="217436400"/>
        <c:crosses val="autoZero"/>
        <c:crossBetween val="between"/>
        <c:majorUnit val="0.2"/>
      </c:valAx>
      <c:spPr>
        <a:noFill/>
        <a:ln w="25400">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ln>
            <a:noFill/>
          </a:ln>
        </a:defRPr>
      </a:pPr>
      <a:endParaRPr lang="en-US"/>
    </a:p>
  </c:tx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gradFill>
          <a:gsLst>
            <a:gs pos="0">
              <a:schemeClr val="accent2">
                <a:tint val="65000"/>
                <a:lumMod val="110000"/>
              </a:schemeClr>
            </a:gs>
            <a:gs pos="88000">
              <a:schemeClr val="accent2">
                <a:tint val="90000"/>
              </a:schemeClr>
            </a:gs>
          </a:gsLst>
          <a:lin ang="5400000" scaled="0"/>
        </a:gradFill>
        <a:ln w="25400" cap="flat" cmpd="sng" algn="ctr">
          <a:noFill/>
          <a:prstDash val="solid"/>
          <a:round/>
        </a:ln>
        <a:effectLst/>
        <a:sp3d>
          <a:contourClr>
            <a:sysClr val="windowText" lastClr="000000">
              <a:lumMod val="25000"/>
              <a:lumOff val="75000"/>
            </a:sysClr>
          </a:contourClr>
        </a:sp3d>
      </c:spPr>
    </c:floor>
    <c:sideWall>
      <c:thickness val="0"/>
      <c:spPr>
        <a:noFill/>
        <a:ln w="25400">
          <a:noFill/>
        </a:ln>
        <a:effectLst/>
        <a:sp3d/>
      </c:spPr>
    </c:sideWall>
    <c:backWall>
      <c:thickness val="0"/>
      <c:spPr>
        <a:noFill/>
        <a:ln w="25400">
          <a:noFill/>
        </a:ln>
        <a:effectLst/>
        <a:sp3d/>
      </c:spPr>
    </c:backWall>
    <c:plotArea>
      <c:layout>
        <c:manualLayout>
          <c:layoutTarget val="inner"/>
          <c:xMode val="edge"/>
          <c:yMode val="edge"/>
          <c:x val="3.8490113840623098E-2"/>
          <c:y val="5.7606703325477897E-2"/>
          <c:w val="0.92369083283403197"/>
          <c:h val="0.81365159284390298"/>
        </c:manualLayout>
      </c:layout>
      <c:bar3DChart>
        <c:barDir val="col"/>
        <c:grouping val="clustered"/>
        <c:varyColors val="0"/>
        <c:ser>
          <c:idx val="0"/>
          <c:order val="0"/>
          <c:tx>
            <c:strRef>
              <c:f>Sheet1!$B$1</c:f>
              <c:strCache>
                <c:ptCount val="1"/>
                <c:pt idx="0">
                  <c:v>2016</c:v>
                </c:pt>
              </c:strCache>
            </c:strRef>
          </c:tx>
          <c:spPr>
            <a:solidFill>
              <a:schemeClr val="accent1"/>
            </a:solidFill>
            <a:ln>
              <a:noFill/>
            </a:ln>
            <a:effectLst/>
            <a:sp3d>
              <a:contourClr>
                <a:schemeClr val="accent1">
                  <a:shade val="95000"/>
                </a:schemeClr>
              </a:contourClr>
            </a:sp3d>
          </c:spPr>
          <c:invertIfNegative val="0"/>
          <c:dLbls>
            <c:dLbl>
              <c:idx val="0"/>
              <c:layout>
                <c:manualLayout>
                  <c:x val="8.2479433056012793E-3"/>
                  <c:y val="2.7698609565966E-3"/>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7166-492F-9965-458263333367}"/>
                </c:ext>
              </c:extLst>
            </c:dLbl>
            <c:dLbl>
              <c:idx val="1"/>
              <c:layout>
                <c:manualLayout>
                  <c:x val="7.0738033482669197E-3"/>
                  <c:y val="-9.1528315264849696E-17"/>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0158-4D26-8C1D-BB9EE08B4DAB}"/>
                </c:ext>
              </c:extLst>
            </c:dLbl>
            <c:dLbl>
              <c:idx val="2"/>
              <c:layout>
                <c:manualLayout>
                  <c:x val="7.0738033482669197E-3"/>
                  <c:y val="0"/>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0158-4D26-8C1D-BB9EE08B4DAB}"/>
                </c:ext>
              </c:extLst>
            </c:dLbl>
            <c:dLbl>
              <c:idx val="3"/>
              <c:layout>
                <c:manualLayout>
                  <c:x val="4.7158688988445203E-3"/>
                  <c:y val="-9.1528315264849696E-17"/>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0158-4D26-8C1D-BB9EE08B4DAB}"/>
                </c:ext>
              </c:extLst>
            </c:dLbl>
            <c:dLbl>
              <c:idx val="4"/>
              <c:layout>
                <c:manualLayout>
                  <c:x val="9.4317377976891308E-3"/>
                  <c:y val="-9.1528315264849696E-17"/>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0158-4D26-8C1D-BB9EE08B4DAB}"/>
                </c:ext>
              </c:extLst>
            </c:dLbl>
            <c:dLbl>
              <c:idx val="5"/>
              <c:layout>
                <c:manualLayout>
                  <c:x val="1.65055411459561E-2"/>
                  <c:y val="-4.9925112331502697E-3"/>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0158-4D26-8C1D-BB9EE08B4DAB}"/>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ln>
                      <a:noFill/>
                    </a:ln>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Sheet1!$A$2:$A$5</c:f>
              <c:strCache>
                <c:ptCount val="4"/>
                <c:pt idx="0">
                  <c:v>No Contact</c:v>
                </c:pt>
                <c:pt idx="1">
                  <c:v>Met/Corresponded - School/College Rep</c:v>
                </c:pt>
                <c:pt idx="2">
                  <c:v>Used SRC Advice Centre</c:v>
                </c:pt>
                <c:pt idx="3">
                  <c:v>Met/Corresponded - VP Education</c:v>
                </c:pt>
              </c:strCache>
            </c:strRef>
          </c:cat>
          <c:val>
            <c:numRef>
              <c:f>Sheet1!$B$2:$B$5</c:f>
            </c:numRef>
          </c:val>
          <c:extLst>
            <c:ext xmlns:c16="http://schemas.microsoft.com/office/drawing/2014/chart" uri="{C3380CC4-5D6E-409C-BE32-E72D297353CC}">
              <c16:uniqueId val="{00000001-7166-492F-9965-458263333367}"/>
            </c:ext>
          </c:extLst>
        </c:ser>
        <c:ser>
          <c:idx val="2"/>
          <c:order val="1"/>
          <c:tx>
            <c:strRef>
              <c:f>Sheet1!$C$1</c:f>
              <c:strCache>
                <c:ptCount val="1"/>
                <c:pt idx="0">
                  <c:v>2017</c:v>
                </c:pt>
              </c:strCache>
            </c:strRef>
          </c:tx>
          <c:spPr>
            <a:solidFill>
              <a:schemeClr val="accent5"/>
            </a:solidFill>
            <a:ln>
              <a:noFill/>
            </a:ln>
            <a:effectLst/>
            <a:sp3d>
              <a:contourClr>
                <a:schemeClr val="accent3">
                  <a:shade val="95000"/>
                </a:schemeClr>
              </a:contourClr>
            </a:sp3d>
          </c:spPr>
          <c:invertIfNegative val="0"/>
          <c:dLbls>
            <c:dLbl>
              <c:idx val="0"/>
              <c:layout>
                <c:manualLayout>
                  <c:x val="1.4340697391604601E-2"/>
                  <c:y val="2.6533035093029701E-3"/>
                </c:manualLayout>
              </c:layout>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ln>
                        <a:noFill/>
                      </a:ln>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eparator> </c:separator>
              <c:extLst>
                <c:ext xmlns:c15="http://schemas.microsoft.com/office/drawing/2012/chart" uri="{CE6537A1-D6FC-4f65-9D91-7224C49458BB}">
                  <c15:layout>
                    <c:manualLayout>
                      <c:w val="5.9434615591702301E-2"/>
                      <c:h val="5.7507439627959601E-2"/>
                    </c:manualLayout>
                  </c15:layout>
                </c:ext>
                <c:ext xmlns:c16="http://schemas.microsoft.com/office/drawing/2014/chart" uri="{C3380CC4-5D6E-409C-BE32-E72D297353CC}">
                  <c16:uniqueId val="{00000004-7166-492F-9965-458263333367}"/>
                </c:ext>
              </c:extLst>
            </c:dLbl>
            <c:dLbl>
              <c:idx val="1"/>
              <c:layout>
                <c:manualLayout>
                  <c:x val="1.1789672247111501E-2"/>
                  <c:y val="-9.152831526484969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158-4D26-8C1D-BB9EE08B4DAB}"/>
                </c:ext>
              </c:extLst>
            </c:dLbl>
            <c:dLbl>
              <c:idx val="2"/>
              <c:layout>
                <c:manualLayout>
                  <c:x val="9.4317377976892193E-3"/>
                  <c:y val="-9.152831526484969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158-4D26-8C1D-BB9EE08B4DAB}"/>
                </c:ext>
              </c:extLst>
            </c:dLbl>
            <c:dLbl>
              <c:idx val="3"/>
              <c:layout>
                <c:manualLayout>
                  <c:x val="1.17896722471116E-2"/>
                  <c:y val="-9.152831526484969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158-4D26-8C1D-BB9EE08B4DAB}"/>
                </c:ext>
              </c:extLst>
            </c:dLbl>
            <c:dLbl>
              <c:idx val="4"/>
              <c:layout>
                <c:manualLayout>
                  <c:x val="9.4317377976891308E-3"/>
                  <c:y val="-9.152831526484969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158-4D26-8C1D-BB9EE08B4DAB}"/>
                </c:ext>
              </c:extLst>
            </c:dLbl>
            <c:dLbl>
              <c:idx val="5"/>
              <c:layout>
                <c:manualLayout>
                  <c:x val="1.650554114595599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158-4D26-8C1D-BB9EE08B4DAB}"/>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ln>
                      <a:noFill/>
                    </a:ln>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No Contact</c:v>
                </c:pt>
                <c:pt idx="1">
                  <c:v>Met/Corresponded - School/College Rep</c:v>
                </c:pt>
                <c:pt idx="2">
                  <c:v>Used SRC Advice Centre</c:v>
                </c:pt>
                <c:pt idx="3">
                  <c:v>Met/Corresponded - VP Education</c:v>
                </c:pt>
              </c:strCache>
            </c:strRef>
          </c:cat>
          <c:val>
            <c:numRef>
              <c:f>Sheet1!$C$2:$C$5</c:f>
            </c:numRef>
          </c:val>
          <c:extLst>
            <c:ext xmlns:c16="http://schemas.microsoft.com/office/drawing/2014/chart" uri="{C3380CC4-5D6E-409C-BE32-E72D297353CC}">
              <c16:uniqueId val="{00000005-7166-492F-9965-458263333367}"/>
            </c:ext>
          </c:extLst>
        </c:ser>
        <c:ser>
          <c:idx val="1"/>
          <c:order val="2"/>
          <c:tx>
            <c:strRef>
              <c:f>Sheet1!$D$1</c:f>
              <c:strCache>
                <c:ptCount val="1"/>
                <c:pt idx="0">
                  <c:v>2018</c:v>
                </c:pt>
              </c:strCache>
            </c:strRef>
          </c:tx>
          <c:spPr>
            <a:solidFill>
              <a:schemeClr val="accent3"/>
            </a:solidFill>
            <a:ln>
              <a:noFill/>
            </a:ln>
            <a:effectLst/>
            <a:sp3d/>
          </c:spPr>
          <c:invertIfNegative val="0"/>
          <c:dLbls>
            <c:dLbl>
              <c:idx val="0"/>
              <c:layout>
                <c:manualLayout>
                  <c:x val="1.65056339780211E-2"/>
                  <c:y val="0"/>
                </c:manualLayout>
              </c:layout>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ln>
                        <a:noFill/>
                      </a:ln>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4.5248762084414001E-2"/>
                      <c:h val="4.1363152122210402E-2"/>
                    </c:manualLayout>
                  </c15:layout>
                </c:ext>
                <c:ext xmlns:c16="http://schemas.microsoft.com/office/drawing/2014/chart" uri="{C3380CC4-5D6E-409C-BE32-E72D297353CC}">
                  <c16:uniqueId val="{00000000-1196-9F44-8FCA-068F02F98E1F}"/>
                </c:ext>
              </c:extLst>
            </c:dLbl>
            <c:dLbl>
              <c:idx val="1"/>
              <c:delete val="1"/>
              <c:extLst>
                <c:ext xmlns:c15="http://schemas.microsoft.com/office/drawing/2012/chart" uri="{CE6537A1-D6FC-4f65-9D91-7224C49458BB}">
                  <c15:layout>
                    <c:manualLayout>
                      <c:w val="4.5248762084414001E-2"/>
                      <c:h val="6.1333197054811502E-2"/>
                    </c:manualLayout>
                  </c15:layout>
                </c:ext>
                <c:ext xmlns:c16="http://schemas.microsoft.com/office/drawing/2014/chart" uri="{C3380CC4-5D6E-409C-BE32-E72D297353CC}">
                  <c16:uniqueId val="{00000001-1196-9F44-8FCA-068F02F98E1F}"/>
                </c:ext>
              </c:extLst>
            </c:dLbl>
            <c:dLbl>
              <c:idx val="3"/>
              <c:layout>
                <c:manualLayout>
                  <c:x val="1.17896722471114E-2"/>
                  <c:y val="4.992511233150269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196-9F44-8FCA-068F02F98E1F}"/>
                </c:ext>
              </c:extLst>
            </c:dLbl>
            <c:dLbl>
              <c:idx val="5"/>
              <c:layout>
                <c:manualLayout>
                  <c:x val="1.6505541145956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196-9F44-8FCA-068F02F98E1F}"/>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ln>
                      <a:noFill/>
                    </a:ln>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No Contact</c:v>
                </c:pt>
                <c:pt idx="1">
                  <c:v>Met/Corresponded - School/College Rep</c:v>
                </c:pt>
                <c:pt idx="2">
                  <c:v>Used SRC Advice Centre</c:v>
                </c:pt>
                <c:pt idx="3">
                  <c:v>Met/Corresponded - VP Education</c:v>
                </c:pt>
              </c:strCache>
            </c:strRef>
          </c:cat>
          <c:val>
            <c:numRef>
              <c:f>Sheet1!$D$2:$D$5</c:f>
            </c:numRef>
          </c:val>
          <c:extLst>
            <c:ext xmlns:c16="http://schemas.microsoft.com/office/drawing/2014/chart" uri="{C3380CC4-5D6E-409C-BE32-E72D297353CC}">
              <c16:uniqueId val="{00000004-1196-9F44-8FCA-068F02F98E1F}"/>
            </c:ext>
          </c:extLst>
        </c:ser>
        <c:ser>
          <c:idx val="3"/>
          <c:order val="3"/>
          <c:tx>
            <c:strRef>
              <c:f>Sheet1!$E$1</c:f>
              <c:strCache>
                <c:ptCount val="1"/>
                <c:pt idx="0">
                  <c:v>2019</c:v>
                </c:pt>
              </c:strCache>
            </c:strRef>
          </c:tx>
          <c:spPr>
            <a:solidFill>
              <a:schemeClr val="accent1">
                <a:lumMod val="60000"/>
              </a:schemeClr>
            </a:solidFill>
            <a:ln>
              <a:noFill/>
            </a:ln>
            <a:effectLst/>
            <a:sp3d/>
          </c:spPr>
          <c:invertIfNegative val="0"/>
          <c:dLbls>
            <c:dLbl>
              <c:idx val="0"/>
              <c:layout>
                <c:manualLayout>
                  <c:x val="1.17896722471115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196-9F44-8FCA-068F02F98E1F}"/>
                </c:ext>
              </c:extLst>
            </c:dLbl>
            <c:dLbl>
              <c:idx val="1"/>
              <c:layout>
                <c:manualLayout>
                  <c:x val="2.3579344494223061E-3"/>
                  <c:y val="9.57854406130259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196-9F44-8FCA-068F02F98E1F}"/>
                </c:ext>
              </c:extLst>
            </c:dLbl>
            <c:dLbl>
              <c:idx val="2"/>
              <c:layout>
                <c:manualLayout>
                  <c:x val="7.0738033482669179E-3"/>
                  <c:y val="-9.152831526484667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196-9F44-8FCA-068F02F98E1F}"/>
                </c:ext>
              </c:extLst>
            </c:dLbl>
            <c:dLbl>
              <c:idx val="3"/>
              <c:layout>
                <c:manualLayout>
                  <c:x val="9.4317377976892245E-3"/>
                  <c:y val="-9.152831526484667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196-9F44-8FCA-068F02F98E1F}"/>
                </c:ext>
              </c:extLst>
            </c:dLbl>
            <c:dLbl>
              <c:idx val="5"/>
              <c:layout>
                <c:manualLayout>
                  <c:x val="1.4147606696533836E-2"/>
                  <c:y val="-9.152831526484667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196-9F44-8FCA-068F02F98E1F}"/>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60000"/>
                        </a:schemeClr>
                      </a:solidFill>
                      <a:prstDash val="solid"/>
                      <a:round/>
                    </a:ln>
                    <a:effectLst/>
                  </c:spPr>
                </c15:leaderLines>
              </c:ext>
            </c:extLst>
          </c:dLbls>
          <c:cat>
            <c:strRef>
              <c:f>Sheet1!$A$2:$A$5</c:f>
              <c:strCache>
                <c:ptCount val="4"/>
                <c:pt idx="0">
                  <c:v>No Contact</c:v>
                </c:pt>
                <c:pt idx="1">
                  <c:v>Met/Corresponded - School/College Rep</c:v>
                </c:pt>
                <c:pt idx="2">
                  <c:v>Used SRC Advice Centre</c:v>
                </c:pt>
                <c:pt idx="3">
                  <c:v>Met/Corresponded - VP Education</c:v>
                </c:pt>
              </c:strCache>
            </c:strRef>
          </c:cat>
          <c:val>
            <c:numRef>
              <c:f>Sheet1!$E$2:$E$5</c:f>
            </c:numRef>
          </c:val>
          <c:extLst>
            <c:ext xmlns:c16="http://schemas.microsoft.com/office/drawing/2014/chart" uri="{C3380CC4-5D6E-409C-BE32-E72D297353CC}">
              <c16:uniqueId val="{00000005-1196-9F44-8FCA-068F02F98E1F}"/>
            </c:ext>
          </c:extLst>
        </c:ser>
        <c:ser>
          <c:idx val="4"/>
          <c:order val="4"/>
          <c:tx>
            <c:strRef>
              <c:f>Sheet1!$F$1</c:f>
              <c:strCache>
                <c:ptCount val="1"/>
                <c:pt idx="0">
                  <c:v>2020</c:v>
                </c:pt>
              </c:strCache>
            </c:strRef>
          </c:tx>
          <c:spPr>
            <a:solidFill>
              <a:schemeClr val="accent3">
                <a:lumMod val="60000"/>
              </a:schemeClr>
            </a:solidFill>
            <a:ln>
              <a:noFill/>
            </a:ln>
            <a:effectLst/>
            <a:sp3d/>
          </c:spPr>
          <c:invertIfNegative val="0"/>
          <c:dLbls>
            <c:dLbl>
              <c:idx val="0"/>
              <c:layout>
                <c:manualLayout>
                  <c:x val="3.1850209249611435E-3"/>
                  <c:y val="-4.835589941972921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BF8-44F3-B70A-20D3E4092A06}"/>
                </c:ext>
              </c:extLst>
            </c:dLbl>
            <c:dLbl>
              <c:idx val="1"/>
              <c:layout>
                <c:manualLayout>
                  <c:x val="8.3289953149401352E-3"/>
                  <c:y val="-4.432572908014697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6F1-4865-AC25-AB2AE6FDC7E7}"/>
                </c:ext>
              </c:extLst>
            </c:dLbl>
            <c:dLbl>
              <c:idx val="3"/>
              <c:layout>
                <c:manualLayout>
                  <c:x val="1.249349297241005E-2"/>
                  <c:y val="-8.86514581602939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ED9-4E8F-9922-C7462D238375}"/>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60000"/>
                        </a:schemeClr>
                      </a:solidFill>
                      <a:prstDash val="solid"/>
                      <a:round/>
                    </a:ln>
                    <a:effectLst/>
                  </c:spPr>
                </c15:leaderLines>
              </c:ext>
            </c:extLst>
          </c:dLbls>
          <c:cat>
            <c:strRef>
              <c:f>Sheet1!$A$2:$A$5</c:f>
              <c:strCache>
                <c:ptCount val="4"/>
                <c:pt idx="0">
                  <c:v>No Contact</c:v>
                </c:pt>
                <c:pt idx="1">
                  <c:v>Met/Corresponded - School/College Rep</c:v>
                </c:pt>
                <c:pt idx="2">
                  <c:v>Used SRC Advice Centre</c:v>
                </c:pt>
                <c:pt idx="3">
                  <c:v>Met/Corresponded - VP Education</c:v>
                </c:pt>
              </c:strCache>
            </c:strRef>
          </c:cat>
          <c:val>
            <c:numRef>
              <c:f>Sheet1!$F$2:$F$5</c:f>
              <c:numCache>
                <c:formatCode>0%</c:formatCode>
                <c:ptCount val="4"/>
                <c:pt idx="0">
                  <c:v>0.43</c:v>
                </c:pt>
                <c:pt idx="1">
                  <c:v>0.56999999999999995</c:v>
                </c:pt>
                <c:pt idx="2">
                  <c:v>0.12</c:v>
                </c:pt>
                <c:pt idx="3">
                  <c:v>0.04</c:v>
                </c:pt>
              </c:numCache>
            </c:numRef>
          </c:val>
          <c:extLst>
            <c:ext xmlns:c16="http://schemas.microsoft.com/office/drawing/2014/chart" uri="{C3380CC4-5D6E-409C-BE32-E72D297353CC}">
              <c16:uniqueId val="{00000000-5BF8-44F3-B70A-20D3E4092A06}"/>
            </c:ext>
          </c:extLst>
        </c:ser>
        <c:ser>
          <c:idx val="5"/>
          <c:order val="5"/>
          <c:tx>
            <c:strRef>
              <c:f>Sheet1!$G$1</c:f>
              <c:strCache>
                <c:ptCount val="1"/>
                <c:pt idx="0">
                  <c:v>2021</c:v>
                </c:pt>
              </c:strCache>
            </c:strRef>
          </c:tx>
          <c:spPr>
            <a:solidFill>
              <a:schemeClr val="accent5">
                <a:lumMod val="60000"/>
              </a:schemeClr>
            </a:solidFill>
            <a:ln>
              <a:noFill/>
            </a:ln>
            <a:effectLst/>
            <a:sp3d/>
          </c:spPr>
          <c:invertIfNegative val="0"/>
          <c:dLbls>
            <c:dLbl>
              <c:idx val="1"/>
              <c:layout>
                <c:manualLayout>
                  <c:x val="1.7056897039353681E-2"/>
                  <c:y val="-1.91569320275971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D89-45B5-87EF-7C065AD13E49}"/>
                </c:ext>
              </c:extLst>
            </c:dLbl>
            <c:dLbl>
              <c:idx val="2"/>
              <c:layout>
                <c:manualLayout>
                  <c:x val="8.3289953149401352E-3"/>
                  <c:y val="-8.86514581602939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ED9-4E8F-9922-C7462D238375}"/>
                </c:ext>
              </c:extLst>
            </c:dLbl>
            <c:dLbl>
              <c:idx val="3"/>
              <c:layout>
                <c:manualLayout>
                  <c:x val="8.328995314940287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ED9-4E8F-9922-C7462D238375}"/>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No Contact</c:v>
                </c:pt>
                <c:pt idx="1">
                  <c:v>Met/Corresponded - School/College Rep</c:v>
                </c:pt>
                <c:pt idx="2">
                  <c:v>Used SRC Advice Centre</c:v>
                </c:pt>
                <c:pt idx="3">
                  <c:v>Met/Corresponded - VP Education</c:v>
                </c:pt>
              </c:strCache>
            </c:strRef>
          </c:cat>
          <c:val>
            <c:numRef>
              <c:f>Sheet1!$G$2:$G$5</c:f>
              <c:numCache>
                <c:formatCode>0%</c:formatCode>
                <c:ptCount val="4"/>
                <c:pt idx="0">
                  <c:v>0.5</c:v>
                </c:pt>
                <c:pt idx="1">
                  <c:v>0.48</c:v>
                </c:pt>
                <c:pt idx="2">
                  <c:v>0.1</c:v>
                </c:pt>
                <c:pt idx="3">
                  <c:v>0.03</c:v>
                </c:pt>
              </c:numCache>
            </c:numRef>
          </c:val>
          <c:extLst>
            <c:ext xmlns:c16="http://schemas.microsoft.com/office/drawing/2014/chart" uri="{C3380CC4-5D6E-409C-BE32-E72D297353CC}">
              <c16:uniqueId val="{00000001-7D89-45B5-87EF-7C065AD13E49}"/>
            </c:ext>
          </c:extLst>
        </c:ser>
        <c:ser>
          <c:idx val="6"/>
          <c:order val="6"/>
          <c:tx>
            <c:strRef>
              <c:f>Sheet1!$H$1</c:f>
              <c:strCache>
                <c:ptCount val="1"/>
                <c:pt idx="0">
                  <c:v>2022</c:v>
                </c:pt>
              </c:strCache>
            </c:strRef>
          </c:tx>
          <c:spPr>
            <a:solidFill>
              <a:schemeClr val="accent1">
                <a:lumMod val="80000"/>
                <a:lumOff val="20000"/>
              </a:schemeClr>
            </a:solidFill>
            <a:ln>
              <a:noFill/>
            </a:ln>
            <a:effectLst/>
            <a:sp3d/>
          </c:spPr>
          <c:invertIfNegative val="0"/>
          <c:dLbls>
            <c:dLbl>
              <c:idx val="1"/>
              <c:layout>
                <c:manualLayout>
                  <c:x val="1.66579906298802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ED9-4E8F-9922-C7462D238375}"/>
                </c:ext>
              </c:extLst>
            </c:dLbl>
            <c:dLbl>
              <c:idx val="2"/>
              <c:layout>
                <c:manualLayout>
                  <c:x val="4.164497657469991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ED9-4E8F-9922-C7462D238375}"/>
                </c:ext>
              </c:extLst>
            </c:dLbl>
            <c:dLbl>
              <c:idx val="3"/>
              <c:layout>
                <c:manualLayout>
                  <c:x val="1.4575823779445581E-2"/>
                  <c:y val="-9.6711798839459306E-3"/>
                </c:manualLayout>
              </c:layout>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2.9796980739198328E-2"/>
                      <c:h val="4.1247582205029013E-2"/>
                    </c:manualLayout>
                  </c15:layout>
                </c:ext>
                <c:ext xmlns:c16="http://schemas.microsoft.com/office/drawing/2014/chart" uri="{C3380CC4-5D6E-409C-BE32-E72D297353CC}">
                  <c16:uniqueId val="{00000003-AED9-4E8F-9922-C7462D238375}"/>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noFill/>
                      <a:prstDash val="solid"/>
                      <a:round/>
                    </a:ln>
                    <a:effectLst/>
                  </c:spPr>
                </c15:leaderLines>
              </c:ext>
            </c:extLst>
          </c:dLbls>
          <c:cat>
            <c:strRef>
              <c:f>Sheet1!$A$2:$A$5</c:f>
              <c:strCache>
                <c:ptCount val="4"/>
                <c:pt idx="0">
                  <c:v>No Contact</c:v>
                </c:pt>
                <c:pt idx="1">
                  <c:v>Met/Corresponded - School/College Rep</c:v>
                </c:pt>
                <c:pt idx="2">
                  <c:v>Used SRC Advice Centre</c:v>
                </c:pt>
                <c:pt idx="3">
                  <c:v>Met/Corresponded - VP Education</c:v>
                </c:pt>
              </c:strCache>
            </c:strRef>
          </c:cat>
          <c:val>
            <c:numRef>
              <c:f>Sheet1!$H$2:$H$5</c:f>
              <c:numCache>
                <c:formatCode>0%</c:formatCode>
                <c:ptCount val="4"/>
                <c:pt idx="0">
                  <c:v>0.56999999999999995</c:v>
                </c:pt>
                <c:pt idx="1">
                  <c:v>0.39</c:v>
                </c:pt>
                <c:pt idx="2">
                  <c:v>0.09</c:v>
                </c:pt>
                <c:pt idx="3">
                  <c:v>0.02</c:v>
                </c:pt>
              </c:numCache>
            </c:numRef>
          </c:val>
          <c:extLst>
            <c:ext xmlns:c16="http://schemas.microsoft.com/office/drawing/2014/chart" uri="{C3380CC4-5D6E-409C-BE32-E72D297353CC}">
              <c16:uniqueId val="{00000000-14D5-4E6A-9190-BABCAFB4E909}"/>
            </c:ext>
          </c:extLst>
        </c:ser>
        <c:ser>
          <c:idx val="7"/>
          <c:order val="7"/>
          <c:tx>
            <c:strRef>
              <c:f>Sheet1!$I$1</c:f>
              <c:strCache>
                <c:ptCount val="1"/>
                <c:pt idx="0">
                  <c:v>2023</c:v>
                </c:pt>
              </c:strCache>
            </c:strRef>
          </c:tx>
          <c:spPr>
            <a:solidFill>
              <a:schemeClr val="accent3">
                <a:lumMod val="80000"/>
                <a:lumOff val="20000"/>
              </a:schemeClr>
            </a:solidFill>
            <a:ln>
              <a:noFill/>
            </a:ln>
            <a:effectLst/>
            <a:sp3d/>
          </c:spPr>
          <c:invertIfNegative val="0"/>
          <c:dLbls>
            <c:dLbl>
              <c:idx val="0"/>
              <c:layout>
                <c:manualLayout>
                  <c:x val="8.328995314940097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6F1-4865-AC25-AB2AE6FDC7E7}"/>
                </c:ext>
              </c:extLst>
            </c:dLbl>
            <c:dLbl>
              <c:idx val="1"/>
              <c:layout>
                <c:manualLayout>
                  <c:x val="1.8740239458615304E-2"/>
                  <c:y val="-4.835589941973009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636-45D8-911C-C2A978A7E213}"/>
                </c:ext>
              </c:extLst>
            </c:dLbl>
            <c:dLbl>
              <c:idx val="2"/>
              <c:layout>
                <c:manualLayout>
                  <c:x val="1.45757418011451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ED9-4E8F-9922-C7462D238375}"/>
                </c:ext>
              </c:extLst>
            </c:dLbl>
            <c:dLbl>
              <c:idx val="3"/>
              <c:layout>
                <c:manualLayout>
                  <c:x val="6.246746486205101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ED9-4E8F-9922-C7462D238375}"/>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60000"/>
                        </a:schemeClr>
                      </a:solidFill>
                      <a:prstDash val="solid"/>
                      <a:round/>
                    </a:ln>
                    <a:effectLst/>
                  </c:spPr>
                </c15:leaderLines>
              </c:ext>
            </c:extLst>
          </c:dLbls>
          <c:cat>
            <c:strRef>
              <c:f>Sheet1!$A$2:$A$5</c:f>
              <c:strCache>
                <c:ptCount val="4"/>
                <c:pt idx="0">
                  <c:v>No Contact</c:v>
                </c:pt>
                <c:pt idx="1">
                  <c:v>Met/Corresponded - School/College Rep</c:v>
                </c:pt>
                <c:pt idx="2">
                  <c:v>Used SRC Advice Centre</c:v>
                </c:pt>
                <c:pt idx="3">
                  <c:v>Met/Corresponded - VP Education</c:v>
                </c:pt>
              </c:strCache>
            </c:strRef>
          </c:cat>
          <c:val>
            <c:numRef>
              <c:f>Sheet1!$I$2:$I$5</c:f>
              <c:numCache>
                <c:formatCode>0%</c:formatCode>
                <c:ptCount val="4"/>
                <c:pt idx="0">
                  <c:v>0.61</c:v>
                </c:pt>
                <c:pt idx="1">
                  <c:v>0.25</c:v>
                </c:pt>
                <c:pt idx="2">
                  <c:v>0.19</c:v>
                </c:pt>
                <c:pt idx="3">
                  <c:v>0.03</c:v>
                </c:pt>
              </c:numCache>
            </c:numRef>
          </c:val>
          <c:extLst>
            <c:ext xmlns:c16="http://schemas.microsoft.com/office/drawing/2014/chart" uri="{C3380CC4-5D6E-409C-BE32-E72D297353CC}">
              <c16:uniqueId val="{00000000-9636-45D8-911C-C2A978A7E213}"/>
            </c:ext>
          </c:extLst>
        </c:ser>
        <c:dLbls>
          <c:showLegendKey val="0"/>
          <c:showVal val="0"/>
          <c:showCatName val="0"/>
          <c:showSerName val="0"/>
          <c:showPercent val="0"/>
          <c:showBubbleSize val="0"/>
        </c:dLbls>
        <c:gapWidth val="150"/>
        <c:shape val="box"/>
        <c:axId val="217436400"/>
        <c:axId val="188566432"/>
        <c:axId val="0"/>
      </c:bar3DChart>
      <c:catAx>
        <c:axId val="217436400"/>
        <c:scaling>
          <c:orientation val="minMax"/>
        </c:scaling>
        <c:delete val="0"/>
        <c:axPos val="b"/>
        <c:numFmt formatCode="General" sourceLinked="1"/>
        <c:majorTickMark val="out"/>
        <c:minorTickMark val="none"/>
        <c:tickLblPos val="nextTo"/>
        <c:spPr>
          <a:noFill/>
          <a:ln w="9525" cap="flat" cmpd="sng" algn="ctr">
            <a:solidFill>
              <a:schemeClr val="tx1">
                <a:tint val="75000"/>
                <a:shade val="60000"/>
              </a:schemeClr>
            </a:solidFill>
            <a:prstDash val="solid"/>
            <a:round/>
          </a:ln>
          <a:effectLst/>
        </c:spPr>
        <c:txPr>
          <a:bodyPr rot="-780000" spcFirstLastPara="1" vertOverflow="ellipsis" wrap="square" anchor="ctr" anchorCtr="1"/>
          <a:lstStyle/>
          <a:p>
            <a:pPr>
              <a:defRPr sz="800" b="0" i="0" u="none" strike="noStrike" kern="1200" baseline="0">
                <a:ln>
                  <a:noFill/>
                </a:ln>
                <a:solidFill>
                  <a:schemeClr val="tx1">
                    <a:lumMod val="75000"/>
                    <a:lumOff val="25000"/>
                  </a:schemeClr>
                </a:solidFill>
                <a:latin typeface="+mn-lt"/>
                <a:ea typeface="+mn-ea"/>
                <a:cs typeface="+mn-cs"/>
              </a:defRPr>
            </a:pPr>
            <a:endParaRPr lang="en-US"/>
          </a:p>
        </c:txPr>
        <c:crossAx val="188566432"/>
        <c:crosses val="autoZero"/>
        <c:auto val="1"/>
        <c:lblAlgn val="ctr"/>
        <c:lblOffset val="100"/>
        <c:noMultiLvlLbl val="0"/>
      </c:catAx>
      <c:valAx>
        <c:axId val="188566432"/>
        <c:scaling>
          <c:orientation val="minMax"/>
          <c:max val="0.8"/>
        </c:scaling>
        <c:delete val="0"/>
        <c:axPos val="l"/>
        <c:numFmt formatCode="0%" sourceLinked="1"/>
        <c:majorTickMark val="none"/>
        <c:minorTickMark val="none"/>
        <c:tickLblPos val="nextTo"/>
        <c:spPr>
          <a:noFill/>
          <a:ln w="9525" cap="flat" cmpd="sng" algn="ctr">
            <a:solidFill>
              <a:sysClr val="windowText" lastClr="000000">
                <a:lumMod val="25000"/>
                <a:lumOff val="75000"/>
              </a:sysClr>
            </a:solidFill>
            <a:prstDash val="solid"/>
            <a:round/>
          </a:ln>
          <a:effectLst/>
        </c:spPr>
        <c:txPr>
          <a:bodyPr rot="-60000000" spcFirstLastPara="1" vertOverflow="ellipsis" vert="horz" wrap="square" anchor="ctr" anchorCtr="1"/>
          <a:lstStyle/>
          <a:p>
            <a:pPr>
              <a:defRPr sz="900" b="0" i="0" u="none" strike="noStrike" kern="1200" baseline="0">
                <a:ln>
                  <a:noFill/>
                </a:ln>
                <a:solidFill>
                  <a:schemeClr val="tx1">
                    <a:lumMod val="50000"/>
                    <a:lumOff val="50000"/>
                  </a:schemeClr>
                </a:solidFill>
                <a:latin typeface="+mn-lt"/>
                <a:ea typeface="+mn-ea"/>
                <a:cs typeface="+mn-cs"/>
              </a:defRPr>
            </a:pPr>
            <a:endParaRPr lang="en-US"/>
          </a:p>
        </c:txPr>
        <c:crossAx val="217436400"/>
        <c:crosses val="autoZero"/>
        <c:crossBetween val="between"/>
        <c:majorUnit val="0.2"/>
      </c:valAx>
      <c:spPr>
        <a:noFill/>
        <a:ln w="25400">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ln>
            <a:noFill/>
          </a:ln>
        </a:defRPr>
      </a:pPr>
      <a:endParaRPr lang="en-US"/>
    </a:p>
  </c:txPr>
  <c:externalData r:id="rId3">
    <c:autoUpdate val="0"/>
  </c:externalData>
  <c:userShapes r:id="rId4"/>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gradFill>
          <a:gsLst>
            <a:gs pos="0">
              <a:schemeClr val="accent2">
                <a:tint val="65000"/>
                <a:lumMod val="110000"/>
              </a:schemeClr>
            </a:gs>
            <a:gs pos="88000">
              <a:schemeClr val="accent2">
                <a:tint val="90000"/>
              </a:schemeClr>
            </a:gs>
          </a:gsLst>
          <a:lin ang="5400000" scaled="0"/>
        </a:gradFill>
        <a:ln w="25400" cap="flat" cmpd="sng" algn="ctr">
          <a:noFill/>
          <a:prstDash val="solid"/>
          <a:round/>
        </a:ln>
        <a:effectLst/>
        <a:sp3d>
          <a:contourClr>
            <a:sysClr val="windowText" lastClr="000000">
              <a:lumMod val="25000"/>
              <a:lumOff val="75000"/>
            </a:sysClr>
          </a:contourClr>
        </a:sp3d>
      </c:spPr>
    </c:floor>
    <c:sideWall>
      <c:thickness val="0"/>
      <c:spPr>
        <a:noFill/>
        <a:ln w="25400">
          <a:noFill/>
        </a:ln>
        <a:effectLst/>
        <a:sp3d/>
      </c:spPr>
    </c:sideWall>
    <c:backWall>
      <c:thickness val="0"/>
      <c:spPr>
        <a:noFill/>
        <a:ln w="25400">
          <a:noFill/>
        </a:ln>
        <a:effectLst/>
        <a:sp3d/>
      </c:spPr>
    </c:backWall>
    <c:plotArea>
      <c:layout>
        <c:manualLayout>
          <c:layoutTarget val="inner"/>
          <c:xMode val="edge"/>
          <c:yMode val="edge"/>
          <c:x val="3.8490113840623098E-2"/>
          <c:y val="5.7606703325477897E-2"/>
          <c:w val="0.92369083283403197"/>
          <c:h val="0.81365159284390298"/>
        </c:manualLayout>
      </c:layout>
      <c:bar3DChart>
        <c:barDir val="col"/>
        <c:grouping val="clustered"/>
        <c:varyColors val="0"/>
        <c:ser>
          <c:idx val="0"/>
          <c:order val="0"/>
          <c:tx>
            <c:strRef>
              <c:f>Sheet1!$B$1</c:f>
              <c:strCache>
                <c:ptCount val="1"/>
                <c:pt idx="0">
                  <c:v>2017</c:v>
                </c:pt>
              </c:strCache>
            </c:strRef>
          </c:tx>
          <c:spPr>
            <a:solidFill>
              <a:schemeClr val="accent1"/>
            </a:solidFill>
            <a:ln>
              <a:noFill/>
            </a:ln>
            <a:effectLst/>
            <a:sp3d>
              <a:contourClr>
                <a:schemeClr val="accent1">
                  <a:shade val="95000"/>
                </a:schemeClr>
              </a:contourClr>
            </a:sp3d>
          </c:spPr>
          <c:invertIfNegative val="0"/>
          <c:dLbls>
            <c:dLbl>
              <c:idx val="0"/>
              <c:layout>
                <c:manualLayout>
                  <c:x val="8.2479433056013001E-3"/>
                  <c:y val="-2.21926952091548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98D7-41ED-9CC7-8032582E8DAA}"/>
                </c:ext>
              </c:extLst>
            </c:dLbl>
            <c:dLbl>
              <c:idx val="1"/>
              <c:layout>
                <c:manualLayout>
                  <c:x val="7.0738033482669197E-3"/>
                  <c:y val="-9.1528315264850004E-17"/>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98D7-41ED-9CC7-8032582E8DAA}"/>
                </c:ext>
              </c:extLst>
            </c:dLbl>
            <c:dLbl>
              <c:idx val="2"/>
              <c:layout>
                <c:manualLayout>
                  <c:x val="7.0738033482669197E-3"/>
                  <c:y val="-2.4962556165751399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98D7-41ED-9CC7-8032582E8DAA}"/>
                </c:ext>
              </c:extLst>
            </c:dLbl>
            <c:dLbl>
              <c:idx val="3"/>
              <c:layout>
                <c:manualLayout>
                  <c:x val="4.7158688988446096E-3"/>
                  <c:y val="-1.99700449326011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98D7-41ED-9CC7-8032582E8DAA}"/>
                </c:ext>
              </c:extLst>
            </c:dLbl>
            <c:dLbl>
              <c:idx val="4"/>
              <c:layout>
                <c:manualLayout>
                  <c:x val="9.4317377976891308E-3"/>
                  <c:y val="-9.1528315264850004E-17"/>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98D7-41ED-9CC7-8032582E8DAA}"/>
                </c:ext>
              </c:extLst>
            </c:dLbl>
            <c:dLbl>
              <c:idx val="5"/>
              <c:layout>
                <c:manualLayout>
                  <c:x val="1.65055411459561E-2"/>
                  <c:y val="-4.9925112331502697E-3"/>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98D7-41ED-9CC7-8032582E8DAA}"/>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ln>
                      <a:noFill/>
                    </a:ln>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Sheet1!$A$2:$A$5</c:f>
              <c:strCache>
                <c:ptCount val="4"/>
                <c:pt idx="0">
                  <c:v>No other support necessary</c:v>
                </c:pt>
                <c:pt idx="1">
                  <c:v>Unaware what support was offered</c:v>
                </c:pt>
                <c:pt idx="2">
                  <c:v>Unaware of SRC</c:v>
                </c:pt>
                <c:pt idx="3">
                  <c:v>Other</c:v>
                </c:pt>
              </c:strCache>
            </c:strRef>
          </c:cat>
          <c:val>
            <c:numRef>
              <c:f>Sheet1!$B$2:$B$5</c:f>
            </c:numRef>
          </c:val>
          <c:extLst>
            <c:ext xmlns:c16="http://schemas.microsoft.com/office/drawing/2014/chart" uri="{C3380CC4-5D6E-409C-BE32-E72D297353CC}">
              <c16:uniqueId val="{00000006-98D7-41ED-9CC7-8032582E8DAA}"/>
            </c:ext>
          </c:extLst>
        </c:ser>
        <c:ser>
          <c:idx val="2"/>
          <c:order val="1"/>
          <c:tx>
            <c:strRef>
              <c:f>Sheet1!$C$1</c:f>
              <c:strCache>
                <c:ptCount val="1"/>
                <c:pt idx="0">
                  <c:v>2018</c:v>
                </c:pt>
              </c:strCache>
            </c:strRef>
          </c:tx>
          <c:spPr>
            <a:solidFill>
              <a:schemeClr val="accent5"/>
            </a:solidFill>
            <a:ln>
              <a:noFill/>
            </a:ln>
            <a:effectLst/>
            <a:sp3d>
              <a:contourClr>
                <a:schemeClr val="accent3">
                  <a:shade val="95000"/>
                </a:schemeClr>
              </a:contourClr>
            </a:sp3d>
          </c:spPr>
          <c:invertIfNegative val="0"/>
          <c:dLbls>
            <c:dLbl>
              <c:idx val="0"/>
              <c:layout>
                <c:manualLayout>
                  <c:x val="2.0987344179185935E-2"/>
                  <c:y val="-1.7175321439250473E-2"/>
                </c:manualLayout>
              </c:layout>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ln>
                        <a:noFill/>
                      </a:ln>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eparator> </c:separator>
              <c:extLst>
                <c:ext xmlns:c15="http://schemas.microsoft.com/office/drawing/2012/chart" uri="{CE6537A1-D6FC-4f65-9D91-7224C49458BB}">
                  <c15:layout>
                    <c:manualLayout>
                      <c:w val="5.9434615591702301E-2"/>
                      <c:h val="5.7507439627959601E-2"/>
                    </c:manualLayout>
                  </c15:layout>
                </c:ext>
                <c:ext xmlns:c16="http://schemas.microsoft.com/office/drawing/2014/chart" uri="{C3380CC4-5D6E-409C-BE32-E72D297353CC}">
                  <c16:uniqueId val="{00000007-98D7-41ED-9CC7-8032582E8DAA}"/>
                </c:ext>
              </c:extLst>
            </c:dLbl>
            <c:dLbl>
              <c:idx val="1"/>
              <c:layout>
                <c:manualLayout>
                  <c:x val="1.1789672247111501E-2"/>
                  <c:y val="-9.152831526485000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8D7-41ED-9CC7-8032582E8DAA}"/>
                </c:ext>
              </c:extLst>
            </c:dLbl>
            <c:dLbl>
              <c:idx val="2"/>
              <c:layout>
                <c:manualLayout>
                  <c:x val="7.0738033482669197E-3"/>
                  <c:y val="-2.49625561657513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8D7-41ED-9CC7-8032582E8DAA}"/>
                </c:ext>
              </c:extLst>
            </c:dLbl>
            <c:dLbl>
              <c:idx val="3"/>
              <c:layout>
                <c:manualLayout>
                  <c:x val="1.88634755953784E-2"/>
                  <c:y val="-2.4962556165752298E-3"/>
                </c:manualLayout>
              </c:layout>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ln>
                        <a:noFill/>
                      </a:ln>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3.5357319901152401E-2"/>
                      <c:h val="7.6310730754262299E-2"/>
                    </c:manualLayout>
                  </c15:layout>
                </c:ext>
                <c:ext xmlns:c16="http://schemas.microsoft.com/office/drawing/2014/chart" uri="{C3380CC4-5D6E-409C-BE32-E72D297353CC}">
                  <c16:uniqueId val="{0000000A-98D7-41ED-9CC7-8032582E8DAA}"/>
                </c:ext>
              </c:extLst>
            </c:dLbl>
            <c:dLbl>
              <c:idx val="4"/>
              <c:layout>
                <c:manualLayout>
                  <c:x val="9.4317377976891308E-3"/>
                  <c:y val="-9.152831526485000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8D7-41ED-9CC7-8032582E8DAA}"/>
                </c:ext>
              </c:extLst>
            </c:dLbl>
            <c:dLbl>
              <c:idx val="5"/>
              <c:layout>
                <c:manualLayout>
                  <c:x val="1.650554114595599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8D7-41ED-9CC7-8032582E8DAA}"/>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ln>
                      <a:noFill/>
                    </a:ln>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No other support necessary</c:v>
                </c:pt>
                <c:pt idx="1">
                  <c:v>Unaware what support was offered</c:v>
                </c:pt>
                <c:pt idx="2">
                  <c:v>Unaware of SRC</c:v>
                </c:pt>
                <c:pt idx="3">
                  <c:v>Other</c:v>
                </c:pt>
              </c:strCache>
            </c:strRef>
          </c:cat>
          <c:val>
            <c:numRef>
              <c:f>Sheet1!$C$2:$C$5</c:f>
            </c:numRef>
          </c:val>
          <c:extLst>
            <c:ext xmlns:c16="http://schemas.microsoft.com/office/drawing/2014/chart" uri="{C3380CC4-5D6E-409C-BE32-E72D297353CC}">
              <c16:uniqueId val="{0000000D-98D7-41ED-9CC7-8032582E8DAA}"/>
            </c:ext>
          </c:extLst>
        </c:ser>
        <c:ser>
          <c:idx val="1"/>
          <c:order val="2"/>
          <c:tx>
            <c:strRef>
              <c:f>Sheet1!$D$1</c:f>
              <c:strCache>
                <c:ptCount val="1"/>
                <c:pt idx="0">
                  <c:v>2019</c:v>
                </c:pt>
              </c:strCache>
            </c:strRef>
          </c:tx>
          <c:spPr>
            <a:solidFill>
              <a:schemeClr val="accent3"/>
            </a:solidFill>
            <a:ln>
              <a:noFill/>
            </a:ln>
            <a:effectLst/>
            <a:sp3d/>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12-98D7-41ED-9CC7-8032582E8DAA}"/>
                </c:ext>
              </c:extLst>
            </c:dLbl>
            <c:dLbl>
              <c:idx val="1"/>
              <c:delete val="1"/>
              <c:extLst>
                <c:ext xmlns:c15="http://schemas.microsoft.com/office/drawing/2012/chart" uri="{CE6537A1-D6FC-4f65-9D91-7224C49458BB}"/>
                <c:ext xmlns:c16="http://schemas.microsoft.com/office/drawing/2014/chart" uri="{C3380CC4-5D6E-409C-BE32-E72D297353CC}">
                  <c16:uniqueId val="{00000014-98D7-41ED-9CC7-8032582E8DAA}"/>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60000"/>
                        </a:schemeClr>
                      </a:solidFill>
                      <a:prstDash val="solid"/>
                      <a:round/>
                    </a:ln>
                    <a:effectLst/>
                  </c:spPr>
                </c15:leaderLines>
              </c:ext>
            </c:extLst>
          </c:dLbls>
          <c:cat>
            <c:strRef>
              <c:f>Sheet1!$A$2:$A$5</c:f>
              <c:strCache>
                <c:ptCount val="4"/>
                <c:pt idx="0">
                  <c:v>No other support necessary</c:v>
                </c:pt>
                <c:pt idx="1">
                  <c:v>Unaware what support was offered</c:v>
                </c:pt>
                <c:pt idx="2">
                  <c:v>Unaware of SRC</c:v>
                </c:pt>
                <c:pt idx="3">
                  <c:v>Other</c:v>
                </c:pt>
              </c:strCache>
            </c:strRef>
          </c:cat>
          <c:val>
            <c:numRef>
              <c:f>Sheet1!$D$2:$D$5</c:f>
            </c:numRef>
          </c:val>
          <c:extLst>
            <c:ext xmlns:c16="http://schemas.microsoft.com/office/drawing/2014/chart" uri="{C3380CC4-5D6E-409C-BE32-E72D297353CC}">
              <c16:uniqueId val="{0000000E-98D7-41ED-9CC7-8032582E8DAA}"/>
            </c:ext>
          </c:extLst>
        </c:ser>
        <c:ser>
          <c:idx val="3"/>
          <c:order val="3"/>
          <c:tx>
            <c:strRef>
              <c:f>Sheet1!$E$1</c:f>
              <c:strCache>
                <c:ptCount val="1"/>
                <c:pt idx="0">
                  <c:v>2020</c:v>
                </c:pt>
              </c:strCache>
            </c:strRef>
          </c:tx>
          <c:spPr>
            <a:solidFill>
              <a:schemeClr val="accent1">
                <a:lumMod val="60000"/>
              </a:schemeClr>
            </a:solidFill>
            <a:ln>
              <a:noFill/>
            </a:ln>
            <a:effectLst/>
            <a:sp3d/>
          </c:spPr>
          <c:invertIfNegative val="0"/>
          <c:dLbls>
            <c:dLbl>
              <c:idx val="1"/>
              <c:layout>
                <c:manualLayout>
                  <c:x val="8.862301982940109E-3"/>
                  <c:y val="-1.01265822784810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98D7-41ED-9CC7-8032582E8DAA}"/>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No other support necessary</c:v>
                </c:pt>
                <c:pt idx="1">
                  <c:v>Unaware what support was offered</c:v>
                </c:pt>
                <c:pt idx="2">
                  <c:v>Unaware of SRC</c:v>
                </c:pt>
                <c:pt idx="3">
                  <c:v>Other</c:v>
                </c:pt>
              </c:strCache>
            </c:strRef>
          </c:cat>
          <c:val>
            <c:numRef>
              <c:f>Sheet1!$E$2:$E$5</c:f>
              <c:numCache>
                <c:formatCode>0%</c:formatCode>
                <c:ptCount val="4"/>
                <c:pt idx="0">
                  <c:v>0.82</c:v>
                </c:pt>
                <c:pt idx="1">
                  <c:v>0.23</c:v>
                </c:pt>
                <c:pt idx="2">
                  <c:v>0.01</c:v>
                </c:pt>
                <c:pt idx="3">
                  <c:v>0.03</c:v>
                </c:pt>
              </c:numCache>
            </c:numRef>
          </c:val>
          <c:extLst>
            <c:ext xmlns:c16="http://schemas.microsoft.com/office/drawing/2014/chart" uri="{C3380CC4-5D6E-409C-BE32-E72D297353CC}">
              <c16:uniqueId val="{0000000F-98D7-41ED-9CC7-8032582E8DAA}"/>
            </c:ext>
          </c:extLst>
        </c:ser>
        <c:ser>
          <c:idx val="4"/>
          <c:order val="4"/>
          <c:tx>
            <c:strRef>
              <c:f>Sheet1!$F$1</c:f>
              <c:strCache>
                <c:ptCount val="1"/>
                <c:pt idx="0">
                  <c:v>2021</c:v>
                </c:pt>
              </c:strCache>
            </c:strRef>
          </c:tx>
          <c:spPr>
            <a:solidFill>
              <a:schemeClr val="accent3">
                <a:lumMod val="60000"/>
              </a:schemeClr>
            </a:solidFill>
            <a:ln>
              <a:noFill/>
            </a:ln>
            <a:effectLst/>
            <a:sp3d/>
          </c:spPr>
          <c:invertIfNegative val="0"/>
          <c:dLbls>
            <c:dLbl>
              <c:idx val="1"/>
              <c:layout>
                <c:manualLayout>
                  <c:x val="2.215575495735017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98D7-41ED-9CC7-8032582E8DAA}"/>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60000"/>
                        </a:schemeClr>
                      </a:solidFill>
                      <a:prstDash val="solid"/>
                      <a:round/>
                    </a:ln>
                    <a:effectLst/>
                  </c:spPr>
                </c15:leaderLines>
              </c:ext>
            </c:extLst>
          </c:dLbls>
          <c:cat>
            <c:strRef>
              <c:f>Sheet1!$A$2:$A$5</c:f>
              <c:strCache>
                <c:ptCount val="4"/>
                <c:pt idx="0">
                  <c:v>No other support necessary</c:v>
                </c:pt>
                <c:pt idx="1">
                  <c:v>Unaware what support was offered</c:v>
                </c:pt>
                <c:pt idx="2">
                  <c:v>Unaware of SRC</c:v>
                </c:pt>
                <c:pt idx="3">
                  <c:v>Other</c:v>
                </c:pt>
              </c:strCache>
            </c:strRef>
          </c:cat>
          <c:val>
            <c:numRef>
              <c:f>Sheet1!$F$2:$F$5</c:f>
              <c:numCache>
                <c:formatCode>0%</c:formatCode>
                <c:ptCount val="4"/>
                <c:pt idx="0">
                  <c:v>0.83</c:v>
                </c:pt>
                <c:pt idx="1">
                  <c:v>0.14000000000000001</c:v>
                </c:pt>
                <c:pt idx="2">
                  <c:v>0.02</c:v>
                </c:pt>
                <c:pt idx="3">
                  <c:v>0.02</c:v>
                </c:pt>
              </c:numCache>
            </c:numRef>
          </c:val>
          <c:extLst>
            <c:ext xmlns:c16="http://schemas.microsoft.com/office/drawing/2014/chart" uri="{C3380CC4-5D6E-409C-BE32-E72D297353CC}">
              <c16:uniqueId val="{00000010-98D7-41ED-9CC7-8032582E8DAA}"/>
            </c:ext>
          </c:extLst>
        </c:ser>
        <c:ser>
          <c:idx val="5"/>
          <c:order val="5"/>
          <c:tx>
            <c:strRef>
              <c:f>Sheet1!$G$1</c:f>
              <c:strCache>
                <c:ptCount val="1"/>
                <c:pt idx="0">
                  <c:v>2022</c:v>
                </c:pt>
              </c:strCache>
            </c:strRef>
          </c:tx>
          <c:spPr>
            <a:solidFill>
              <a:schemeClr val="accent5">
                <a:lumMod val="60000"/>
              </a:schemeClr>
            </a:solidFill>
            <a:ln>
              <a:noFill/>
            </a:ln>
            <a:effectLst/>
            <a:sp3d/>
          </c:spPr>
          <c:invertIfNegative val="0"/>
          <c:dLbls>
            <c:dLbl>
              <c:idx val="0"/>
              <c:layout>
                <c:manualLayout>
                  <c:x val="6.6467264872050111E-3"/>
                  <c:y val="-1.0126582278481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8D7-41ED-9CC7-8032582E8DAA}"/>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No other support necessary</c:v>
                </c:pt>
                <c:pt idx="1">
                  <c:v>Unaware what support was offered</c:v>
                </c:pt>
                <c:pt idx="2">
                  <c:v>Unaware of SRC</c:v>
                </c:pt>
                <c:pt idx="3">
                  <c:v>Other</c:v>
                </c:pt>
              </c:strCache>
            </c:strRef>
          </c:cat>
          <c:val>
            <c:numRef>
              <c:f>Sheet1!$G$2:$G$5</c:f>
              <c:numCache>
                <c:formatCode>0%</c:formatCode>
                <c:ptCount val="4"/>
                <c:pt idx="0">
                  <c:v>0.68</c:v>
                </c:pt>
                <c:pt idx="1">
                  <c:v>0.19</c:v>
                </c:pt>
                <c:pt idx="2">
                  <c:v>0.02</c:v>
                </c:pt>
                <c:pt idx="3">
                  <c:v>0.02</c:v>
                </c:pt>
              </c:numCache>
            </c:numRef>
          </c:val>
          <c:extLst>
            <c:ext xmlns:c16="http://schemas.microsoft.com/office/drawing/2014/chart" uri="{C3380CC4-5D6E-409C-BE32-E72D297353CC}">
              <c16:uniqueId val="{00000011-98D7-41ED-9CC7-8032582E8DAA}"/>
            </c:ext>
          </c:extLst>
        </c:ser>
        <c:ser>
          <c:idx val="6"/>
          <c:order val="6"/>
          <c:tx>
            <c:strRef>
              <c:f>Sheet1!$H$1</c:f>
              <c:strCache>
                <c:ptCount val="1"/>
                <c:pt idx="0">
                  <c:v>2023</c:v>
                </c:pt>
              </c:strCache>
            </c:strRef>
          </c:tx>
          <c:spPr>
            <a:solidFill>
              <a:schemeClr val="accent1">
                <a:lumMod val="80000"/>
                <a:lumOff val="2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ln>
                      <a:noFill/>
                    </a:ln>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60000"/>
                        </a:schemeClr>
                      </a:solidFill>
                      <a:prstDash val="solid"/>
                      <a:round/>
                    </a:ln>
                    <a:effectLst/>
                  </c:spPr>
                </c15:leaderLines>
              </c:ext>
            </c:extLst>
          </c:dLbls>
          <c:cat>
            <c:strRef>
              <c:f>Sheet1!$A$2:$A$5</c:f>
              <c:strCache>
                <c:ptCount val="4"/>
                <c:pt idx="0">
                  <c:v>No other support necessary</c:v>
                </c:pt>
                <c:pt idx="1">
                  <c:v>Unaware what support was offered</c:v>
                </c:pt>
                <c:pt idx="2">
                  <c:v>Unaware of SRC</c:v>
                </c:pt>
                <c:pt idx="3">
                  <c:v>Other</c:v>
                </c:pt>
              </c:strCache>
            </c:strRef>
          </c:cat>
          <c:val>
            <c:numRef>
              <c:f>Sheet1!$H$2:$H$5</c:f>
              <c:numCache>
                <c:formatCode>0%</c:formatCode>
                <c:ptCount val="4"/>
                <c:pt idx="0">
                  <c:v>0.78</c:v>
                </c:pt>
                <c:pt idx="1">
                  <c:v>0.18</c:v>
                </c:pt>
                <c:pt idx="2">
                  <c:v>0.02</c:v>
                </c:pt>
                <c:pt idx="3">
                  <c:v>0.02</c:v>
                </c:pt>
              </c:numCache>
            </c:numRef>
          </c:val>
          <c:extLst>
            <c:ext xmlns:c16="http://schemas.microsoft.com/office/drawing/2014/chart" uri="{C3380CC4-5D6E-409C-BE32-E72D297353CC}">
              <c16:uniqueId val="{00000000-FF2D-4ACD-89CD-0ABFF3AC1C39}"/>
            </c:ext>
          </c:extLst>
        </c:ser>
        <c:dLbls>
          <c:showLegendKey val="0"/>
          <c:showVal val="0"/>
          <c:showCatName val="0"/>
          <c:showSerName val="0"/>
          <c:showPercent val="0"/>
          <c:showBubbleSize val="0"/>
        </c:dLbls>
        <c:gapWidth val="150"/>
        <c:shape val="box"/>
        <c:axId val="688458528"/>
        <c:axId val="486246368"/>
        <c:axId val="0"/>
      </c:bar3DChart>
      <c:catAx>
        <c:axId val="688458528"/>
        <c:scaling>
          <c:orientation val="minMax"/>
        </c:scaling>
        <c:delete val="0"/>
        <c:axPos val="b"/>
        <c:numFmt formatCode="General" sourceLinked="1"/>
        <c:majorTickMark val="out"/>
        <c:minorTickMark val="none"/>
        <c:tickLblPos val="nextTo"/>
        <c:spPr>
          <a:noFill/>
          <a:ln w="9525" cap="flat" cmpd="sng" algn="ctr">
            <a:solidFill>
              <a:schemeClr val="tx1">
                <a:tint val="75000"/>
                <a:shade val="60000"/>
              </a:schemeClr>
            </a:solidFill>
            <a:prstDash val="solid"/>
            <a:round/>
          </a:ln>
          <a:effectLst/>
        </c:spPr>
        <c:txPr>
          <a:bodyPr rot="-780000" spcFirstLastPara="1" vertOverflow="ellipsis" wrap="square" anchor="ctr" anchorCtr="1"/>
          <a:lstStyle/>
          <a:p>
            <a:pPr>
              <a:defRPr sz="800" b="0" i="0" u="none" strike="noStrike" kern="1200" baseline="0">
                <a:ln>
                  <a:noFill/>
                </a:ln>
                <a:solidFill>
                  <a:sysClr val="windowText" lastClr="000000"/>
                </a:solidFill>
                <a:latin typeface="+mn-lt"/>
                <a:ea typeface="+mn-ea"/>
                <a:cs typeface="+mn-cs"/>
              </a:defRPr>
            </a:pPr>
            <a:endParaRPr lang="en-US"/>
          </a:p>
        </c:txPr>
        <c:crossAx val="486246368"/>
        <c:crosses val="autoZero"/>
        <c:auto val="1"/>
        <c:lblAlgn val="ctr"/>
        <c:lblOffset val="100"/>
        <c:noMultiLvlLbl val="0"/>
      </c:catAx>
      <c:valAx>
        <c:axId val="486246368"/>
        <c:scaling>
          <c:orientation val="minMax"/>
          <c:max val="1"/>
        </c:scaling>
        <c:delete val="0"/>
        <c:axPos val="l"/>
        <c:numFmt formatCode="0%" sourceLinked="1"/>
        <c:majorTickMark val="none"/>
        <c:minorTickMark val="none"/>
        <c:tickLblPos val="nextTo"/>
        <c:spPr>
          <a:noFill/>
          <a:ln w="9525" cap="flat" cmpd="sng" algn="ctr">
            <a:solidFill>
              <a:sysClr val="windowText" lastClr="000000">
                <a:lumMod val="25000"/>
                <a:lumOff val="75000"/>
              </a:sysClr>
            </a:solidFill>
            <a:prstDash val="solid"/>
            <a:round/>
          </a:ln>
          <a:effectLst/>
        </c:spPr>
        <c:txPr>
          <a:bodyPr rot="-60000000" spcFirstLastPara="1" vertOverflow="ellipsis" vert="horz" wrap="square" anchor="ctr" anchorCtr="1"/>
          <a:lstStyle/>
          <a:p>
            <a:pPr>
              <a:defRPr sz="900" b="0" i="0" u="none" strike="noStrike" kern="1200" baseline="0">
                <a:ln>
                  <a:noFill/>
                </a:ln>
                <a:solidFill>
                  <a:schemeClr val="tx1">
                    <a:lumMod val="50000"/>
                    <a:lumOff val="50000"/>
                  </a:schemeClr>
                </a:solidFill>
                <a:latin typeface="+mn-lt"/>
                <a:ea typeface="+mn-ea"/>
                <a:cs typeface="+mn-cs"/>
              </a:defRPr>
            </a:pPr>
            <a:endParaRPr lang="en-US"/>
          </a:p>
        </c:txPr>
        <c:crossAx val="688458528"/>
        <c:crosses val="autoZero"/>
        <c:crossBetween val="between"/>
        <c:majorUnit val="0.2"/>
      </c:valAx>
      <c:spPr>
        <a:noFill/>
        <a:ln w="25400">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ln>
            <a:noFill/>
          </a:ln>
        </a:defRPr>
      </a:pPr>
      <a:endParaRPr lang="en-US"/>
    </a:p>
  </c:txPr>
  <c:externalData r:id="rId3">
    <c:autoUpdate val="0"/>
  </c:externalData>
  <c:userShapes r:id="rId4"/>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gradFill>
          <a:gsLst>
            <a:gs pos="0">
              <a:schemeClr val="accent2">
                <a:tint val="65000"/>
                <a:lumMod val="110000"/>
              </a:schemeClr>
            </a:gs>
            <a:gs pos="88000">
              <a:schemeClr val="accent2">
                <a:tint val="90000"/>
              </a:schemeClr>
            </a:gs>
          </a:gsLst>
          <a:lin ang="5400000" scaled="0"/>
        </a:gra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4555248344326406"/>
          <c:y val="2.114368092263335E-2"/>
          <c:w val="0.62393711528357465"/>
          <c:h val="0.94505866728215915"/>
        </c:manualLayout>
      </c:layout>
      <c:bar3DChart>
        <c:barDir val="bar"/>
        <c:grouping val="clustered"/>
        <c:varyColors val="0"/>
        <c:ser>
          <c:idx val="0"/>
          <c:order val="0"/>
          <c:tx>
            <c:strRef>
              <c:f>Sheet1!$B$1</c:f>
              <c:strCache>
                <c:ptCount val="1"/>
                <c:pt idx="0">
                  <c:v>2020</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Problem solving</c:v>
                </c:pt>
                <c:pt idx="1">
                  <c:v>Public speaking/Presentation skills</c:v>
                </c:pt>
                <c:pt idx="2">
                  <c:v>Leadership skills</c:v>
                </c:pt>
                <c:pt idx="3">
                  <c:v>Team working</c:v>
                </c:pt>
                <c:pt idx="4">
                  <c:v>Meeting conventions</c:v>
                </c:pt>
                <c:pt idx="5">
                  <c:v>Organisational/Time management skills</c:v>
                </c:pt>
                <c:pt idx="6">
                  <c:v>Data gathering/handling</c:v>
                </c:pt>
                <c:pt idx="7">
                  <c:v>Negotiation &amp; diplomacy</c:v>
                </c:pt>
                <c:pt idx="8">
                  <c:v>Confidence building</c:v>
                </c:pt>
                <c:pt idx="9">
                  <c:v>Greater understanding of Uni structures</c:v>
                </c:pt>
                <c:pt idx="10">
                  <c:v>Communication/listening skills</c:v>
                </c:pt>
              </c:strCache>
            </c:strRef>
          </c:cat>
          <c:val>
            <c:numRef>
              <c:f>Sheet1!$B$2:$B$12</c:f>
              <c:numCache>
                <c:formatCode>0%</c:formatCode>
                <c:ptCount val="11"/>
                <c:pt idx="0">
                  <c:v>0.38</c:v>
                </c:pt>
                <c:pt idx="1">
                  <c:v>0.28000000000000003</c:v>
                </c:pt>
                <c:pt idx="2">
                  <c:v>0.34</c:v>
                </c:pt>
                <c:pt idx="3">
                  <c:v>0.41</c:v>
                </c:pt>
                <c:pt idx="4">
                  <c:v>0.39</c:v>
                </c:pt>
                <c:pt idx="5">
                  <c:v>0.36</c:v>
                </c:pt>
                <c:pt idx="6">
                  <c:v>0.43</c:v>
                </c:pt>
                <c:pt idx="7">
                  <c:v>0.51</c:v>
                </c:pt>
                <c:pt idx="8">
                  <c:v>0.59</c:v>
                </c:pt>
                <c:pt idx="9">
                  <c:v>0.71</c:v>
                </c:pt>
                <c:pt idx="10">
                  <c:v>0.8</c:v>
                </c:pt>
              </c:numCache>
            </c:numRef>
          </c:val>
          <c:extLst>
            <c:ext xmlns:c16="http://schemas.microsoft.com/office/drawing/2014/chart" uri="{C3380CC4-5D6E-409C-BE32-E72D297353CC}">
              <c16:uniqueId val="{00000000-3B7B-A641-BCB9-8B1DEF477575}"/>
            </c:ext>
          </c:extLst>
        </c:ser>
        <c:ser>
          <c:idx val="1"/>
          <c:order val="1"/>
          <c:tx>
            <c:strRef>
              <c:f>Sheet1!$C$1</c:f>
              <c:strCache>
                <c:ptCount val="1"/>
                <c:pt idx="0">
                  <c:v>2021</c:v>
                </c:pt>
              </c:strCache>
            </c:strRef>
          </c:tx>
          <c:spPr>
            <a:solidFill>
              <a:schemeClr val="accent2"/>
            </a:solidFill>
            <a:ln>
              <a:noFill/>
            </a:ln>
            <a:effectLst/>
            <a:sp3d/>
          </c:spPr>
          <c:invertIfNegative val="0"/>
          <c:dLbls>
            <c:dLbl>
              <c:idx val="1"/>
              <c:layout>
                <c:manualLayout>
                  <c:x val="-6.944386015633461E-3"/>
                  <c:y val="-1.396936913185309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B7B-A641-BCB9-8B1DEF477575}"/>
                </c:ext>
              </c:extLst>
            </c:dLbl>
            <c:dLbl>
              <c:idx val="2"/>
              <c:layout>
                <c:manualLayout>
                  <c:x val="-8.3360789121513199E-17"/>
                  <c:y val="-5.41433735543743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B7B-A641-BCB9-8B1DEF477575}"/>
                </c:ext>
              </c:extLst>
            </c:dLbl>
            <c:dLbl>
              <c:idx val="3"/>
              <c:layout>
                <c:manualLayout>
                  <c:x val="-2.2735023303398884E-3"/>
                  <c:y val="-3.79511316445285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B7B-A641-BCB9-8B1DEF477575}"/>
                </c:ext>
              </c:extLst>
            </c:dLbl>
            <c:dLbl>
              <c:idx val="5"/>
              <c:layout>
                <c:manualLayout>
                  <c:x val="-2.2734790251615817E-3"/>
                  <c:y val="-1.9221844585292495E-3"/>
                </c:manualLayout>
              </c:layout>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6.2546105118630305E-2"/>
                      <c:h val="2.0606049140621443E-2"/>
                    </c:manualLayout>
                  </c15:layout>
                </c:ext>
                <c:ext xmlns:c16="http://schemas.microsoft.com/office/drawing/2014/chart" uri="{C3380CC4-5D6E-409C-BE32-E72D297353CC}">
                  <c16:uniqueId val="{00000007-0C7B-4300-8022-29ABF4C73D84}"/>
                </c:ext>
              </c:extLst>
            </c:dLbl>
            <c:dLbl>
              <c:idx val="6"/>
              <c:layout>
                <c:manualLayout>
                  <c:x val="-4.6297100210433229E-3"/>
                  <c:y val="-3.056402906014960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B7B-A641-BCB9-8B1DEF477575}"/>
                </c:ext>
              </c:extLst>
            </c:dLbl>
            <c:dLbl>
              <c:idx val="7"/>
              <c:layout>
                <c:manualLayout>
                  <c:x val="-9.6872504874762429E-17"/>
                  <c:y val="-3.00322847060590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E61-4F37-9F77-D961013B533C}"/>
                </c:ext>
              </c:extLst>
            </c:dLbl>
            <c:dLbl>
              <c:idx val="9"/>
              <c:layout>
                <c:manualLayout>
                  <c:x val="4.6296296296296302E-3"/>
                  <c:y val="-3.886136209074130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B7B-A641-BCB9-8B1DEF477575}"/>
                </c:ext>
              </c:extLst>
            </c:dLbl>
            <c:dLbl>
              <c:idx val="10"/>
              <c:layout>
                <c:manualLayout>
                  <c:x val="2.3148550105216614E-3"/>
                  <c:y val="-4.999563689294791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B7B-A641-BCB9-8B1DEF477575}"/>
                </c:ext>
              </c:extLst>
            </c:dLbl>
            <c:dLbl>
              <c:idx val="11"/>
              <c:layout>
                <c:manualLayout>
                  <c:x val="4.1352680181772776E-5"/>
                  <c:y val="-3.340097696465140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B7B-A641-BCB9-8B1DEF477575}"/>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Sheet1!$A$2:$A$12</c:f>
              <c:strCache>
                <c:ptCount val="11"/>
                <c:pt idx="0">
                  <c:v>Problem solving</c:v>
                </c:pt>
                <c:pt idx="1">
                  <c:v>Public speaking/Presentation skills</c:v>
                </c:pt>
                <c:pt idx="2">
                  <c:v>Leadership skills</c:v>
                </c:pt>
                <c:pt idx="3">
                  <c:v>Team working</c:v>
                </c:pt>
                <c:pt idx="4">
                  <c:v>Meeting conventions</c:v>
                </c:pt>
                <c:pt idx="5">
                  <c:v>Organisational/Time management skills</c:v>
                </c:pt>
                <c:pt idx="6">
                  <c:v>Data gathering/handling</c:v>
                </c:pt>
                <c:pt idx="7">
                  <c:v>Negotiation &amp; diplomacy</c:v>
                </c:pt>
                <c:pt idx="8">
                  <c:v>Confidence building</c:v>
                </c:pt>
                <c:pt idx="9">
                  <c:v>Greater understanding of Uni structures</c:v>
                </c:pt>
                <c:pt idx="10">
                  <c:v>Communication/listening skills</c:v>
                </c:pt>
              </c:strCache>
            </c:strRef>
          </c:cat>
          <c:val>
            <c:numRef>
              <c:f>Sheet1!$C$2:$C$12</c:f>
              <c:numCache>
                <c:formatCode>0%</c:formatCode>
                <c:ptCount val="11"/>
                <c:pt idx="0">
                  <c:v>0.41</c:v>
                </c:pt>
                <c:pt idx="1">
                  <c:v>0.4</c:v>
                </c:pt>
                <c:pt idx="2">
                  <c:v>0.41</c:v>
                </c:pt>
                <c:pt idx="3">
                  <c:v>0.53</c:v>
                </c:pt>
                <c:pt idx="4">
                  <c:v>0.39</c:v>
                </c:pt>
                <c:pt idx="5">
                  <c:v>0.48</c:v>
                </c:pt>
                <c:pt idx="6">
                  <c:v>0.49</c:v>
                </c:pt>
                <c:pt idx="7">
                  <c:v>0.48</c:v>
                </c:pt>
                <c:pt idx="8">
                  <c:v>0.64</c:v>
                </c:pt>
                <c:pt idx="9">
                  <c:v>0.69</c:v>
                </c:pt>
                <c:pt idx="10">
                  <c:v>0.8</c:v>
                </c:pt>
              </c:numCache>
            </c:numRef>
          </c:val>
          <c:extLst>
            <c:ext xmlns:c16="http://schemas.microsoft.com/office/drawing/2014/chart" uri="{C3380CC4-5D6E-409C-BE32-E72D297353CC}">
              <c16:uniqueId val="{00000008-3B7B-A641-BCB9-8B1DEF477575}"/>
            </c:ext>
          </c:extLst>
        </c:ser>
        <c:ser>
          <c:idx val="2"/>
          <c:order val="2"/>
          <c:tx>
            <c:strRef>
              <c:f>Sheet1!$D$1</c:f>
              <c:strCache>
                <c:ptCount val="1"/>
                <c:pt idx="0">
                  <c:v>2022</c:v>
                </c:pt>
              </c:strCache>
            </c:strRef>
          </c:tx>
          <c:spPr>
            <a:solidFill>
              <a:schemeClr val="accent3"/>
            </a:solidFill>
            <a:ln>
              <a:noFill/>
            </a:ln>
            <a:effectLst/>
            <a:sp3d/>
          </c:spPr>
          <c:invertIfNegative val="0"/>
          <c:dLbls>
            <c:dLbl>
              <c:idx val="2"/>
              <c:layout>
                <c:manualLayout>
                  <c:x val="-2.2735023303398884E-3"/>
                  <c:y val="-2.357934449422392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3B7B-A641-BCB9-8B1DEF477575}"/>
                </c:ext>
              </c:extLst>
            </c:dLbl>
            <c:dLbl>
              <c:idx val="3"/>
              <c:layout>
                <c:manualLayout>
                  <c:x val="-2.2735023303398884E-3"/>
                  <c:y val="-3.66525784469156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3B7B-A641-BCB9-8B1DEF477575}"/>
                </c:ext>
              </c:extLst>
            </c:dLbl>
            <c:dLbl>
              <c:idx val="4"/>
              <c:layout>
                <c:manualLayout>
                  <c:x val="-2.2735830412215648E-3"/>
                  <c:y val="-4.2051701642257557E-3"/>
                </c:manualLayout>
              </c:layout>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5.1651254953764866E-2"/>
                      <c:h val="1.4445528943614384E-2"/>
                    </c:manualLayout>
                  </c15:layout>
                </c:ext>
                <c:ext xmlns:c16="http://schemas.microsoft.com/office/drawing/2014/chart" uri="{C3380CC4-5D6E-409C-BE32-E72D297353CC}">
                  <c16:uniqueId val="{00000011-3B7B-A641-BCB9-8B1DEF477575}"/>
                </c:ext>
              </c:extLst>
            </c:dLbl>
            <c:dLbl>
              <c:idx val="5"/>
              <c:layout>
                <c:manualLayout>
                  <c:x val="-4.3314367738379773E-3"/>
                  <c:y val="-2.268383394038355E-3"/>
                </c:manualLayout>
              </c:layout>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5.9904097192606538E-2"/>
                      <c:h val="1.9764908694169067E-2"/>
                    </c:manualLayout>
                  </c15:layout>
                </c:ext>
                <c:ext xmlns:c16="http://schemas.microsoft.com/office/drawing/2014/chart" uri="{C3380CC4-5D6E-409C-BE32-E72D297353CC}">
                  <c16:uniqueId val="{00000010-3B7B-A641-BCB9-8B1DEF477575}"/>
                </c:ext>
              </c:extLst>
            </c:dLbl>
            <c:dLbl>
              <c:idx val="6"/>
              <c:layout>
                <c:manualLayout>
                  <c:x val="-1.7541476403956771E-2"/>
                  <c:y val="-3.3494274061151171E-3"/>
                </c:manualLayout>
              </c:layout>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8.104016060079676E-2"/>
                      <c:h val="4.1628648434862754E-2"/>
                    </c:manualLayout>
                  </c15:layout>
                </c:ext>
                <c:ext xmlns:c16="http://schemas.microsoft.com/office/drawing/2014/chart" uri="{C3380CC4-5D6E-409C-BE32-E72D297353CC}">
                  <c16:uniqueId val="{0000000F-3B7B-A641-BCB9-8B1DEF477575}"/>
                </c:ext>
              </c:extLst>
            </c:dLbl>
            <c:dLbl>
              <c:idx val="7"/>
              <c:layout>
                <c:manualLayout>
                  <c:x val="4.1785331655206596E-3"/>
                  <c:y val="-4.731148977276556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B7B-A641-BCB9-8B1DEF477575}"/>
                </c:ext>
              </c:extLst>
            </c:dLbl>
            <c:dLbl>
              <c:idx val="8"/>
              <c:layout>
                <c:manualLayout>
                  <c:x val="9.5247506214949903E-4"/>
                  <c:y val="-2.7041471156295893E-3"/>
                </c:manualLayout>
              </c:layout>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5.4620081340558971E-2"/>
                      <c:h val="2.7453528290944253E-2"/>
                    </c:manualLayout>
                  </c15:layout>
                </c:ext>
                <c:ext xmlns:c16="http://schemas.microsoft.com/office/drawing/2014/chart" uri="{C3380CC4-5D6E-409C-BE32-E72D297353CC}">
                  <c16:uniqueId val="{0000000D-3B7B-A641-BCB9-8B1DEF477575}"/>
                </c:ext>
              </c:extLst>
            </c:dLbl>
            <c:dLbl>
              <c:idx val="9"/>
              <c:layout>
                <c:manualLayout>
                  <c:x val="-3.0104328108259914E-3"/>
                  <c:y val="-2.568942715781697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B7B-A641-BCB9-8B1DEF477575}"/>
                </c:ext>
              </c:extLst>
            </c:dLbl>
            <c:dLbl>
              <c:idx val="10"/>
              <c:layout>
                <c:manualLayout>
                  <c:x val="4.5470046606797768E-3"/>
                  <c:y val="-5.151672235108054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B7B-A641-BCB9-8B1DEF477575}"/>
                </c:ext>
              </c:extLst>
            </c:dLbl>
            <c:dLbl>
              <c:idx val="11"/>
              <c:layout>
                <c:manualLayout>
                  <c:x val="-2.2735023303400554E-3"/>
                  <c:y val="-7.073803348266917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B7B-A641-BCB9-8B1DEF477575}"/>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Sheet1!$A$2:$A$12</c:f>
              <c:strCache>
                <c:ptCount val="11"/>
                <c:pt idx="0">
                  <c:v>Problem solving</c:v>
                </c:pt>
                <c:pt idx="1">
                  <c:v>Public speaking/Presentation skills</c:v>
                </c:pt>
                <c:pt idx="2">
                  <c:v>Leadership skills</c:v>
                </c:pt>
                <c:pt idx="3">
                  <c:v>Team working</c:v>
                </c:pt>
                <c:pt idx="4">
                  <c:v>Meeting conventions</c:v>
                </c:pt>
                <c:pt idx="5">
                  <c:v>Organisational/Time management skills</c:v>
                </c:pt>
                <c:pt idx="6">
                  <c:v>Data gathering/handling</c:v>
                </c:pt>
                <c:pt idx="7">
                  <c:v>Negotiation &amp; diplomacy</c:v>
                </c:pt>
                <c:pt idx="8">
                  <c:v>Confidence building</c:v>
                </c:pt>
                <c:pt idx="9">
                  <c:v>Greater understanding of Uni structures</c:v>
                </c:pt>
                <c:pt idx="10">
                  <c:v>Communication/listening skills</c:v>
                </c:pt>
              </c:strCache>
            </c:strRef>
          </c:cat>
          <c:val>
            <c:numRef>
              <c:f>Sheet1!$D$2:$D$12</c:f>
              <c:numCache>
                <c:formatCode>0%</c:formatCode>
                <c:ptCount val="11"/>
                <c:pt idx="0">
                  <c:v>0.33</c:v>
                </c:pt>
                <c:pt idx="1">
                  <c:v>0.3</c:v>
                </c:pt>
                <c:pt idx="2">
                  <c:v>0.39</c:v>
                </c:pt>
                <c:pt idx="3">
                  <c:v>0.4</c:v>
                </c:pt>
                <c:pt idx="4">
                  <c:v>0.4</c:v>
                </c:pt>
                <c:pt idx="5">
                  <c:v>0.37</c:v>
                </c:pt>
                <c:pt idx="6">
                  <c:v>0.41</c:v>
                </c:pt>
                <c:pt idx="7">
                  <c:v>0.42</c:v>
                </c:pt>
                <c:pt idx="8">
                  <c:v>0.56999999999999995</c:v>
                </c:pt>
                <c:pt idx="9">
                  <c:v>0.61</c:v>
                </c:pt>
                <c:pt idx="10">
                  <c:v>0.75</c:v>
                </c:pt>
              </c:numCache>
            </c:numRef>
          </c:val>
          <c:extLst>
            <c:ext xmlns:c16="http://schemas.microsoft.com/office/drawing/2014/chart" uri="{C3380CC4-5D6E-409C-BE32-E72D297353CC}">
              <c16:uniqueId val="{00000009-3B7B-A641-BCB9-8B1DEF477575}"/>
            </c:ext>
          </c:extLst>
        </c:ser>
        <c:ser>
          <c:idx val="3"/>
          <c:order val="3"/>
          <c:tx>
            <c:strRef>
              <c:f>Sheet1!$E$1</c:f>
              <c:strCache>
                <c:ptCount val="1"/>
                <c:pt idx="0">
                  <c:v>2023</c:v>
                </c:pt>
              </c:strCache>
            </c:strRef>
          </c:tx>
          <c:spPr>
            <a:solidFill>
              <a:schemeClr val="accent4"/>
            </a:solidFill>
            <a:ln>
              <a:noFill/>
            </a:ln>
            <a:effectLst/>
            <a:sp3d/>
          </c:spPr>
          <c:invertIfNegative val="0"/>
          <c:dLbls>
            <c:dLbl>
              <c:idx val="2"/>
              <c:layout>
                <c:manualLayout>
                  <c:x val="0"/>
                  <c:y val="-3.003228470605901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E61-4F37-9F77-D961013B533C}"/>
                </c:ext>
              </c:extLst>
            </c:dLbl>
            <c:dLbl>
              <c:idx val="3"/>
              <c:layout>
                <c:manualLayout>
                  <c:x val="0"/>
                  <c:y val="-1.50161423530295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E61-4F37-9F77-D961013B533C}"/>
                </c:ext>
              </c:extLst>
            </c:dLbl>
            <c:dLbl>
              <c:idx val="4"/>
              <c:layout>
                <c:manualLayout>
                  <c:x val="-2.6420079260237781E-3"/>
                  <c:y val="-6.006456941211802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E61-4F37-9F77-D961013B533C}"/>
                </c:ext>
              </c:extLst>
            </c:dLbl>
            <c:dLbl>
              <c:idx val="5"/>
              <c:layout>
                <c:manualLayout>
                  <c:x val="-9.6872504874762429E-17"/>
                  <c:y val="-3.003228470605956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E61-4F37-9F77-D961013B533C}"/>
                </c:ext>
              </c:extLst>
            </c:dLbl>
            <c:dLbl>
              <c:idx val="7"/>
              <c:layout>
                <c:manualLayout>
                  <c:x val="-9.6872504874762429E-17"/>
                  <c:y val="-1.50161423530295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E61-4F37-9F77-D961013B533C}"/>
                </c:ext>
              </c:extLst>
            </c:dLbl>
            <c:dLbl>
              <c:idx val="8"/>
              <c:layout>
                <c:manualLayout>
                  <c:x val="-9.6872504874762429E-17"/>
                  <c:y val="-7.508071176514753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E61-4F37-9F77-D961013B533C}"/>
                </c:ext>
              </c:extLst>
            </c:dLbl>
            <c:dLbl>
              <c:idx val="9"/>
              <c:layout>
                <c:manualLayout>
                  <c:x val="0"/>
                  <c:y val="-1.50161423530297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E61-4F37-9F77-D961013B533C}"/>
                </c:ext>
              </c:extLst>
            </c:dLbl>
            <c:dLbl>
              <c:idx val="10"/>
              <c:layout>
                <c:manualLayout>
                  <c:x val="0"/>
                  <c:y val="-6.006456941211809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E61-4F37-9F77-D961013B533C}"/>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Problem solving</c:v>
                </c:pt>
                <c:pt idx="1">
                  <c:v>Public speaking/Presentation skills</c:v>
                </c:pt>
                <c:pt idx="2">
                  <c:v>Leadership skills</c:v>
                </c:pt>
                <c:pt idx="3">
                  <c:v>Team working</c:v>
                </c:pt>
                <c:pt idx="4">
                  <c:v>Meeting conventions</c:v>
                </c:pt>
                <c:pt idx="5">
                  <c:v>Organisational/Time management skills</c:v>
                </c:pt>
                <c:pt idx="6">
                  <c:v>Data gathering/handling</c:v>
                </c:pt>
                <c:pt idx="7">
                  <c:v>Negotiation &amp; diplomacy</c:v>
                </c:pt>
                <c:pt idx="8">
                  <c:v>Confidence building</c:v>
                </c:pt>
                <c:pt idx="9">
                  <c:v>Greater understanding of Uni structures</c:v>
                </c:pt>
                <c:pt idx="10">
                  <c:v>Communication/listening skills</c:v>
                </c:pt>
              </c:strCache>
            </c:strRef>
          </c:cat>
          <c:val>
            <c:numRef>
              <c:f>Sheet1!$E$2:$E$12</c:f>
              <c:numCache>
                <c:formatCode>0%</c:formatCode>
                <c:ptCount val="11"/>
                <c:pt idx="0">
                  <c:v>0.32</c:v>
                </c:pt>
                <c:pt idx="1">
                  <c:v>0.33</c:v>
                </c:pt>
                <c:pt idx="2">
                  <c:v>0.34</c:v>
                </c:pt>
                <c:pt idx="3">
                  <c:v>0.35</c:v>
                </c:pt>
                <c:pt idx="4">
                  <c:v>0.35</c:v>
                </c:pt>
                <c:pt idx="5">
                  <c:v>0.36</c:v>
                </c:pt>
                <c:pt idx="6">
                  <c:v>0.4</c:v>
                </c:pt>
                <c:pt idx="7">
                  <c:v>0.42</c:v>
                </c:pt>
                <c:pt idx="8">
                  <c:v>0.54</c:v>
                </c:pt>
                <c:pt idx="9">
                  <c:v>0.61</c:v>
                </c:pt>
                <c:pt idx="10">
                  <c:v>0.77</c:v>
                </c:pt>
              </c:numCache>
            </c:numRef>
          </c:val>
          <c:extLst>
            <c:ext xmlns:c16="http://schemas.microsoft.com/office/drawing/2014/chart" uri="{C3380CC4-5D6E-409C-BE32-E72D297353CC}">
              <c16:uniqueId val="{00000000-F1B4-479B-B29D-0ED13E9F32A3}"/>
            </c:ext>
          </c:extLst>
        </c:ser>
        <c:dLbls>
          <c:showLegendKey val="0"/>
          <c:showVal val="0"/>
          <c:showCatName val="0"/>
          <c:showSerName val="0"/>
          <c:showPercent val="0"/>
          <c:showBubbleSize val="0"/>
        </c:dLbls>
        <c:gapWidth val="150"/>
        <c:shape val="box"/>
        <c:axId val="687939616"/>
        <c:axId val="610189872"/>
        <c:axId val="0"/>
      </c:bar3DChart>
      <c:catAx>
        <c:axId val="68793961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0189872"/>
        <c:crosses val="autoZero"/>
        <c:auto val="1"/>
        <c:lblAlgn val="ctr"/>
        <c:lblOffset val="100"/>
        <c:noMultiLvlLbl val="0"/>
      </c:catAx>
      <c:valAx>
        <c:axId val="610189872"/>
        <c:scaling>
          <c:orientation val="minMax"/>
          <c:min val="0"/>
        </c:scaling>
        <c:delete val="0"/>
        <c:axPos val="b"/>
        <c:numFmt formatCode="0%" sourceLinked="0"/>
        <c:majorTickMark val="none"/>
        <c:minorTickMark val="none"/>
        <c:tickLblPos val="nextTo"/>
        <c:spPr>
          <a:noFill/>
          <a:ln>
            <a:solidFill>
              <a:schemeClr val="tx1">
                <a:lumMod val="15000"/>
                <a:lumOff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7939616"/>
        <c:crosses val="autoZero"/>
        <c:crossBetween val="between"/>
        <c:majorUnit val="0.2"/>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chemeClr val="accent2"/>
        </a:solidFill>
        <a:ln>
          <a:noFill/>
        </a:ln>
        <a:effectLst/>
        <a:sp3d/>
      </c:spPr>
    </c:floor>
    <c:sideWall>
      <c:thickness val="0"/>
      <c:spPr>
        <a:noFill/>
        <a:ln w="25400">
          <a:noFill/>
        </a:ln>
        <a:effectLst/>
        <a:sp3d/>
      </c:spPr>
    </c:sideWall>
    <c:backWall>
      <c:thickness val="0"/>
      <c:spPr>
        <a:noFill/>
        <a:ln w="25400">
          <a:noFill/>
        </a:ln>
        <a:effectLst/>
        <a:sp3d/>
      </c:spPr>
    </c:backWall>
    <c:plotArea>
      <c:layout/>
      <c:bar3DChart>
        <c:barDir val="col"/>
        <c:grouping val="clustered"/>
        <c:varyColors val="0"/>
        <c:ser>
          <c:idx val="0"/>
          <c:order val="0"/>
          <c:tx>
            <c:strRef>
              <c:f>Sheet1!$B$1</c:f>
              <c:strCache>
                <c:ptCount val="1"/>
                <c:pt idx="0">
                  <c:v>2021</c:v>
                </c:pt>
              </c:strCache>
            </c:strRef>
          </c:tx>
          <c:spPr>
            <a:solidFill>
              <a:schemeClr val="accent1"/>
            </a:solidFill>
            <a:ln>
              <a:noFill/>
            </a:ln>
            <a:effectLst/>
            <a:sp3d/>
          </c:spPr>
          <c:invertIfNegative val="0"/>
          <c:dLbls>
            <c:dLbl>
              <c:idx val="1"/>
              <c:layout>
                <c:manualLayout>
                  <c:x val="-2.3148148148148147E-3"/>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FD6-426F-B5CD-968C85DEBE9D}"/>
                </c:ext>
              </c:extLst>
            </c:dLbl>
            <c:dLbl>
              <c:idx val="5"/>
              <c:layout>
                <c:manualLayout>
                  <c:x val="9.2592592592592587E-3"/>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FD6-426F-B5CD-968C85DEBE9D}"/>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Zoom</c:v>
                </c:pt>
                <c:pt idx="1">
                  <c:v>WeChat</c:v>
                </c:pt>
                <c:pt idx="2">
                  <c:v>Microsoft Teams</c:v>
                </c:pt>
                <c:pt idx="3">
                  <c:v>In-person</c:v>
                </c:pt>
                <c:pt idx="4">
                  <c:v>Facebook</c:v>
                </c:pt>
                <c:pt idx="5">
                  <c:v>Moodle</c:v>
                </c:pt>
                <c:pt idx="6">
                  <c:v>Email</c:v>
                </c:pt>
                <c:pt idx="7">
                  <c:v>WhatsApp</c:v>
                </c:pt>
              </c:strCache>
            </c:strRef>
          </c:cat>
          <c:val>
            <c:numRef>
              <c:f>Sheet1!$B$2:$B$9</c:f>
              <c:numCache>
                <c:formatCode>0%</c:formatCode>
                <c:ptCount val="8"/>
                <c:pt idx="0">
                  <c:v>0.48</c:v>
                </c:pt>
                <c:pt idx="1">
                  <c:v>0.03</c:v>
                </c:pt>
                <c:pt idx="2">
                  <c:v>0.28000000000000003</c:v>
                </c:pt>
                <c:pt idx="4">
                  <c:v>0.61</c:v>
                </c:pt>
                <c:pt idx="5">
                  <c:v>0.3</c:v>
                </c:pt>
                <c:pt idx="6">
                  <c:v>0.53</c:v>
                </c:pt>
                <c:pt idx="7">
                  <c:v>0.56000000000000005</c:v>
                </c:pt>
              </c:numCache>
            </c:numRef>
          </c:val>
          <c:extLst>
            <c:ext xmlns:c16="http://schemas.microsoft.com/office/drawing/2014/chart" uri="{C3380CC4-5D6E-409C-BE32-E72D297353CC}">
              <c16:uniqueId val="{00000000-B89A-4093-9A4A-C8B456843B08}"/>
            </c:ext>
          </c:extLst>
        </c:ser>
        <c:ser>
          <c:idx val="1"/>
          <c:order val="1"/>
          <c:tx>
            <c:strRef>
              <c:f>Sheet1!$C$1</c:f>
              <c:strCache>
                <c:ptCount val="1"/>
                <c:pt idx="0">
                  <c:v>2022</c:v>
                </c:pt>
              </c:strCache>
            </c:strRef>
          </c:tx>
          <c:spPr>
            <a:solidFill>
              <a:schemeClr val="accent3"/>
            </a:solidFill>
            <a:ln>
              <a:noFill/>
            </a:ln>
            <a:effectLst/>
            <a:sp3d/>
          </c:spPr>
          <c:invertIfNegative val="0"/>
          <c:dLbls>
            <c:dLbl>
              <c:idx val="0"/>
              <c:layout>
                <c:manualLayout>
                  <c:x val="1.3888888888888867E-2"/>
                  <c:y val="-7.93650793650793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89A-4093-9A4A-C8B456843B08}"/>
                </c:ext>
              </c:extLst>
            </c:dLbl>
            <c:dLbl>
              <c:idx val="1"/>
              <c:layout>
                <c:manualLayout>
                  <c:x val="9.259259259259217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89A-4093-9A4A-C8B456843B08}"/>
                </c:ext>
              </c:extLst>
            </c:dLbl>
            <c:dLbl>
              <c:idx val="2"/>
              <c:layout>
                <c:manualLayout>
                  <c:x val="1.6203703703703703E-2"/>
                  <c:y val="7.27504823315428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89A-4093-9A4A-C8B456843B08}"/>
                </c:ext>
              </c:extLst>
            </c:dLbl>
            <c:dLbl>
              <c:idx val="3"/>
              <c:layout>
                <c:manualLayout>
                  <c:x val="1.3888888888888888E-2"/>
                  <c:y val="-1.19047619047619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89A-4093-9A4A-C8B456843B08}"/>
                </c:ext>
              </c:extLst>
            </c:dLbl>
            <c:dLbl>
              <c:idx val="4"/>
              <c:layout>
                <c:manualLayout>
                  <c:x val="1.8518518518518517E-2"/>
                  <c:y val="3.968253968253931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89A-4093-9A4A-C8B456843B08}"/>
                </c:ext>
              </c:extLst>
            </c:dLbl>
            <c:dLbl>
              <c:idx val="5"/>
              <c:layout>
                <c:manualLayout>
                  <c:x val="2.3148148148148147E-3"/>
                  <c:y val="6.74603174603173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89A-4093-9A4A-C8B456843B08}"/>
                </c:ext>
              </c:extLst>
            </c:dLbl>
            <c:dLbl>
              <c:idx val="6"/>
              <c:layout>
                <c:manualLayout>
                  <c:x val="2.3148148148148147E-3"/>
                  <c:y val="6.74603174603174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89A-4093-9A4A-C8B456843B08}"/>
                </c:ext>
              </c:extLst>
            </c:dLbl>
            <c:dLbl>
              <c:idx val="7"/>
              <c:layout>
                <c:manualLayout>
                  <c:x val="4.6296296296296294E-3"/>
                  <c:y val="6.34920634920634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FD6-426F-B5CD-968C85DEBE9D}"/>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Zoom</c:v>
                </c:pt>
                <c:pt idx="1">
                  <c:v>WeChat</c:v>
                </c:pt>
                <c:pt idx="2">
                  <c:v>Microsoft Teams</c:v>
                </c:pt>
                <c:pt idx="3">
                  <c:v>In-person</c:v>
                </c:pt>
                <c:pt idx="4">
                  <c:v>Facebook</c:v>
                </c:pt>
                <c:pt idx="5">
                  <c:v>Moodle</c:v>
                </c:pt>
                <c:pt idx="6">
                  <c:v>Email</c:v>
                </c:pt>
                <c:pt idx="7">
                  <c:v>WhatsApp</c:v>
                </c:pt>
              </c:strCache>
            </c:strRef>
          </c:cat>
          <c:val>
            <c:numRef>
              <c:f>Sheet1!$C$2:$C$9</c:f>
              <c:numCache>
                <c:formatCode>0%</c:formatCode>
                <c:ptCount val="8"/>
                <c:pt idx="0">
                  <c:v>0.2</c:v>
                </c:pt>
                <c:pt idx="1">
                  <c:v>7.0000000000000007E-2</c:v>
                </c:pt>
                <c:pt idx="2">
                  <c:v>0.2</c:v>
                </c:pt>
                <c:pt idx="4">
                  <c:v>0.43</c:v>
                </c:pt>
                <c:pt idx="5">
                  <c:v>0.25</c:v>
                </c:pt>
                <c:pt idx="6">
                  <c:v>0.48</c:v>
                </c:pt>
                <c:pt idx="7">
                  <c:v>0.49</c:v>
                </c:pt>
              </c:numCache>
            </c:numRef>
          </c:val>
          <c:extLst>
            <c:ext xmlns:c16="http://schemas.microsoft.com/office/drawing/2014/chart" uri="{C3380CC4-5D6E-409C-BE32-E72D297353CC}">
              <c16:uniqueId val="{00000001-B89A-4093-9A4A-C8B456843B08}"/>
            </c:ext>
          </c:extLst>
        </c:ser>
        <c:ser>
          <c:idx val="2"/>
          <c:order val="2"/>
          <c:tx>
            <c:strRef>
              <c:f>Sheet1!$D$1</c:f>
              <c:strCache>
                <c:ptCount val="1"/>
                <c:pt idx="0">
                  <c:v>2023</c:v>
                </c:pt>
              </c:strCache>
            </c:strRef>
          </c:tx>
          <c:spPr>
            <a:solidFill>
              <a:schemeClr val="accent5"/>
            </a:solidFill>
            <a:ln>
              <a:noFill/>
            </a:ln>
            <a:effectLst/>
            <a:sp3d/>
          </c:spPr>
          <c:invertIfNegative val="0"/>
          <c:dLbls>
            <c:dLbl>
              <c:idx val="0"/>
              <c:layout>
                <c:manualLayout>
                  <c:x val="1.3888888888888867E-2"/>
                  <c:y val="-1.4550096466308564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3E3-4CD9-AC13-78092859ED0D}"/>
                </c:ext>
              </c:extLst>
            </c:dLbl>
            <c:dLbl>
              <c:idx val="1"/>
              <c:layout>
                <c:manualLayout>
                  <c:x val="1.3888888888888888E-2"/>
                  <c:y val="7.936507936507863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3E3-4CD9-AC13-78092859ED0D}"/>
                </c:ext>
              </c:extLst>
            </c:dLbl>
            <c:dLbl>
              <c:idx val="2"/>
              <c:layout>
                <c:manualLayout>
                  <c:x val="1.851851851851851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3E3-4CD9-AC13-78092859ED0D}"/>
                </c:ext>
              </c:extLst>
            </c:dLbl>
            <c:dLbl>
              <c:idx val="3"/>
              <c:layout>
                <c:manualLayout>
                  <c:x val="1.1574074074074073E-2"/>
                  <c:y val="-7.27504823315428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3E3-4CD9-AC13-78092859ED0D}"/>
                </c:ext>
              </c:extLst>
            </c:dLbl>
            <c:dLbl>
              <c:idx val="4"/>
              <c:layout>
                <c:manualLayout>
                  <c:x val="1.851851851851843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3E3-4CD9-AC13-78092859ED0D}"/>
                </c:ext>
              </c:extLst>
            </c:dLbl>
            <c:dLbl>
              <c:idx val="5"/>
              <c:layout>
                <c:manualLayout>
                  <c:x val="1.3888888888888805E-2"/>
                  <c:y val="-1.19047619047619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3E3-4CD9-AC13-78092859ED0D}"/>
                </c:ext>
              </c:extLst>
            </c:dLbl>
            <c:dLbl>
              <c:idx val="6"/>
              <c:layout>
                <c:manualLayout>
                  <c:x val="9.259259259259258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FD6-426F-B5CD-968C85DEBE9D}"/>
                </c:ext>
              </c:extLst>
            </c:dLbl>
            <c:dLbl>
              <c:idx val="7"/>
              <c:layout>
                <c:manualLayout>
                  <c:x val="4.6296296296296294E-3"/>
                  <c:y val="-1.81876205828857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FD6-426F-B5CD-968C85DEBE9D}"/>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Zoom</c:v>
                </c:pt>
                <c:pt idx="1">
                  <c:v>WeChat</c:v>
                </c:pt>
                <c:pt idx="2">
                  <c:v>Microsoft Teams</c:v>
                </c:pt>
                <c:pt idx="3">
                  <c:v>In-person</c:v>
                </c:pt>
                <c:pt idx="4">
                  <c:v>Facebook</c:v>
                </c:pt>
                <c:pt idx="5">
                  <c:v>Moodle</c:v>
                </c:pt>
                <c:pt idx="6">
                  <c:v>Email</c:v>
                </c:pt>
                <c:pt idx="7">
                  <c:v>WhatsApp</c:v>
                </c:pt>
              </c:strCache>
            </c:strRef>
          </c:cat>
          <c:val>
            <c:numRef>
              <c:f>Sheet1!$D$2:$D$9</c:f>
              <c:numCache>
                <c:formatCode>0%</c:formatCode>
                <c:ptCount val="8"/>
                <c:pt idx="0">
                  <c:v>0.06</c:v>
                </c:pt>
                <c:pt idx="1">
                  <c:v>7.0000000000000007E-2</c:v>
                </c:pt>
                <c:pt idx="2">
                  <c:v>0.15</c:v>
                </c:pt>
                <c:pt idx="3">
                  <c:v>0.18</c:v>
                </c:pt>
                <c:pt idx="4">
                  <c:v>0.22</c:v>
                </c:pt>
                <c:pt idx="5">
                  <c:v>0.26</c:v>
                </c:pt>
                <c:pt idx="6">
                  <c:v>0.5</c:v>
                </c:pt>
                <c:pt idx="7">
                  <c:v>0.57999999999999996</c:v>
                </c:pt>
              </c:numCache>
            </c:numRef>
          </c:val>
          <c:extLst>
            <c:ext xmlns:c16="http://schemas.microsoft.com/office/drawing/2014/chart" uri="{C3380CC4-5D6E-409C-BE32-E72D297353CC}">
              <c16:uniqueId val="{00000000-63E3-4CD9-AC13-78092859ED0D}"/>
            </c:ext>
          </c:extLst>
        </c:ser>
        <c:dLbls>
          <c:showLegendKey val="0"/>
          <c:showVal val="0"/>
          <c:showCatName val="0"/>
          <c:showSerName val="0"/>
          <c:showPercent val="0"/>
          <c:showBubbleSize val="0"/>
        </c:dLbls>
        <c:gapWidth val="150"/>
        <c:shape val="box"/>
        <c:axId val="1349210943"/>
        <c:axId val="1349218431"/>
        <c:axId val="0"/>
      </c:bar3DChart>
      <c:catAx>
        <c:axId val="134921094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9218431"/>
        <c:crosses val="autoZero"/>
        <c:auto val="1"/>
        <c:lblAlgn val="ctr"/>
        <c:lblOffset val="100"/>
        <c:noMultiLvlLbl val="0"/>
      </c:catAx>
      <c:valAx>
        <c:axId val="1349218431"/>
        <c:scaling>
          <c:orientation val="minMax"/>
        </c:scaling>
        <c:delete val="0"/>
        <c:axPos val="l"/>
        <c:majorGridlines>
          <c:spPr>
            <a:ln w="9525" cap="flat" cmpd="sng" algn="ctr">
              <a:no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92109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1"/>
        <c:ser>
          <c:idx val="0"/>
          <c:order val="0"/>
          <c:tx>
            <c:strRef>
              <c:f>Sheet1!$B$1</c:f>
              <c:strCache>
                <c:ptCount val="1"/>
                <c:pt idx="0">
                  <c:v>2022</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DE5F-4CBE-B7D0-041528F6F315}"/>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DE5F-4CBE-B7D0-041528F6F315}"/>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5-DE5F-4CBE-B7D0-041528F6F315}"/>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7-DE5F-4CBE-B7D0-041528F6F315}"/>
              </c:ext>
            </c:extLst>
          </c:dPt>
          <c:dPt>
            <c:idx val="4"/>
            <c:invertIfNegative val="0"/>
            <c:bubble3D val="0"/>
            <c:spPr>
              <a:solidFill>
                <a:schemeClr val="accent1"/>
              </a:solidFill>
              <a:ln>
                <a:noFill/>
              </a:ln>
              <a:effectLst/>
            </c:spPr>
            <c:extLst>
              <c:ext xmlns:c16="http://schemas.microsoft.com/office/drawing/2014/chart" uri="{C3380CC4-5D6E-409C-BE32-E72D297353CC}">
                <c16:uniqueId val="{00000009-DE5F-4CBE-B7D0-041528F6F315}"/>
              </c:ext>
            </c:extLst>
          </c:dPt>
          <c:dLbls>
            <c:dLbl>
              <c:idx val="0"/>
              <c:layout>
                <c:manualLayout>
                  <c:x val="-1.0376134889753566E-2"/>
                  <c:y val="6.43707756678456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E5F-4CBE-B7D0-041528F6F315}"/>
                </c:ext>
              </c:extLst>
            </c:dLbl>
            <c:dLbl>
              <c:idx val="1"/>
              <c:layout>
                <c:manualLayout>
                  <c:x val="-1.556420233463035E-2"/>
                  <c:y val="-1.1801172544286314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E5F-4CBE-B7D0-041528F6F315}"/>
                </c:ext>
              </c:extLst>
            </c:dLbl>
            <c:dLbl>
              <c:idx val="3"/>
              <c:layout>
                <c:manualLayout>
                  <c:x val="-1.0376134889753662E-2"/>
                  <c:y val="6.437077566784679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E5F-4CBE-B7D0-041528F6F315}"/>
                </c:ext>
              </c:extLst>
            </c:dLbl>
            <c:dLbl>
              <c:idx val="4"/>
              <c:layout>
                <c:manualLayout>
                  <c:x val="-7.7821011673152706E-3"/>
                  <c:y val="1.2874155133569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E5F-4CBE-B7D0-041528F6F315}"/>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Held class rep elections online</c:v>
                </c:pt>
                <c:pt idx="1">
                  <c:v>Made time for reps to speak to classmates during online classes</c:v>
                </c:pt>
                <c:pt idx="2">
                  <c:v>Moved SSLC meetings online</c:v>
                </c:pt>
                <c:pt idx="3">
                  <c:v>None of the above</c:v>
                </c:pt>
                <c:pt idx="4">
                  <c:v>Reached out to reps online / email</c:v>
                </c:pt>
              </c:strCache>
            </c:strRef>
          </c:cat>
          <c:val>
            <c:numRef>
              <c:f>Sheet1!$B$2:$B$6</c:f>
              <c:numCache>
                <c:formatCode>0%</c:formatCode>
                <c:ptCount val="5"/>
                <c:pt idx="0">
                  <c:v>0.05</c:v>
                </c:pt>
                <c:pt idx="1">
                  <c:v>0.13</c:v>
                </c:pt>
                <c:pt idx="2">
                  <c:v>0.39</c:v>
                </c:pt>
                <c:pt idx="3">
                  <c:v>0.12</c:v>
                </c:pt>
                <c:pt idx="4">
                  <c:v>0.28000000000000003</c:v>
                </c:pt>
              </c:numCache>
            </c:numRef>
          </c:val>
          <c:extLst>
            <c:ext xmlns:c16="http://schemas.microsoft.com/office/drawing/2014/chart" uri="{C3380CC4-5D6E-409C-BE32-E72D297353CC}">
              <c16:uniqueId val="{00000000-88A6-4908-B305-5541240052A2}"/>
            </c:ext>
          </c:extLst>
        </c:ser>
        <c:ser>
          <c:idx val="1"/>
          <c:order val="1"/>
          <c:tx>
            <c:strRef>
              <c:f>Sheet1!$C$1</c:f>
              <c:strCache>
                <c:ptCount val="1"/>
                <c:pt idx="0">
                  <c:v>2023</c:v>
                </c:pt>
              </c:strCache>
            </c:strRef>
          </c:tx>
          <c:spPr>
            <a:solidFill>
              <a:schemeClr val="accent3"/>
            </a:solidFill>
            <a:ln>
              <a:noFill/>
            </a:ln>
            <a:effectLst/>
          </c:spPr>
          <c:invertIfNegative val="0"/>
          <c:dLbls>
            <c:dLbl>
              <c:idx val="0"/>
              <c:layout>
                <c:manualLayout>
                  <c:x val="-1.037613488975356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20D-4B24-8153-E28ABDE1510B}"/>
                </c:ext>
              </c:extLst>
            </c:dLbl>
            <c:dLbl>
              <c:idx val="1"/>
              <c:layout>
                <c:manualLayout>
                  <c:x val="-2.59403372243848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20D-4B24-8153-E28ABDE1510B}"/>
                </c:ext>
              </c:extLst>
            </c:dLbl>
            <c:dLbl>
              <c:idx val="2"/>
              <c:layout>
                <c:manualLayout>
                  <c:x val="-9.5113471063806945E-17"/>
                  <c:y val="-6.437077566784679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20D-4B24-8153-E28ABDE1510B}"/>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Held class rep elections online</c:v>
                </c:pt>
                <c:pt idx="1">
                  <c:v>Made time for reps to speak to classmates during online classes</c:v>
                </c:pt>
                <c:pt idx="2">
                  <c:v>Moved SSLC meetings online</c:v>
                </c:pt>
                <c:pt idx="3">
                  <c:v>None of the above</c:v>
                </c:pt>
                <c:pt idx="4">
                  <c:v>Reached out to reps online / email</c:v>
                </c:pt>
              </c:strCache>
            </c:strRef>
          </c:cat>
          <c:val>
            <c:numRef>
              <c:f>Sheet1!$C$2:$C$6</c:f>
              <c:numCache>
                <c:formatCode>0%</c:formatCode>
                <c:ptCount val="5"/>
                <c:pt idx="0">
                  <c:v>0.09</c:v>
                </c:pt>
                <c:pt idx="1">
                  <c:v>0.17</c:v>
                </c:pt>
                <c:pt idx="2">
                  <c:v>0.24</c:v>
                </c:pt>
                <c:pt idx="3">
                  <c:v>0.25</c:v>
                </c:pt>
                <c:pt idx="4">
                  <c:v>0.52</c:v>
                </c:pt>
              </c:numCache>
            </c:numRef>
          </c:val>
          <c:extLst>
            <c:ext xmlns:c16="http://schemas.microsoft.com/office/drawing/2014/chart" uri="{C3380CC4-5D6E-409C-BE32-E72D297353CC}">
              <c16:uniqueId val="{0000000A-5C27-40FC-AB2A-E4464B7396A5}"/>
            </c:ext>
          </c:extLst>
        </c:ser>
        <c:dLbls>
          <c:showLegendKey val="0"/>
          <c:showVal val="0"/>
          <c:showCatName val="0"/>
          <c:showSerName val="0"/>
          <c:showPercent val="0"/>
          <c:showBubbleSize val="0"/>
        </c:dLbls>
        <c:gapWidth val="182"/>
        <c:axId val="1355497311"/>
        <c:axId val="1355508127"/>
      </c:barChart>
      <c:catAx>
        <c:axId val="135549731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5508127"/>
        <c:crosses val="autoZero"/>
        <c:auto val="1"/>
        <c:lblAlgn val="ctr"/>
        <c:lblOffset val="100"/>
        <c:noMultiLvlLbl val="0"/>
      </c:catAx>
      <c:valAx>
        <c:axId val="1355508127"/>
        <c:scaling>
          <c:orientation val="minMax"/>
          <c:max val="0.60000000000000009"/>
        </c:scaling>
        <c:delete val="1"/>
        <c:axPos val="b"/>
        <c:numFmt formatCode="0%" sourceLinked="1"/>
        <c:majorTickMark val="none"/>
        <c:minorTickMark val="none"/>
        <c:tickLblPos val="nextTo"/>
        <c:crossAx val="1355497311"/>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gradFill>
          <a:gsLst>
            <a:gs pos="0">
              <a:schemeClr val="accent2">
                <a:tint val="65000"/>
                <a:lumMod val="110000"/>
              </a:schemeClr>
            </a:gs>
            <a:gs pos="88000">
              <a:schemeClr val="accent2">
                <a:tint val="90000"/>
              </a:schemeClr>
            </a:gs>
          </a:gsLst>
          <a:lin ang="5400000" scaled="0"/>
        </a:gra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1"/>
        <c:ser>
          <c:idx val="0"/>
          <c:order val="0"/>
          <c:tx>
            <c:strRef>
              <c:f>Sheet1!$B$1</c:f>
              <c:strCache>
                <c:ptCount val="1"/>
                <c:pt idx="0">
                  <c:v>Series 1</c:v>
                </c:pt>
              </c:strCache>
            </c:strRef>
          </c:tx>
          <c:invertIfNegative val="0"/>
          <c:dPt>
            <c:idx val="0"/>
            <c:invertIfNegative val="0"/>
            <c:bubble3D val="0"/>
            <c:spPr>
              <a:gradFill rotWithShape="1">
                <a:gsLst>
                  <a:gs pos="0">
                    <a:schemeClr val="accent1">
                      <a:tint val="94000"/>
                      <a:satMod val="100000"/>
                      <a:lumMod val="108000"/>
                    </a:schemeClr>
                  </a:gs>
                  <a:gs pos="50000">
                    <a:schemeClr val="accent1">
                      <a:tint val="98000"/>
                      <a:shade val="100000"/>
                      <a:satMod val="100000"/>
                      <a:lumMod val="100000"/>
                    </a:schemeClr>
                  </a:gs>
                  <a:gs pos="100000">
                    <a:schemeClr val="accent1">
                      <a:shade val="72000"/>
                      <a:satMod val="120000"/>
                      <a:lumMod val="100000"/>
                    </a:schemeClr>
                  </a:gs>
                </a:gsLst>
                <a:lin ang="5400000" scaled="0"/>
              </a:gradFill>
              <a:ln>
                <a:noFill/>
              </a:ln>
              <a:effectLst>
                <a:outerShdw blurRad="50800" dist="25400" dir="5400000" rotWithShape="0">
                  <a:srgbClr val="000000">
                    <a:alpha val="28000"/>
                  </a:srgbClr>
                </a:outerShdw>
              </a:effectLst>
              <a:sp3d/>
            </c:spPr>
            <c:extLst>
              <c:ext xmlns:c16="http://schemas.microsoft.com/office/drawing/2014/chart" uri="{C3380CC4-5D6E-409C-BE32-E72D297353CC}">
                <c16:uniqueId val="{00000003-D61F-459A-B203-580C32E157BA}"/>
              </c:ext>
            </c:extLst>
          </c:dPt>
          <c:dPt>
            <c:idx val="1"/>
            <c:invertIfNegative val="0"/>
            <c:bubble3D val="0"/>
            <c:spPr>
              <a:gradFill rotWithShape="1">
                <a:gsLst>
                  <a:gs pos="0">
                    <a:schemeClr val="accent2">
                      <a:tint val="94000"/>
                      <a:satMod val="100000"/>
                      <a:lumMod val="108000"/>
                    </a:schemeClr>
                  </a:gs>
                  <a:gs pos="50000">
                    <a:schemeClr val="accent2">
                      <a:tint val="98000"/>
                      <a:shade val="100000"/>
                      <a:satMod val="100000"/>
                      <a:lumMod val="100000"/>
                    </a:schemeClr>
                  </a:gs>
                  <a:gs pos="100000">
                    <a:schemeClr val="accent2">
                      <a:shade val="72000"/>
                      <a:satMod val="120000"/>
                      <a:lumMod val="100000"/>
                    </a:schemeClr>
                  </a:gs>
                </a:gsLst>
                <a:lin ang="5400000" scaled="0"/>
              </a:gradFill>
              <a:ln>
                <a:noFill/>
              </a:ln>
              <a:effectLst>
                <a:outerShdw blurRad="50800" dist="25400" dir="5400000" rotWithShape="0">
                  <a:srgbClr val="000000">
                    <a:alpha val="28000"/>
                  </a:srgbClr>
                </a:outerShdw>
              </a:effectLst>
              <a:sp3d/>
            </c:spPr>
            <c:extLst>
              <c:ext xmlns:c16="http://schemas.microsoft.com/office/drawing/2014/chart" uri="{C3380CC4-5D6E-409C-BE32-E72D297353CC}">
                <c16:uniqueId val="{00000004-D61F-459A-B203-580C32E157BA}"/>
              </c:ext>
            </c:extLst>
          </c:dPt>
          <c:dPt>
            <c:idx val="2"/>
            <c:invertIfNegative val="0"/>
            <c:bubble3D val="0"/>
            <c:spPr>
              <a:gradFill rotWithShape="1">
                <a:gsLst>
                  <a:gs pos="0">
                    <a:schemeClr val="accent3">
                      <a:tint val="94000"/>
                      <a:satMod val="100000"/>
                      <a:lumMod val="108000"/>
                    </a:schemeClr>
                  </a:gs>
                  <a:gs pos="50000">
                    <a:schemeClr val="accent3">
                      <a:tint val="98000"/>
                      <a:shade val="100000"/>
                      <a:satMod val="100000"/>
                      <a:lumMod val="100000"/>
                    </a:schemeClr>
                  </a:gs>
                  <a:gs pos="100000">
                    <a:schemeClr val="accent3">
                      <a:shade val="72000"/>
                      <a:satMod val="120000"/>
                      <a:lumMod val="100000"/>
                    </a:schemeClr>
                  </a:gs>
                </a:gsLst>
                <a:lin ang="5400000" scaled="0"/>
              </a:gradFill>
              <a:ln>
                <a:noFill/>
              </a:ln>
              <a:effectLst>
                <a:outerShdw blurRad="50800" dist="25400" dir="5400000" rotWithShape="0">
                  <a:srgbClr val="000000">
                    <a:alpha val="28000"/>
                  </a:srgbClr>
                </a:outerShdw>
              </a:effectLst>
              <a:sp3d/>
            </c:spPr>
            <c:extLst>
              <c:ext xmlns:c16="http://schemas.microsoft.com/office/drawing/2014/chart" uri="{C3380CC4-5D6E-409C-BE32-E72D297353CC}">
                <c16:uniqueId val="{00000005-D61F-459A-B203-580C32E157BA}"/>
              </c:ext>
            </c:extLst>
          </c:dPt>
          <c:dPt>
            <c:idx val="3"/>
            <c:invertIfNegative val="0"/>
            <c:bubble3D val="0"/>
            <c:spPr>
              <a:gradFill rotWithShape="1">
                <a:gsLst>
                  <a:gs pos="0">
                    <a:schemeClr val="accent4">
                      <a:tint val="94000"/>
                      <a:satMod val="100000"/>
                      <a:lumMod val="108000"/>
                    </a:schemeClr>
                  </a:gs>
                  <a:gs pos="50000">
                    <a:schemeClr val="accent4">
                      <a:tint val="98000"/>
                      <a:shade val="100000"/>
                      <a:satMod val="100000"/>
                      <a:lumMod val="100000"/>
                    </a:schemeClr>
                  </a:gs>
                  <a:gs pos="100000">
                    <a:schemeClr val="accent4">
                      <a:shade val="72000"/>
                      <a:satMod val="120000"/>
                      <a:lumMod val="100000"/>
                    </a:schemeClr>
                  </a:gs>
                </a:gsLst>
                <a:lin ang="5400000" scaled="0"/>
              </a:gradFill>
              <a:ln>
                <a:noFill/>
              </a:ln>
              <a:effectLst>
                <a:outerShdw blurRad="50800" dist="25400" dir="5400000" rotWithShape="0">
                  <a:srgbClr val="000000">
                    <a:alpha val="28000"/>
                  </a:srgbClr>
                </a:outerShdw>
              </a:effectLst>
              <a:sp3d/>
            </c:spPr>
            <c:extLst>
              <c:ext xmlns:c16="http://schemas.microsoft.com/office/drawing/2014/chart" uri="{C3380CC4-5D6E-409C-BE32-E72D297353CC}">
                <c16:uniqueId val="{00000006-D61F-459A-B203-580C32E157BA}"/>
              </c:ext>
            </c:extLst>
          </c:dPt>
          <c:dLbls>
            <c:dLbl>
              <c:idx val="0"/>
              <c:layout>
                <c:manualLayout>
                  <c:x val="1.6203703703703703E-2"/>
                  <c:y val="-3.71057513914656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61F-459A-B203-580C32E157BA}"/>
                </c:ext>
              </c:extLst>
            </c:dLbl>
            <c:dLbl>
              <c:idx val="1"/>
              <c:layout>
                <c:manualLayout>
                  <c:x val="1.1574074074073988E-2"/>
                  <c:y val="-2.65041081367611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61F-459A-B203-580C32E157BA}"/>
                </c:ext>
              </c:extLst>
            </c:dLbl>
            <c:dLbl>
              <c:idx val="2"/>
              <c:layout>
                <c:manualLayout>
                  <c:x val="1.3888888888888888E-2"/>
                  <c:y val="-3.71057513914657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61F-459A-B203-580C32E157BA}"/>
                </c:ext>
              </c:extLst>
            </c:dLbl>
            <c:dLbl>
              <c:idx val="3"/>
              <c:layout>
                <c:manualLayout>
                  <c:x val="1.6203703703703703E-2"/>
                  <c:y val="-3.18049297641134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61F-459A-B203-580C32E157B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Yes</c:v>
                </c:pt>
                <c:pt idx="1">
                  <c:v>No</c:v>
                </c:pt>
                <c:pt idx="2">
                  <c:v>Was unaware of the channel</c:v>
                </c:pt>
                <c:pt idx="3">
                  <c:v>Don’t know / Unsure</c:v>
                </c:pt>
              </c:strCache>
            </c:strRef>
          </c:cat>
          <c:val>
            <c:numRef>
              <c:f>Sheet1!$B$2:$B$5</c:f>
              <c:numCache>
                <c:formatCode>0%</c:formatCode>
                <c:ptCount val="4"/>
                <c:pt idx="0">
                  <c:v>0.41</c:v>
                </c:pt>
                <c:pt idx="1">
                  <c:v>0.21</c:v>
                </c:pt>
                <c:pt idx="2">
                  <c:v>0.27</c:v>
                </c:pt>
                <c:pt idx="3">
                  <c:v>0.11</c:v>
                </c:pt>
              </c:numCache>
            </c:numRef>
          </c:val>
          <c:extLst>
            <c:ext xmlns:c16="http://schemas.microsoft.com/office/drawing/2014/chart" uri="{C3380CC4-5D6E-409C-BE32-E72D297353CC}">
              <c16:uniqueId val="{00000000-D61F-459A-B203-580C32E157BA}"/>
            </c:ext>
          </c:extLst>
        </c:ser>
        <c:dLbls>
          <c:showLegendKey val="0"/>
          <c:showVal val="0"/>
          <c:showCatName val="0"/>
          <c:showSerName val="0"/>
          <c:showPercent val="0"/>
          <c:showBubbleSize val="0"/>
        </c:dLbls>
        <c:gapWidth val="89"/>
        <c:gapDepth val="74"/>
        <c:shape val="box"/>
        <c:axId val="1612335087"/>
        <c:axId val="1632320575"/>
        <c:axId val="0"/>
      </c:bar3DChart>
      <c:catAx>
        <c:axId val="1612335087"/>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632320575"/>
        <c:crosses val="autoZero"/>
        <c:auto val="1"/>
        <c:lblAlgn val="ctr"/>
        <c:lblOffset val="100"/>
        <c:noMultiLvlLbl val="0"/>
      </c:catAx>
      <c:valAx>
        <c:axId val="1632320575"/>
        <c:scaling>
          <c:orientation val="minMax"/>
          <c:max val="0.60000000000000009"/>
        </c:scaling>
        <c:delete val="0"/>
        <c:axPos val="l"/>
        <c:majorGridlines>
          <c:spPr>
            <a:ln w="9525" cap="flat" cmpd="sng" algn="ctr">
              <a:no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612335087"/>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gradFill>
          <a:gsLst>
            <a:gs pos="0">
              <a:schemeClr val="accent2">
                <a:tint val="65000"/>
                <a:lumMod val="110000"/>
              </a:schemeClr>
            </a:gs>
            <a:gs pos="88000">
              <a:schemeClr val="accent2">
                <a:tint val="90000"/>
              </a:schemeClr>
            </a:gs>
          </a:gsLst>
          <a:lin ang="5400000" scaled="0"/>
        </a:gradFill>
        <a:ln>
          <a:noFill/>
        </a:ln>
        <a:effectLst/>
        <a:sp3d/>
      </c:spPr>
    </c:floor>
    <c:sideWall>
      <c:thickness val="0"/>
      <c:spPr>
        <a:noFill/>
        <a:ln w="25400">
          <a:noFill/>
        </a:ln>
        <a:effectLst/>
        <a:sp3d/>
      </c:spPr>
    </c:sideWall>
    <c:backWall>
      <c:thickness val="0"/>
      <c:spPr>
        <a:noFill/>
        <a:ln w="25400">
          <a:noFill/>
        </a:ln>
        <a:effectLst/>
        <a:sp3d/>
      </c:spPr>
    </c:backWall>
    <c:plotArea>
      <c:layout/>
      <c:bar3DChart>
        <c:barDir val="col"/>
        <c:grouping val="clustered"/>
        <c:varyColors val="1"/>
        <c:ser>
          <c:idx val="0"/>
          <c:order val="0"/>
          <c:tx>
            <c:strRef>
              <c:f>Sheet1!$B$1</c:f>
              <c:strCache>
                <c:ptCount val="1"/>
                <c:pt idx="0">
                  <c:v>Column1</c:v>
                </c:pt>
              </c:strCache>
            </c:strRef>
          </c:tx>
          <c:invertIfNegative val="0"/>
          <c:dPt>
            <c:idx val="0"/>
            <c:invertIfNegative val="0"/>
            <c:bubble3D val="0"/>
            <c:spPr>
              <a:solidFill>
                <a:schemeClr val="accent1"/>
              </a:solidFill>
              <a:ln>
                <a:noFill/>
              </a:ln>
              <a:effectLst/>
              <a:sp3d/>
            </c:spPr>
            <c:extLst>
              <c:ext xmlns:c16="http://schemas.microsoft.com/office/drawing/2014/chart" uri="{C3380CC4-5D6E-409C-BE32-E72D297353CC}">
                <c16:uniqueId val="{00000003-D31F-40FA-892A-5FBC59D8F76C}"/>
              </c:ext>
            </c:extLst>
          </c:dPt>
          <c:dPt>
            <c:idx val="1"/>
            <c:invertIfNegative val="0"/>
            <c:bubble3D val="0"/>
            <c:spPr>
              <a:solidFill>
                <a:schemeClr val="accent3"/>
              </a:solidFill>
              <a:ln>
                <a:noFill/>
              </a:ln>
              <a:effectLst/>
              <a:sp3d/>
            </c:spPr>
            <c:extLst>
              <c:ext xmlns:c16="http://schemas.microsoft.com/office/drawing/2014/chart" uri="{C3380CC4-5D6E-409C-BE32-E72D297353CC}">
                <c16:uniqueId val="{00000006-D31F-40FA-892A-5FBC59D8F76C}"/>
              </c:ext>
            </c:extLst>
          </c:dPt>
          <c:dPt>
            <c:idx val="2"/>
            <c:invertIfNegative val="0"/>
            <c:bubble3D val="0"/>
            <c:spPr>
              <a:solidFill>
                <a:schemeClr val="accent5"/>
              </a:solidFill>
              <a:ln>
                <a:noFill/>
              </a:ln>
              <a:effectLst/>
              <a:sp3d/>
            </c:spPr>
            <c:extLst>
              <c:ext xmlns:c16="http://schemas.microsoft.com/office/drawing/2014/chart" uri="{C3380CC4-5D6E-409C-BE32-E72D297353CC}">
                <c16:uniqueId val="{00000007-D31F-40FA-892A-5FBC59D8F76C}"/>
              </c:ext>
            </c:extLst>
          </c:dPt>
          <c:dLbls>
            <c:dLbl>
              <c:idx val="0"/>
              <c:layout>
                <c:manualLayout>
                  <c:x val="1.8669503939920222E-2"/>
                  <c:y val="-7.8990860300113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31F-40FA-892A-5FBC59D8F76C}"/>
                </c:ext>
              </c:extLst>
            </c:dLbl>
            <c:dLbl>
              <c:idx val="1"/>
              <c:layout>
                <c:manualLayout>
                  <c:x val="2.6972605492492363E-2"/>
                  <c:y val="-6.48721537319427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31F-40FA-892A-5FBC59D8F76C}"/>
                </c:ext>
              </c:extLst>
            </c:dLbl>
            <c:dLbl>
              <c:idx val="2"/>
              <c:layout>
                <c:manualLayout>
                  <c:x val="2.8859490430260992E-2"/>
                  <c:y val="-4.15943773246116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7.7839027807557429E-2"/>
                      <c:h val="0.13011796686375601"/>
                    </c:manualLayout>
                  </c15:layout>
                </c:ext>
                <c:ext xmlns:c16="http://schemas.microsoft.com/office/drawing/2014/chart" uri="{C3380CC4-5D6E-409C-BE32-E72D297353CC}">
                  <c16:uniqueId val="{00000007-D31F-40FA-892A-5FBC59D8F76C}"/>
                </c:ext>
              </c:extLst>
            </c:dLbl>
            <c:dLbl>
              <c:idx val="3"/>
              <c:layout>
                <c:manualLayout>
                  <c:x val="-1.6975112544026657E-16"/>
                  <c:y val="-7.93650793650793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31F-40FA-892A-5FBC59D8F76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Very Useful / useful</c:v>
                </c:pt>
                <c:pt idx="1">
                  <c:v>OK</c:v>
                </c:pt>
                <c:pt idx="2">
                  <c:v>Not very useful/useless</c:v>
                </c:pt>
              </c:strCache>
            </c:strRef>
          </c:cat>
          <c:val>
            <c:numRef>
              <c:f>Sheet1!$B$2:$B$4</c:f>
              <c:numCache>
                <c:formatCode>0%</c:formatCode>
                <c:ptCount val="3"/>
                <c:pt idx="0">
                  <c:v>0.64</c:v>
                </c:pt>
                <c:pt idx="1">
                  <c:v>0.23</c:v>
                </c:pt>
                <c:pt idx="2">
                  <c:v>0.14000000000000001</c:v>
                </c:pt>
              </c:numCache>
            </c:numRef>
          </c:val>
          <c:extLst>
            <c:ext xmlns:c16="http://schemas.microsoft.com/office/drawing/2014/chart" uri="{C3380CC4-5D6E-409C-BE32-E72D297353CC}">
              <c16:uniqueId val="{00000000-D31F-40FA-892A-5FBC59D8F76C}"/>
            </c:ext>
          </c:extLst>
        </c:ser>
        <c:dLbls>
          <c:showLegendKey val="0"/>
          <c:showVal val="0"/>
          <c:showCatName val="0"/>
          <c:showSerName val="0"/>
          <c:showPercent val="0"/>
          <c:showBubbleSize val="0"/>
        </c:dLbls>
        <c:gapWidth val="83"/>
        <c:gapDepth val="77"/>
        <c:shape val="box"/>
        <c:axId val="1360596767"/>
        <c:axId val="1360597183"/>
        <c:axId val="0"/>
      </c:bar3DChart>
      <c:catAx>
        <c:axId val="136059676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0597183"/>
        <c:crosses val="autoZero"/>
        <c:auto val="1"/>
        <c:lblAlgn val="ctr"/>
        <c:lblOffset val="100"/>
        <c:noMultiLvlLbl val="0"/>
      </c:catAx>
      <c:valAx>
        <c:axId val="1360597183"/>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0596767"/>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gradFill>
          <a:gsLst>
            <a:gs pos="0">
              <a:schemeClr val="accent3"/>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2016</c:v>
                </c:pt>
              </c:strCache>
            </c:strRef>
          </c:tx>
          <c:spPr>
            <a:solidFill>
              <a:schemeClr val="accent1"/>
            </a:solidFill>
            <a:ln>
              <a:noFill/>
            </a:ln>
            <a:effectLst/>
            <a:sp3d/>
          </c:spPr>
          <c:invertIfNegative val="0"/>
          <c:dLbls>
            <c:dLbl>
              <c:idx val="0"/>
              <c:layout>
                <c:manualLayout>
                  <c:x val="-1.0095521931113465E-3"/>
                  <c:y val="3.46612289688437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0ED-48CB-86B2-373E71D6954A}"/>
                </c:ext>
              </c:extLst>
            </c:dLbl>
            <c:dLbl>
              <c:idx val="1"/>
              <c:layout>
                <c:manualLayout>
                  <c:x val="1.2429473556894591E-3"/>
                  <c:y val="9.5405391018790357E-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ED-48CB-86B2-373E71D6954A}"/>
                </c:ext>
              </c:extLst>
            </c:dLbl>
            <c:dLbl>
              <c:idx val="2"/>
              <c:layout>
                <c:manualLayout>
                  <c:x val="8.9074744092125895E-3"/>
                  <c:y val="-2.6767968356529632E-2"/>
                </c:manualLayout>
              </c:layout>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4.0577875083507263E-2"/>
                      <c:h val="6.487812268396248E-2"/>
                    </c:manualLayout>
                  </c15:layout>
                </c:ext>
                <c:ext xmlns:c16="http://schemas.microsoft.com/office/drawing/2014/chart" uri="{C3380CC4-5D6E-409C-BE32-E72D297353CC}">
                  <c16:uniqueId val="{00000002-D0ED-48CB-86B2-373E71D6954A}"/>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Female</c:v>
                </c:pt>
                <c:pt idx="1">
                  <c:v>Male</c:v>
                </c:pt>
                <c:pt idx="2">
                  <c:v>Non-binary</c:v>
                </c:pt>
                <c:pt idx="3">
                  <c:v>Rather not say</c:v>
                </c:pt>
              </c:strCache>
            </c:strRef>
          </c:cat>
          <c:val>
            <c:numRef>
              <c:f>Sheet1!$B$2:$B$5</c:f>
              <c:numCache>
                <c:formatCode>0%</c:formatCode>
                <c:ptCount val="4"/>
                <c:pt idx="0">
                  <c:v>0.65</c:v>
                </c:pt>
                <c:pt idx="1">
                  <c:v>0.34</c:v>
                </c:pt>
                <c:pt idx="3">
                  <c:v>0.01</c:v>
                </c:pt>
              </c:numCache>
            </c:numRef>
          </c:val>
          <c:extLst>
            <c:ext xmlns:c16="http://schemas.microsoft.com/office/drawing/2014/chart" uri="{C3380CC4-5D6E-409C-BE32-E72D297353CC}">
              <c16:uniqueId val="{00000003-D0ED-48CB-86B2-373E71D6954A}"/>
            </c:ext>
          </c:extLst>
        </c:ser>
        <c:ser>
          <c:idx val="1"/>
          <c:order val="1"/>
          <c:tx>
            <c:strRef>
              <c:f>Sheet1!$C$1</c:f>
              <c:strCache>
                <c:ptCount val="1"/>
                <c:pt idx="0">
                  <c:v>2017</c:v>
                </c:pt>
              </c:strCache>
            </c:strRef>
          </c:tx>
          <c:spPr>
            <a:solidFill>
              <a:schemeClr val="accent3"/>
            </a:solidFill>
            <a:ln>
              <a:noFill/>
            </a:ln>
            <a:effectLst/>
            <a:sp3d/>
          </c:spPr>
          <c:invertIfNegative val="0"/>
          <c:dLbls>
            <c:dLbl>
              <c:idx val="0"/>
              <c:layout>
                <c:manualLayout>
                  <c:x val="1.2592944662668396E-2"/>
                  <c:y val="8.110277166992143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0ED-48CB-86B2-373E71D6954A}"/>
                </c:ext>
              </c:extLst>
            </c:dLbl>
            <c:dLbl>
              <c:idx val="1"/>
              <c:layout>
                <c:manualLayout>
                  <c:x val="1.5111533595202075E-2"/>
                  <c:y val="-1.90356275668350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0ED-48CB-86B2-373E71D6954A}"/>
                </c:ext>
              </c:extLst>
            </c:dLbl>
            <c:dLbl>
              <c:idx val="2"/>
              <c:layout>
                <c:manualLayout>
                  <c:x val="1.8357143734568194E-2"/>
                  <c:y val="-1.0386289467326724E-2"/>
                </c:manualLayout>
              </c:layout>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3.3289331573262929E-2"/>
                      <c:h val="7.8679147165886629E-2"/>
                    </c:manualLayout>
                  </c15:layout>
                </c:ext>
                <c:ext xmlns:c16="http://schemas.microsoft.com/office/drawing/2014/chart" uri="{C3380CC4-5D6E-409C-BE32-E72D297353CC}">
                  <c16:uniqueId val="{00000006-D0ED-48CB-86B2-373E71D6954A}"/>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Female</c:v>
                </c:pt>
                <c:pt idx="1">
                  <c:v>Male</c:v>
                </c:pt>
                <c:pt idx="2">
                  <c:v>Non-binary</c:v>
                </c:pt>
                <c:pt idx="3">
                  <c:v>Rather not say</c:v>
                </c:pt>
              </c:strCache>
            </c:strRef>
          </c:cat>
          <c:val>
            <c:numRef>
              <c:f>Sheet1!$C$2:$C$5</c:f>
              <c:numCache>
                <c:formatCode>0%</c:formatCode>
                <c:ptCount val="4"/>
                <c:pt idx="0">
                  <c:v>0.68</c:v>
                </c:pt>
                <c:pt idx="1">
                  <c:v>0.3</c:v>
                </c:pt>
                <c:pt idx="3">
                  <c:v>0.02</c:v>
                </c:pt>
              </c:numCache>
            </c:numRef>
          </c:val>
          <c:extLst>
            <c:ext xmlns:c16="http://schemas.microsoft.com/office/drawing/2014/chart" uri="{C3380CC4-5D6E-409C-BE32-E72D297353CC}">
              <c16:uniqueId val="{00000007-D0ED-48CB-86B2-373E71D6954A}"/>
            </c:ext>
          </c:extLst>
        </c:ser>
        <c:ser>
          <c:idx val="2"/>
          <c:order val="2"/>
          <c:tx>
            <c:strRef>
              <c:f>Sheet1!$D$1</c:f>
              <c:strCache>
                <c:ptCount val="1"/>
                <c:pt idx="0">
                  <c:v>2018</c:v>
                </c:pt>
              </c:strCache>
            </c:strRef>
          </c:tx>
          <c:spPr>
            <a:solidFill>
              <a:schemeClr val="accent5"/>
            </a:solidFill>
            <a:ln>
              <a:noFill/>
            </a:ln>
            <a:effectLst/>
            <a:sp3d/>
          </c:spPr>
          <c:invertIfNegative val="0"/>
          <c:cat>
            <c:strRef>
              <c:f>Sheet1!$A$2:$A$5</c:f>
              <c:strCache>
                <c:ptCount val="4"/>
                <c:pt idx="0">
                  <c:v>Female</c:v>
                </c:pt>
                <c:pt idx="1">
                  <c:v>Male</c:v>
                </c:pt>
                <c:pt idx="2">
                  <c:v>Non-binary</c:v>
                </c:pt>
                <c:pt idx="3">
                  <c:v>Rather not say</c:v>
                </c:pt>
              </c:strCache>
            </c:strRef>
          </c:cat>
          <c:val>
            <c:numRef>
              <c:f>Sheet1!$D$2:$D$5</c:f>
              <c:numCache>
                <c:formatCode>0%</c:formatCode>
                <c:ptCount val="4"/>
                <c:pt idx="0">
                  <c:v>0.66</c:v>
                </c:pt>
                <c:pt idx="1">
                  <c:v>0.31</c:v>
                </c:pt>
                <c:pt idx="3">
                  <c:v>0.01</c:v>
                </c:pt>
              </c:numCache>
            </c:numRef>
          </c:val>
          <c:extLst>
            <c:ext xmlns:c16="http://schemas.microsoft.com/office/drawing/2014/chart" uri="{C3380CC4-5D6E-409C-BE32-E72D297353CC}">
              <c16:uniqueId val="{00000008-D0ED-48CB-86B2-373E71D6954A}"/>
            </c:ext>
          </c:extLst>
        </c:ser>
        <c:ser>
          <c:idx val="3"/>
          <c:order val="3"/>
          <c:tx>
            <c:strRef>
              <c:f>Sheet1!$E$1</c:f>
              <c:strCache>
                <c:ptCount val="1"/>
                <c:pt idx="0">
                  <c:v>2019</c:v>
                </c:pt>
              </c:strCache>
            </c:strRef>
          </c:tx>
          <c:spPr>
            <a:solidFill>
              <a:schemeClr val="accent1">
                <a:lumMod val="60000"/>
              </a:schemeClr>
            </a:solidFill>
            <a:ln>
              <a:noFill/>
            </a:ln>
            <a:effectLst/>
            <a:sp3d/>
          </c:spPr>
          <c:invertIfNegative val="0"/>
          <c:dLbls>
            <c:dLbl>
              <c:idx val="0"/>
              <c:layout>
                <c:manualLayout>
                  <c:x val="1.2000480019200769E-2"/>
                  <c:y val="4.766802274453663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0ED-48CB-86B2-373E71D6954A}"/>
                </c:ext>
              </c:extLst>
            </c:dLbl>
            <c:dLbl>
              <c:idx val="1"/>
              <c:layout>
                <c:manualLayout>
                  <c:x val="9.6003840153606138E-3"/>
                  <c:y val="-1.04004160166406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0ED-48CB-86B2-373E71D6954A}"/>
                </c:ext>
              </c:extLst>
            </c:dLbl>
            <c:dLbl>
              <c:idx val="2"/>
              <c:layout>
                <c:manualLayout>
                  <c:x val="7.2002880115204608E-3"/>
                  <c:y val="2.0800832033281331E-2"/>
                </c:manualLayout>
              </c:layout>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3.3289331573262929E-2"/>
                      <c:h val="9.947997919916797E-2"/>
                    </c:manualLayout>
                  </c15:layout>
                </c:ext>
                <c:ext xmlns:c16="http://schemas.microsoft.com/office/drawing/2014/chart" uri="{C3380CC4-5D6E-409C-BE32-E72D297353CC}">
                  <c16:uniqueId val="{0000000B-D0ED-48CB-86B2-373E71D6954A}"/>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Female</c:v>
                </c:pt>
                <c:pt idx="1">
                  <c:v>Male</c:v>
                </c:pt>
                <c:pt idx="2">
                  <c:v>Non-binary</c:v>
                </c:pt>
                <c:pt idx="3">
                  <c:v>Rather not say</c:v>
                </c:pt>
              </c:strCache>
            </c:strRef>
          </c:cat>
          <c:val>
            <c:numRef>
              <c:f>Sheet1!$E$2:$E$5</c:f>
              <c:numCache>
                <c:formatCode>0%</c:formatCode>
                <c:ptCount val="4"/>
                <c:pt idx="0">
                  <c:v>0.67</c:v>
                </c:pt>
                <c:pt idx="1">
                  <c:v>0.31</c:v>
                </c:pt>
                <c:pt idx="3">
                  <c:v>0.03</c:v>
                </c:pt>
              </c:numCache>
            </c:numRef>
          </c:val>
          <c:extLst>
            <c:ext xmlns:c16="http://schemas.microsoft.com/office/drawing/2014/chart" uri="{C3380CC4-5D6E-409C-BE32-E72D297353CC}">
              <c16:uniqueId val="{0000000C-D0ED-48CB-86B2-373E71D6954A}"/>
            </c:ext>
          </c:extLst>
        </c:ser>
        <c:ser>
          <c:idx val="4"/>
          <c:order val="4"/>
          <c:tx>
            <c:strRef>
              <c:f>Sheet1!$F$1</c:f>
              <c:strCache>
                <c:ptCount val="1"/>
                <c:pt idx="0">
                  <c:v>2020</c:v>
                </c:pt>
              </c:strCache>
            </c:strRef>
          </c:tx>
          <c:spPr>
            <a:solidFill>
              <a:schemeClr val="accent3">
                <a:lumMod val="60000"/>
              </a:schemeClr>
            </a:solidFill>
            <a:ln>
              <a:noFill/>
            </a:ln>
            <a:effectLst/>
            <a:sp3d/>
          </c:spPr>
          <c:invertIfNegative val="0"/>
          <c:cat>
            <c:strRef>
              <c:f>Sheet1!$A$2:$A$5</c:f>
              <c:strCache>
                <c:ptCount val="4"/>
                <c:pt idx="0">
                  <c:v>Female</c:v>
                </c:pt>
                <c:pt idx="1">
                  <c:v>Male</c:v>
                </c:pt>
                <c:pt idx="2">
                  <c:v>Non-binary</c:v>
                </c:pt>
                <c:pt idx="3">
                  <c:v>Rather not say</c:v>
                </c:pt>
              </c:strCache>
            </c:strRef>
          </c:cat>
          <c:val>
            <c:numRef>
              <c:f>Sheet1!$F$2:$F$5</c:f>
              <c:numCache>
                <c:formatCode>0%</c:formatCode>
                <c:ptCount val="4"/>
                <c:pt idx="0">
                  <c:v>0.65</c:v>
                </c:pt>
                <c:pt idx="1">
                  <c:v>0.33</c:v>
                </c:pt>
                <c:pt idx="3">
                  <c:v>0.01</c:v>
                </c:pt>
              </c:numCache>
            </c:numRef>
          </c:val>
          <c:extLst>
            <c:ext xmlns:c16="http://schemas.microsoft.com/office/drawing/2014/chart" uri="{C3380CC4-5D6E-409C-BE32-E72D297353CC}">
              <c16:uniqueId val="{0000000D-D0ED-48CB-86B2-373E71D6954A}"/>
            </c:ext>
          </c:extLst>
        </c:ser>
        <c:ser>
          <c:idx val="5"/>
          <c:order val="5"/>
          <c:tx>
            <c:strRef>
              <c:f>Sheet1!$G$1</c:f>
              <c:strCache>
                <c:ptCount val="1"/>
                <c:pt idx="0">
                  <c:v>2021</c:v>
                </c:pt>
              </c:strCache>
            </c:strRef>
          </c:tx>
          <c:spPr>
            <a:solidFill>
              <a:schemeClr val="accent5">
                <a:lumMod val="60000"/>
              </a:schemeClr>
            </a:solidFill>
            <a:ln>
              <a:noFill/>
            </a:ln>
            <a:effectLst/>
            <a:sp3d/>
          </c:spPr>
          <c:invertIfNegative val="0"/>
          <c:cat>
            <c:strRef>
              <c:f>Sheet1!$A$2:$A$5</c:f>
              <c:strCache>
                <c:ptCount val="4"/>
                <c:pt idx="0">
                  <c:v>Female</c:v>
                </c:pt>
                <c:pt idx="1">
                  <c:v>Male</c:v>
                </c:pt>
                <c:pt idx="2">
                  <c:v>Non-binary</c:v>
                </c:pt>
                <c:pt idx="3">
                  <c:v>Rather not say</c:v>
                </c:pt>
              </c:strCache>
            </c:strRef>
          </c:cat>
          <c:val>
            <c:numRef>
              <c:f>Sheet1!$G$2:$G$5</c:f>
              <c:numCache>
                <c:formatCode>0%</c:formatCode>
                <c:ptCount val="4"/>
                <c:pt idx="0">
                  <c:v>0.67</c:v>
                </c:pt>
                <c:pt idx="1">
                  <c:v>0.31</c:v>
                </c:pt>
              </c:numCache>
            </c:numRef>
          </c:val>
          <c:extLst>
            <c:ext xmlns:c16="http://schemas.microsoft.com/office/drawing/2014/chart" uri="{C3380CC4-5D6E-409C-BE32-E72D297353CC}">
              <c16:uniqueId val="{0000000E-D0ED-48CB-86B2-373E71D6954A}"/>
            </c:ext>
          </c:extLst>
        </c:ser>
        <c:ser>
          <c:idx val="6"/>
          <c:order val="6"/>
          <c:tx>
            <c:strRef>
              <c:f>Sheet1!$H$1</c:f>
              <c:strCache>
                <c:ptCount val="1"/>
                <c:pt idx="0">
                  <c:v>2022</c:v>
                </c:pt>
              </c:strCache>
            </c:strRef>
          </c:tx>
          <c:spPr>
            <a:solidFill>
              <a:schemeClr val="accent1">
                <a:lumMod val="80000"/>
                <a:lumOff val="20000"/>
              </a:schemeClr>
            </a:solidFill>
            <a:ln>
              <a:noFill/>
            </a:ln>
            <a:effectLst/>
            <a:sp3d/>
          </c:spPr>
          <c:invertIfNegative val="0"/>
          <c:dLbls>
            <c:dLbl>
              <c:idx val="0"/>
              <c:layout>
                <c:manualLayout>
                  <c:x val="-4.431150991470034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67F-4794-8FD2-EE3534FF2A15}"/>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60000"/>
                        </a:schemeClr>
                      </a:solidFill>
                      <a:prstDash val="solid"/>
                      <a:round/>
                    </a:ln>
                    <a:effectLst/>
                  </c:spPr>
                </c15:leaderLines>
              </c:ext>
            </c:extLst>
          </c:dLbls>
          <c:cat>
            <c:strRef>
              <c:f>Sheet1!$A$2:$A$5</c:f>
              <c:strCache>
                <c:ptCount val="4"/>
                <c:pt idx="0">
                  <c:v>Female</c:v>
                </c:pt>
                <c:pt idx="1">
                  <c:v>Male</c:v>
                </c:pt>
                <c:pt idx="2">
                  <c:v>Non-binary</c:v>
                </c:pt>
                <c:pt idx="3">
                  <c:v>Rather not say</c:v>
                </c:pt>
              </c:strCache>
            </c:strRef>
          </c:cat>
          <c:val>
            <c:numRef>
              <c:f>Sheet1!$H$2:$H$5</c:f>
              <c:numCache>
                <c:formatCode>0%</c:formatCode>
                <c:ptCount val="4"/>
                <c:pt idx="0">
                  <c:v>0.67</c:v>
                </c:pt>
                <c:pt idx="1">
                  <c:v>0.3</c:v>
                </c:pt>
                <c:pt idx="2">
                  <c:v>0.02</c:v>
                </c:pt>
                <c:pt idx="3">
                  <c:v>0.01</c:v>
                </c:pt>
              </c:numCache>
            </c:numRef>
          </c:val>
          <c:extLst>
            <c:ext xmlns:c16="http://schemas.microsoft.com/office/drawing/2014/chart" uri="{C3380CC4-5D6E-409C-BE32-E72D297353CC}">
              <c16:uniqueId val="{0000000F-D0ED-48CB-86B2-373E71D6954A}"/>
            </c:ext>
          </c:extLst>
        </c:ser>
        <c:ser>
          <c:idx val="7"/>
          <c:order val="7"/>
          <c:tx>
            <c:strRef>
              <c:f>Sheet1!$I$1</c:f>
              <c:strCache>
                <c:ptCount val="1"/>
                <c:pt idx="0">
                  <c:v>2023</c:v>
                </c:pt>
              </c:strCache>
            </c:strRef>
          </c:tx>
          <c:spPr>
            <a:solidFill>
              <a:schemeClr val="accent3">
                <a:lumMod val="80000"/>
                <a:lumOff val="20000"/>
              </a:schemeClr>
            </a:solidFill>
            <a:ln>
              <a:noFill/>
            </a:ln>
            <a:effectLst/>
            <a:sp3d/>
          </c:spPr>
          <c:invertIfNegative val="0"/>
          <c:dLbls>
            <c:dLbl>
              <c:idx val="0"/>
              <c:layout>
                <c:manualLayout>
                  <c:x val="4.431150991470034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8A7-4FF0-A130-D3A4C75B2979}"/>
                </c:ext>
              </c:extLst>
            </c:dLbl>
            <c:dLbl>
              <c:idx val="1"/>
              <c:layout>
                <c:manualLayout>
                  <c:x val="1.1077877478675086E-2"/>
                  <c:y val="-5.186721991701244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8A7-4FF0-A130-D3A4C75B2979}"/>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60000"/>
                        </a:schemeClr>
                      </a:solidFill>
                      <a:prstDash val="solid"/>
                      <a:round/>
                    </a:ln>
                    <a:effectLst/>
                  </c:spPr>
                </c15:leaderLines>
              </c:ext>
            </c:extLst>
          </c:dLbls>
          <c:cat>
            <c:strRef>
              <c:f>Sheet1!$A$2:$A$5</c:f>
              <c:strCache>
                <c:ptCount val="4"/>
                <c:pt idx="0">
                  <c:v>Female</c:v>
                </c:pt>
                <c:pt idx="1">
                  <c:v>Male</c:v>
                </c:pt>
                <c:pt idx="2">
                  <c:v>Non-binary</c:v>
                </c:pt>
                <c:pt idx="3">
                  <c:v>Rather not say</c:v>
                </c:pt>
              </c:strCache>
            </c:strRef>
          </c:cat>
          <c:val>
            <c:numRef>
              <c:f>Sheet1!$I$2:$I$5</c:f>
              <c:numCache>
                <c:formatCode>0%</c:formatCode>
                <c:ptCount val="4"/>
                <c:pt idx="0">
                  <c:v>0.67</c:v>
                </c:pt>
                <c:pt idx="1">
                  <c:v>0.27</c:v>
                </c:pt>
                <c:pt idx="2">
                  <c:v>0.03</c:v>
                </c:pt>
                <c:pt idx="3">
                  <c:v>0.03</c:v>
                </c:pt>
              </c:numCache>
            </c:numRef>
          </c:val>
          <c:extLst>
            <c:ext xmlns:c16="http://schemas.microsoft.com/office/drawing/2014/chart" uri="{C3380CC4-5D6E-409C-BE32-E72D297353CC}">
              <c16:uniqueId val="{00000000-18A7-4FF0-A130-D3A4C75B2979}"/>
            </c:ext>
          </c:extLst>
        </c:ser>
        <c:dLbls>
          <c:showLegendKey val="0"/>
          <c:showVal val="0"/>
          <c:showCatName val="0"/>
          <c:showSerName val="0"/>
          <c:showPercent val="0"/>
          <c:showBubbleSize val="0"/>
        </c:dLbls>
        <c:gapWidth val="150"/>
        <c:shape val="box"/>
        <c:axId val="626253600"/>
        <c:axId val="610071024"/>
        <c:axId val="0"/>
      </c:bar3DChart>
      <c:catAx>
        <c:axId val="626253600"/>
        <c:scaling>
          <c:orientation val="minMax"/>
        </c:scaling>
        <c:delete val="0"/>
        <c:axPos val="b"/>
        <c:numFmt formatCode="General" sourceLinked="1"/>
        <c:majorTickMark val="none"/>
        <c:minorTickMark val="none"/>
        <c:tickLblPos val="nextTo"/>
        <c:spPr>
          <a:noFill/>
          <a:ln w="9525" cap="flat" cmpd="sng" algn="ctr">
            <a:noFill/>
            <a:prstDash val="solid"/>
            <a:round/>
          </a:ln>
          <a:effectLst/>
        </c:spPr>
        <c:txPr>
          <a:bodyPr rot="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610071024"/>
        <c:crosses val="autoZero"/>
        <c:auto val="1"/>
        <c:lblAlgn val="ctr"/>
        <c:lblOffset val="100"/>
        <c:noMultiLvlLbl val="0"/>
      </c:catAx>
      <c:valAx>
        <c:axId val="610071024"/>
        <c:scaling>
          <c:orientation val="minMax"/>
          <c:max val="0.8"/>
          <c:min val="0"/>
        </c:scaling>
        <c:delete val="0"/>
        <c:axPos val="l"/>
        <c:numFmt formatCode="0%" sourceLinked="1"/>
        <c:majorTickMark val="none"/>
        <c:minorTickMark val="none"/>
        <c:tickLblPos val="nextTo"/>
        <c:spPr>
          <a:noFill/>
          <a:ln w="9525" cap="flat" cmpd="sng" algn="ctr">
            <a:solidFill>
              <a:schemeClr val="tx1">
                <a:tint val="75000"/>
                <a:shade val="60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626253600"/>
        <c:crosses val="autoZero"/>
        <c:crossBetween val="between"/>
        <c:majorUnit val="0.2"/>
        <c:minorUnit val="0.02"/>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gradFill>
          <a:gsLst>
            <a:gs pos="0">
              <a:schemeClr val="accent3"/>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544705232181909E-2"/>
          <c:y val="0.16918236199565664"/>
          <c:w val="0.88560013981455676"/>
          <c:h val="0.57089410454957645"/>
        </c:manualLayout>
      </c:layout>
      <c:bar3DChart>
        <c:barDir val="col"/>
        <c:grouping val="clustered"/>
        <c:varyColors val="0"/>
        <c:ser>
          <c:idx val="0"/>
          <c:order val="0"/>
          <c:tx>
            <c:strRef>
              <c:f>Sheet1!$B$1</c:f>
              <c:strCache>
                <c:ptCount val="1"/>
                <c:pt idx="0">
                  <c:v>2016</c:v>
                </c:pt>
              </c:strCache>
            </c:strRef>
          </c:tx>
          <c:spPr>
            <a:solidFill>
              <a:schemeClr val="accent1"/>
            </a:solidFill>
            <a:ln>
              <a:noFill/>
            </a:ln>
            <a:effectLst/>
            <a:sp3d/>
          </c:spPr>
          <c:invertIfNegative val="0"/>
          <c:dLbls>
            <c:dLbl>
              <c:idx val="0"/>
              <c:layout>
                <c:manualLayout>
                  <c:x val="-5.5005586913799281E-3"/>
                  <c:y val="-8.34909127994191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6E3-4E3B-BEAC-19F756EFE35D}"/>
                </c:ext>
              </c:extLst>
            </c:dLbl>
            <c:dLbl>
              <c:idx val="1"/>
              <c:layout>
                <c:manualLayout>
                  <c:x val="5.6596863929628E-3"/>
                  <c:y val="-9.400733305283459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6E3-4E3B-BEAC-19F756EFE35D}"/>
                </c:ext>
              </c:extLst>
            </c:dLbl>
            <c:dLbl>
              <c:idx val="2"/>
              <c:layout>
                <c:manualLayout>
                  <c:x val="9.41952195926056E-3"/>
                  <c:y val="-6.637902422834379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6E3-4E3B-BEAC-19F756EFE35D}"/>
                </c:ext>
              </c:extLst>
            </c:dLbl>
            <c:dLbl>
              <c:idx val="3"/>
              <c:layout>
                <c:manualLayout>
                  <c:x val="1.41292829388908E-2"/>
                  <c:y val="-2.65516096913375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6E3-4E3B-BEAC-19F756EFE35D}"/>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17-21yrs</c:v>
                </c:pt>
                <c:pt idx="1">
                  <c:v>22-24yrs</c:v>
                </c:pt>
                <c:pt idx="2">
                  <c:v>25yrs+</c:v>
                </c:pt>
              </c:strCache>
            </c:strRef>
          </c:cat>
          <c:val>
            <c:numRef>
              <c:f>Sheet1!$B$2:$B$4</c:f>
              <c:numCache>
                <c:formatCode>0%</c:formatCode>
                <c:ptCount val="3"/>
                <c:pt idx="0">
                  <c:v>0.23</c:v>
                </c:pt>
                <c:pt idx="1">
                  <c:v>0.23</c:v>
                </c:pt>
                <c:pt idx="2">
                  <c:v>0.25</c:v>
                </c:pt>
              </c:numCache>
            </c:numRef>
          </c:val>
          <c:extLst>
            <c:ext xmlns:c16="http://schemas.microsoft.com/office/drawing/2014/chart" uri="{C3380CC4-5D6E-409C-BE32-E72D297353CC}">
              <c16:uniqueId val="{00000004-46E3-4E3B-BEAC-19F756EFE35D}"/>
            </c:ext>
          </c:extLst>
        </c:ser>
        <c:ser>
          <c:idx val="1"/>
          <c:order val="1"/>
          <c:tx>
            <c:strRef>
              <c:f>Sheet1!$C$1</c:f>
              <c:strCache>
                <c:ptCount val="1"/>
                <c:pt idx="0">
                  <c:v>2017</c:v>
                </c:pt>
              </c:strCache>
            </c:strRef>
          </c:tx>
          <c:spPr>
            <a:solidFill>
              <a:schemeClr val="accent3"/>
            </a:solidFill>
            <a:ln>
              <a:noFill/>
            </a:ln>
            <a:effectLst/>
            <a:sp3d/>
          </c:spPr>
          <c:invertIfNegative val="0"/>
          <c:dLbls>
            <c:dLbl>
              <c:idx val="0"/>
              <c:layout>
                <c:manualLayout>
                  <c:x val="-1.72388377274105E-3"/>
                  <c:y val="1.4033675594732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6E3-4E3B-BEAC-19F756EFE35D}"/>
                </c:ext>
              </c:extLst>
            </c:dLbl>
            <c:dLbl>
              <c:idx val="1"/>
              <c:layout>
                <c:manualLayout>
                  <c:x val="7.9479997886169398E-3"/>
                  <c:y val="-5.23453486336112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6E3-4E3B-BEAC-19F756EFE35D}"/>
                </c:ext>
              </c:extLst>
            </c:dLbl>
            <c:dLbl>
              <c:idx val="2"/>
              <c:layout>
                <c:manualLayout>
                  <c:x val="7.06464146944542E-3"/>
                  <c:y val="-6.08467359692975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6E3-4E3B-BEAC-19F756EFE35D}"/>
                </c:ext>
              </c:extLst>
            </c:dLbl>
            <c:dLbl>
              <c:idx val="3"/>
              <c:layout>
                <c:manualLayout>
                  <c:x val="2.5903685387966599E-2"/>
                  <c:y val="-1.99137072685031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6E3-4E3B-BEAC-19F756EFE35D}"/>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17-21yrs</c:v>
                </c:pt>
                <c:pt idx="1">
                  <c:v>22-24yrs</c:v>
                </c:pt>
                <c:pt idx="2">
                  <c:v>25yrs+</c:v>
                </c:pt>
              </c:strCache>
            </c:strRef>
          </c:cat>
          <c:val>
            <c:numRef>
              <c:f>Sheet1!$C$2:$C$4</c:f>
              <c:numCache>
                <c:formatCode>0%</c:formatCode>
                <c:ptCount val="3"/>
                <c:pt idx="0">
                  <c:v>0.24</c:v>
                </c:pt>
                <c:pt idx="1">
                  <c:v>0.23</c:v>
                </c:pt>
                <c:pt idx="2">
                  <c:v>0.28000000000000003</c:v>
                </c:pt>
              </c:numCache>
            </c:numRef>
          </c:val>
          <c:extLst>
            <c:ext xmlns:c16="http://schemas.microsoft.com/office/drawing/2014/chart" uri="{C3380CC4-5D6E-409C-BE32-E72D297353CC}">
              <c16:uniqueId val="{00000009-46E3-4E3B-BEAC-19F756EFE35D}"/>
            </c:ext>
          </c:extLst>
        </c:ser>
        <c:ser>
          <c:idx val="2"/>
          <c:order val="2"/>
          <c:tx>
            <c:strRef>
              <c:f>Sheet1!$D$1</c:f>
              <c:strCache>
                <c:ptCount val="1"/>
                <c:pt idx="0">
                  <c:v>2018</c:v>
                </c:pt>
              </c:strCache>
            </c:strRef>
          </c:tx>
          <c:spPr>
            <a:solidFill>
              <a:schemeClr val="accent5"/>
            </a:solidFill>
            <a:ln>
              <a:noFill/>
            </a:ln>
            <a:effectLst/>
            <a:sp3d/>
          </c:spPr>
          <c:invertIfNegative val="0"/>
          <c:dLbls>
            <c:dLbl>
              <c:idx val="1"/>
              <c:layout>
                <c:manualLayout>
                  <c:x val="7.0646414694454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6E3-4E3B-BEAC-19F756EFE35D}"/>
                </c:ext>
              </c:extLst>
            </c:dLbl>
            <c:dLbl>
              <c:idx val="2"/>
              <c:layout>
                <c:manualLayout>
                  <c:x val="1.64841634287059E-2"/>
                  <c:y val="-6.637902422834379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6E3-4E3B-BEAC-19F756EFE35D}"/>
                </c:ext>
              </c:extLst>
            </c:dLbl>
            <c:dLbl>
              <c:idx val="3"/>
              <c:layout>
                <c:manualLayout>
                  <c:x val="1.6484163428705994E-2"/>
                  <c:y val="-2.65516096913375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6E3-4E3B-BEAC-19F756EFE35D}"/>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17-21yrs</c:v>
                </c:pt>
                <c:pt idx="1">
                  <c:v>22-24yrs</c:v>
                </c:pt>
                <c:pt idx="2">
                  <c:v>25yrs+</c:v>
                </c:pt>
              </c:strCache>
            </c:strRef>
          </c:cat>
          <c:val>
            <c:numRef>
              <c:f>Sheet1!$D$2:$D$4</c:f>
              <c:numCache>
                <c:formatCode>0%</c:formatCode>
                <c:ptCount val="3"/>
                <c:pt idx="0">
                  <c:v>0.53</c:v>
                </c:pt>
                <c:pt idx="1">
                  <c:v>0.33</c:v>
                </c:pt>
                <c:pt idx="2">
                  <c:v>0.14000000000000001</c:v>
                </c:pt>
              </c:numCache>
            </c:numRef>
          </c:val>
          <c:extLst>
            <c:ext xmlns:c16="http://schemas.microsoft.com/office/drawing/2014/chart" uri="{C3380CC4-5D6E-409C-BE32-E72D297353CC}">
              <c16:uniqueId val="{0000000D-46E3-4E3B-BEAC-19F756EFE35D}"/>
            </c:ext>
          </c:extLst>
        </c:ser>
        <c:ser>
          <c:idx val="3"/>
          <c:order val="3"/>
          <c:tx>
            <c:strRef>
              <c:f>Sheet1!$E$1</c:f>
              <c:strCache>
                <c:ptCount val="1"/>
                <c:pt idx="0">
                  <c:v>2019</c:v>
                </c:pt>
              </c:strCache>
            </c:strRef>
          </c:tx>
          <c:spPr>
            <a:solidFill>
              <a:schemeClr val="accent1">
                <a:lumMod val="60000"/>
              </a:schemeClr>
            </a:solidFill>
            <a:ln>
              <a:noFill/>
            </a:ln>
            <a:effectLst/>
            <a:sp3d/>
          </c:spPr>
          <c:invertIfNegative val="0"/>
          <c:dLbls>
            <c:dLbl>
              <c:idx val="0"/>
              <c:layout>
                <c:manualLayout>
                  <c:x val="9.41952195926056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6E3-4E3B-BEAC-19F756EFE35D}"/>
                </c:ext>
              </c:extLst>
            </c:dLbl>
            <c:dLbl>
              <c:idx val="1"/>
              <c:layout>
                <c:manualLayout>
                  <c:x val="9.419521959260567E-3"/>
                  <c:y val="-6.084673596929568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6E3-4E3B-BEAC-19F756EFE35D}"/>
                </c:ext>
              </c:extLst>
            </c:dLbl>
            <c:dLbl>
              <c:idx val="2"/>
              <c:layout>
                <c:manualLayout>
                  <c:x val="1.4129282938890765E-2"/>
                  <c:y val="-6.084673596929568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6E3-4E3B-BEAC-19F756EFE35D}"/>
                </c:ext>
              </c:extLst>
            </c:dLbl>
            <c:dLbl>
              <c:idx val="3"/>
              <c:layout>
                <c:manualLayout>
                  <c:x val="1.177440244907570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6E3-4E3B-BEAC-19F756EFE35D}"/>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60000"/>
                        </a:schemeClr>
                      </a:solidFill>
                      <a:prstDash val="solid"/>
                      <a:round/>
                    </a:ln>
                    <a:effectLst/>
                  </c:spPr>
                </c15:leaderLines>
              </c:ext>
            </c:extLst>
          </c:dLbls>
          <c:cat>
            <c:strRef>
              <c:f>Sheet1!$A$2:$A$4</c:f>
              <c:strCache>
                <c:ptCount val="3"/>
                <c:pt idx="0">
                  <c:v>17-21yrs</c:v>
                </c:pt>
                <c:pt idx="1">
                  <c:v>22-24yrs</c:v>
                </c:pt>
                <c:pt idx="2">
                  <c:v>25yrs+</c:v>
                </c:pt>
              </c:strCache>
            </c:strRef>
          </c:cat>
          <c:val>
            <c:numRef>
              <c:f>Sheet1!$E$2:$E$4</c:f>
              <c:numCache>
                <c:formatCode>0%</c:formatCode>
                <c:ptCount val="3"/>
                <c:pt idx="0">
                  <c:v>0.52</c:v>
                </c:pt>
                <c:pt idx="1">
                  <c:v>0.32</c:v>
                </c:pt>
                <c:pt idx="2">
                  <c:v>0.16</c:v>
                </c:pt>
              </c:numCache>
            </c:numRef>
          </c:val>
          <c:extLst>
            <c:ext xmlns:c16="http://schemas.microsoft.com/office/drawing/2014/chart" uri="{C3380CC4-5D6E-409C-BE32-E72D297353CC}">
              <c16:uniqueId val="{00000012-46E3-4E3B-BEAC-19F756EFE35D}"/>
            </c:ext>
          </c:extLst>
        </c:ser>
        <c:ser>
          <c:idx val="4"/>
          <c:order val="4"/>
          <c:tx>
            <c:strRef>
              <c:f>Sheet1!$F$1</c:f>
              <c:strCache>
                <c:ptCount val="1"/>
                <c:pt idx="0">
                  <c:v>2020</c:v>
                </c:pt>
              </c:strCache>
            </c:strRef>
          </c:tx>
          <c:spPr>
            <a:solidFill>
              <a:schemeClr val="accent3">
                <a:lumMod val="60000"/>
              </a:schemeClr>
            </a:solidFill>
            <a:ln>
              <a:noFill/>
            </a:ln>
            <a:effectLst/>
            <a:sp3d/>
          </c:spPr>
          <c:invertIfNegative val="0"/>
          <c:dLbls>
            <c:dLbl>
              <c:idx val="0"/>
              <c:layout>
                <c:manualLayout>
                  <c:x val="9.6981147545988459E-3"/>
                  <c:y val="-1.86724230976794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46E3-4E3B-BEAC-19F756EFE35D}"/>
                </c:ext>
              </c:extLst>
            </c:dLbl>
            <c:dLbl>
              <c:idx val="1"/>
              <c:layout>
                <c:manualLayout>
                  <c:x val="1.8839043918521134E-2"/>
                  <c:y val="-6.6379024228343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46E3-4E3B-BEAC-19F756EFE35D}"/>
                </c:ext>
              </c:extLst>
            </c:dLbl>
            <c:dLbl>
              <c:idx val="2"/>
              <c:layout>
                <c:manualLayout>
                  <c:x val="2.9777683572205355E-2"/>
                  <c:y val="-3.27800351645549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46E3-4E3B-BEAC-19F756EFE35D}"/>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17-21yrs</c:v>
                </c:pt>
                <c:pt idx="1">
                  <c:v>22-24yrs</c:v>
                </c:pt>
                <c:pt idx="2">
                  <c:v>25yrs+</c:v>
                </c:pt>
              </c:strCache>
            </c:strRef>
          </c:cat>
          <c:val>
            <c:numRef>
              <c:f>Sheet1!$F$2:$F$4</c:f>
              <c:numCache>
                <c:formatCode>0%</c:formatCode>
                <c:ptCount val="3"/>
                <c:pt idx="0">
                  <c:v>0.44</c:v>
                </c:pt>
                <c:pt idx="1">
                  <c:v>0.37</c:v>
                </c:pt>
                <c:pt idx="2">
                  <c:v>0.18</c:v>
                </c:pt>
              </c:numCache>
            </c:numRef>
          </c:val>
          <c:extLst>
            <c:ext xmlns:c16="http://schemas.microsoft.com/office/drawing/2014/chart" uri="{C3380CC4-5D6E-409C-BE32-E72D297353CC}">
              <c16:uniqueId val="{00000016-46E3-4E3B-BEAC-19F756EFE35D}"/>
            </c:ext>
          </c:extLst>
        </c:ser>
        <c:ser>
          <c:idx val="5"/>
          <c:order val="5"/>
          <c:tx>
            <c:strRef>
              <c:f>Sheet1!$G$1</c:f>
              <c:strCache>
                <c:ptCount val="1"/>
                <c:pt idx="0">
                  <c:v>2021</c:v>
                </c:pt>
              </c:strCache>
            </c:strRef>
          </c:tx>
          <c:spPr>
            <a:solidFill>
              <a:schemeClr val="accent5">
                <a:lumMod val="60000"/>
              </a:schemeClr>
            </a:solidFill>
            <a:ln>
              <a:noFill/>
            </a:ln>
            <a:effectLst/>
            <a:sp3d/>
          </c:spPr>
          <c:invertIfNegative val="0"/>
          <c:dLbls>
            <c:dLbl>
              <c:idx val="0"/>
              <c:layout>
                <c:manualLayout>
                  <c:x val="2.8794241151769647E-2"/>
                  <c:y val="6.6379024228343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46E3-4E3B-BEAC-19F756EFE35D}"/>
                </c:ext>
              </c:extLst>
            </c:dLbl>
            <c:dLbl>
              <c:idx val="1"/>
              <c:layout>
                <c:manualLayout>
                  <c:x val="2.399520095980795E-2"/>
                  <c:y val="-6.084673596929568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46E3-4E3B-BEAC-19F756EFE35D}"/>
                </c:ext>
              </c:extLst>
            </c:dLbl>
            <c:dLbl>
              <c:idx val="2"/>
              <c:layout>
                <c:manualLayout>
                  <c:x val="3.6920733861407901E-2"/>
                  <c:y val="-2.57329014190884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46E3-4E3B-BEAC-19F756EFE35D}"/>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17-21yrs</c:v>
                </c:pt>
                <c:pt idx="1">
                  <c:v>22-24yrs</c:v>
                </c:pt>
                <c:pt idx="2">
                  <c:v>25yrs+</c:v>
                </c:pt>
              </c:strCache>
            </c:strRef>
          </c:cat>
          <c:val>
            <c:numRef>
              <c:f>Sheet1!$G$2:$G$4</c:f>
              <c:numCache>
                <c:formatCode>0%</c:formatCode>
                <c:ptCount val="3"/>
                <c:pt idx="0">
                  <c:v>0.5</c:v>
                </c:pt>
                <c:pt idx="1">
                  <c:v>0.31</c:v>
                </c:pt>
                <c:pt idx="2">
                  <c:v>0.19</c:v>
                </c:pt>
              </c:numCache>
            </c:numRef>
          </c:val>
          <c:extLst>
            <c:ext xmlns:c16="http://schemas.microsoft.com/office/drawing/2014/chart" uri="{C3380CC4-5D6E-409C-BE32-E72D297353CC}">
              <c16:uniqueId val="{0000001A-46E3-4E3B-BEAC-19F756EFE35D}"/>
            </c:ext>
          </c:extLst>
        </c:ser>
        <c:ser>
          <c:idx val="6"/>
          <c:order val="6"/>
          <c:tx>
            <c:strRef>
              <c:f>Sheet1!$H$1</c:f>
              <c:strCache>
                <c:ptCount val="1"/>
                <c:pt idx="0">
                  <c:v>2022</c:v>
                </c:pt>
              </c:strCache>
            </c:strRef>
          </c:tx>
          <c:spPr>
            <a:solidFill>
              <a:schemeClr val="accent1">
                <a:lumMod val="80000"/>
                <a:lumOff val="20000"/>
              </a:schemeClr>
            </a:solidFill>
            <a:ln>
              <a:noFill/>
            </a:ln>
            <a:effectLst/>
            <a:sp3d/>
          </c:spPr>
          <c:invertIfNegative val="0"/>
          <c:cat>
            <c:strRef>
              <c:f>Sheet1!$A$2:$A$4</c:f>
              <c:strCache>
                <c:ptCount val="3"/>
                <c:pt idx="0">
                  <c:v>17-21yrs</c:v>
                </c:pt>
                <c:pt idx="1">
                  <c:v>22-24yrs</c:v>
                </c:pt>
                <c:pt idx="2">
                  <c:v>25yrs+</c:v>
                </c:pt>
              </c:strCache>
            </c:strRef>
          </c:cat>
          <c:val>
            <c:numRef>
              <c:f>Sheet1!$H$2:$H$4</c:f>
              <c:numCache>
                <c:formatCode>0%</c:formatCode>
                <c:ptCount val="3"/>
                <c:pt idx="0">
                  <c:v>0.5</c:v>
                </c:pt>
                <c:pt idx="1">
                  <c:v>0.31</c:v>
                </c:pt>
                <c:pt idx="2">
                  <c:v>0.19</c:v>
                </c:pt>
              </c:numCache>
            </c:numRef>
          </c:val>
          <c:extLst>
            <c:ext xmlns:c16="http://schemas.microsoft.com/office/drawing/2014/chart" uri="{C3380CC4-5D6E-409C-BE32-E72D297353CC}">
              <c16:uniqueId val="{0000001B-46E3-4E3B-BEAC-19F756EFE35D}"/>
            </c:ext>
          </c:extLst>
        </c:ser>
        <c:ser>
          <c:idx val="7"/>
          <c:order val="7"/>
          <c:tx>
            <c:strRef>
              <c:f>Sheet1!$I$1</c:f>
              <c:strCache>
                <c:ptCount val="1"/>
                <c:pt idx="0">
                  <c:v>2023</c:v>
                </c:pt>
              </c:strCache>
            </c:strRef>
          </c:tx>
          <c:spPr>
            <a:solidFill>
              <a:schemeClr val="accent3">
                <a:lumMod val="80000"/>
                <a:lumOff val="20000"/>
              </a:schemeClr>
            </a:solidFill>
            <a:ln>
              <a:noFill/>
            </a:ln>
            <a:effectLst/>
            <a:sp3d/>
          </c:spPr>
          <c:invertIfNegative val="0"/>
          <c:dLbls>
            <c:dLbl>
              <c:idx val="0"/>
              <c:layout>
                <c:manualLayout>
                  <c:x val="1.5509028470145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754-4C8F-A011-A2431E429FE6}"/>
                </c:ext>
              </c:extLst>
            </c:dLbl>
            <c:dLbl>
              <c:idx val="1"/>
              <c:layout>
                <c:manualLayout>
                  <c:x val="1.3293452974410104E-2"/>
                  <c:y val="-4.946875754870153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838-4D4B-AB75-D7EC9278F6B6}"/>
                </c:ext>
              </c:extLst>
            </c:dLbl>
            <c:dLbl>
              <c:idx val="2"/>
              <c:layout>
                <c:manualLayout>
                  <c:x val="1.550902847014512E-2"/>
                  <c:y val="-1.1418948332325623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754-4C8F-A011-A2431E429FE6}"/>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60000"/>
                        </a:schemeClr>
                      </a:solidFill>
                      <a:prstDash val="solid"/>
                      <a:round/>
                    </a:ln>
                    <a:effectLst/>
                  </c:spPr>
                </c15:leaderLines>
              </c:ext>
            </c:extLst>
          </c:dLbls>
          <c:cat>
            <c:strRef>
              <c:f>Sheet1!$A$2:$A$4</c:f>
              <c:strCache>
                <c:ptCount val="3"/>
                <c:pt idx="0">
                  <c:v>17-21yrs</c:v>
                </c:pt>
                <c:pt idx="1">
                  <c:v>22-24yrs</c:v>
                </c:pt>
                <c:pt idx="2">
                  <c:v>25yrs+</c:v>
                </c:pt>
              </c:strCache>
            </c:strRef>
          </c:cat>
          <c:val>
            <c:numRef>
              <c:f>Sheet1!$I$2:$I$4</c:f>
              <c:numCache>
                <c:formatCode>0%</c:formatCode>
                <c:ptCount val="3"/>
                <c:pt idx="0">
                  <c:v>0.45</c:v>
                </c:pt>
                <c:pt idx="1">
                  <c:v>0.33</c:v>
                </c:pt>
                <c:pt idx="2">
                  <c:v>0.2</c:v>
                </c:pt>
              </c:numCache>
            </c:numRef>
          </c:val>
          <c:extLst>
            <c:ext xmlns:c16="http://schemas.microsoft.com/office/drawing/2014/chart" uri="{C3380CC4-5D6E-409C-BE32-E72D297353CC}">
              <c16:uniqueId val="{00000000-B754-4C8F-A011-A2431E429FE6}"/>
            </c:ext>
          </c:extLst>
        </c:ser>
        <c:dLbls>
          <c:showLegendKey val="0"/>
          <c:showVal val="0"/>
          <c:showCatName val="0"/>
          <c:showSerName val="0"/>
          <c:showPercent val="0"/>
          <c:showBubbleSize val="0"/>
        </c:dLbls>
        <c:gapWidth val="129"/>
        <c:shape val="box"/>
        <c:axId val="612330144"/>
        <c:axId val="479935232"/>
        <c:axId val="0"/>
      </c:bar3DChart>
      <c:catAx>
        <c:axId val="612330144"/>
        <c:scaling>
          <c:orientation val="minMax"/>
        </c:scaling>
        <c:delete val="0"/>
        <c:axPos val="b"/>
        <c:numFmt formatCode="General" sourceLinked="1"/>
        <c:majorTickMark val="none"/>
        <c:minorTickMark val="none"/>
        <c:tickLblPos val="nextTo"/>
        <c:spPr>
          <a:noFill/>
          <a:ln w="9525" cap="flat" cmpd="sng" algn="ctr">
            <a:noFill/>
            <a:prstDash val="solid"/>
            <a:round/>
          </a:ln>
          <a:effectLst/>
        </c:spPr>
        <c:txPr>
          <a:bodyPr rot="0" spcFirstLastPara="1" vertOverflow="ellipsis"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crossAx val="479935232"/>
        <c:crosses val="autoZero"/>
        <c:auto val="1"/>
        <c:lblAlgn val="ctr"/>
        <c:lblOffset val="100"/>
        <c:noMultiLvlLbl val="0"/>
      </c:catAx>
      <c:valAx>
        <c:axId val="479935232"/>
        <c:scaling>
          <c:orientation val="minMax"/>
          <c:max val="0.60000000000000009"/>
          <c:min val="0"/>
        </c:scaling>
        <c:delete val="0"/>
        <c:axPos val="l"/>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2330144"/>
        <c:crosses val="autoZero"/>
        <c:crossBetween val="between"/>
        <c:majorUnit val="0.2"/>
        <c:minorUnit val="0.02"/>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gradFill>
          <a:gsLst>
            <a:gs pos="0">
              <a:schemeClr val="accent3"/>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113862929394759"/>
          <c:y val="0.14263074484944499"/>
          <c:w val="0.86990848339109272"/>
          <c:h val="0.68777793919671493"/>
        </c:manualLayout>
      </c:layout>
      <c:bar3DChart>
        <c:barDir val="col"/>
        <c:grouping val="clustered"/>
        <c:varyColors val="0"/>
        <c:ser>
          <c:idx val="0"/>
          <c:order val="0"/>
          <c:tx>
            <c:strRef>
              <c:f>Sheet1!$B$1</c:f>
              <c:strCache>
                <c:ptCount val="1"/>
                <c:pt idx="0">
                  <c:v>2017</c:v>
                </c:pt>
              </c:strCache>
            </c:strRef>
          </c:tx>
          <c:spPr>
            <a:solidFill>
              <a:schemeClr val="accent1"/>
            </a:solidFill>
            <a:ln>
              <a:noFill/>
            </a:ln>
            <a:effectLst/>
            <a:sp3d/>
          </c:spPr>
          <c:invertIfNegative val="0"/>
          <c:dLbls>
            <c:dLbl>
              <c:idx val="0"/>
              <c:layout>
                <c:manualLayout>
                  <c:x val="-3.2849655714618101E-3"/>
                  <c:y val="-8.349122307272220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3C7-45AB-BFD5-1BB4ABE5D106}"/>
                </c:ext>
              </c:extLst>
            </c:dLbl>
            <c:dLbl>
              <c:idx val="1"/>
              <c:layout>
                <c:manualLayout>
                  <c:x val="5.6596863929628E-3"/>
                  <c:y val="-9.400733305283459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3C7-45AB-BFD5-1BB4ABE5D106}"/>
                </c:ext>
              </c:extLst>
            </c:dLbl>
            <c:dLbl>
              <c:idx val="2"/>
              <c:layout>
                <c:manualLayout>
                  <c:x val="-2.7622841455939946E-3"/>
                  <c:y val="-1.31715485907287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3C7-45AB-BFD5-1BB4ABE5D106}"/>
                </c:ext>
              </c:extLst>
            </c:dLbl>
            <c:dLbl>
              <c:idx val="3"/>
              <c:delete val="1"/>
              <c:extLst>
                <c:ext xmlns:c15="http://schemas.microsoft.com/office/drawing/2012/chart" uri="{CE6537A1-D6FC-4f65-9D91-7224C49458BB}"/>
                <c:ext xmlns:c16="http://schemas.microsoft.com/office/drawing/2014/chart" uri="{C3380CC4-5D6E-409C-BE32-E72D297353CC}">
                  <c16:uniqueId val="{00000003-C3C7-45AB-BFD5-1BB4ABE5D106}"/>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Scotland</c:v>
                </c:pt>
                <c:pt idx="1">
                  <c:v>EU Student</c:v>
                </c:pt>
                <c:pt idx="2">
                  <c:v>International</c:v>
                </c:pt>
                <c:pt idx="3">
                  <c:v>Rest of UK</c:v>
                </c:pt>
              </c:strCache>
            </c:strRef>
          </c:cat>
          <c:val>
            <c:numRef>
              <c:f>Sheet1!$B$2:$B$5</c:f>
              <c:numCache>
                <c:formatCode>0%</c:formatCode>
                <c:ptCount val="4"/>
                <c:pt idx="0">
                  <c:v>0.43</c:v>
                </c:pt>
                <c:pt idx="1">
                  <c:v>0.27</c:v>
                </c:pt>
                <c:pt idx="2">
                  <c:v>0.17</c:v>
                </c:pt>
                <c:pt idx="3">
                  <c:v>0.14000000000000001</c:v>
                </c:pt>
              </c:numCache>
            </c:numRef>
          </c:val>
          <c:extLst>
            <c:ext xmlns:c16="http://schemas.microsoft.com/office/drawing/2014/chart" uri="{C3380CC4-5D6E-409C-BE32-E72D297353CC}">
              <c16:uniqueId val="{00000004-C3C7-45AB-BFD5-1BB4ABE5D106}"/>
            </c:ext>
          </c:extLst>
        </c:ser>
        <c:ser>
          <c:idx val="1"/>
          <c:order val="1"/>
          <c:tx>
            <c:strRef>
              <c:f>Sheet1!$C$1</c:f>
              <c:strCache>
                <c:ptCount val="1"/>
                <c:pt idx="0">
                  <c:v>2018</c:v>
                </c:pt>
              </c:strCache>
            </c:strRef>
          </c:tx>
          <c:spPr>
            <a:solidFill>
              <a:schemeClr val="accent3"/>
            </a:solidFill>
            <a:ln>
              <a:noFill/>
            </a:ln>
            <a:effectLst/>
            <a:sp3d/>
          </c:spPr>
          <c:invertIfNegative val="0"/>
          <c:dLbls>
            <c:dLbl>
              <c:idx val="0"/>
              <c:layout>
                <c:manualLayout>
                  <c:x val="-1.72388377274105E-3"/>
                  <c:y val="1.4033675594732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3C7-45AB-BFD5-1BB4ABE5D106}"/>
                </c:ext>
              </c:extLst>
            </c:dLbl>
            <c:dLbl>
              <c:idx val="1"/>
              <c:layout>
                <c:manualLayout>
                  <c:x val="7.9479997886169398E-3"/>
                  <c:y val="-5.23453486336112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3C7-45AB-BFD5-1BB4ABE5D106}"/>
                </c:ext>
              </c:extLst>
            </c:dLbl>
            <c:dLbl>
              <c:idx val="2"/>
              <c:layout>
                <c:manualLayout>
                  <c:x val="7.06464146944542E-3"/>
                  <c:y val="-6.08467359692975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3C7-45AB-BFD5-1BB4ABE5D106}"/>
                </c:ext>
              </c:extLst>
            </c:dLbl>
            <c:dLbl>
              <c:idx val="3"/>
              <c:layout>
                <c:manualLayout>
                  <c:x val="3.8653561531753673E-3"/>
                  <c:y val="6.2215271114631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3C7-45AB-BFD5-1BB4ABE5D106}"/>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Scotland</c:v>
                </c:pt>
                <c:pt idx="1">
                  <c:v>EU Student</c:v>
                </c:pt>
                <c:pt idx="2">
                  <c:v>International</c:v>
                </c:pt>
                <c:pt idx="3">
                  <c:v>Rest of UK</c:v>
                </c:pt>
              </c:strCache>
            </c:strRef>
          </c:cat>
          <c:val>
            <c:numRef>
              <c:f>Sheet1!$C$2:$C$5</c:f>
              <c:numCache>
                <c:formatCode>0%</c:formatCode>
                <c:ptCount val="4"/>
                <c:pt idx="0">
                  <c:v>0.44</c:v>
                </c:pt>
                <c:pt idx="1">
                  <c:v>0.25</c:v>
                </c:pt>
                <c:pt idx="2">
                  <c:v>0.18</c:v>
                </c:pt>
                <c:pt idx="3">
                  <c:v>0.14000000000000001</c:v>
                </c:pt>
              </c:numCache>
            </c:numRef>
          </c:val>
          <c:extLst>
            <c:ext xmlns:c16="http://schemas.microsoft.com/office/drawing/2014/chart" uri="{C3380CC4-5D6E-409C-BE32-E72D297353CC}">
              <c16:uniqueId val="{00000009-C3C7-45AB-BFD5-1BB4ABE5D106}"/>
            </c:ext>
          </c:extLst>
        </c:ser>
        <c:ser>
          <c:idx val="2"/>
          <c:order val="2"/>
          <c:tx>
            <c:strRef>
              <c:f>Sheet1!$D$1</c:f>
              <c:strCache>
                <c:ptCount val="1"/>
                <c:pt idx="0">
                  <c:v>2019</c:v>
                </c:pt>
              </c:strCache>
            </c:strRef>
          </c:tx>
          <c:spPr>
            <a:solidFill>
              <a:schemeClr val="accent5"/>
            </a:solidFill>
            <a:ln>
              <a:noFill/>
            </a:ln>
            <a:effectLst/>
            <a:sp3d/>
          </c:spPr>
          <c:invertIfNegative val="0"/>
          <c:dLbls>
            <c:dLbl>
              <c:idx val="1"/>
              <c:layout>
                <c:manualLayout>
                  <c:x val="9.967605282830707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3C7-45AB-BFD5-1BB4ABE5D106}"/>
                </c:ext>
              </c:extLst>
            </c:dLbl>
            <c:dLbl>
              <c:idx val="2"/>
              <c:layout>
                <c:manualLayout>
                  <c:x val="1.2403900846295939E-2"/>
                  <c:y val="-5.22704998366546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3C7-45AB-BFD5-1BB4ABE5D106}"/>
                </c:ext>
              </c:extLst>
            </c:dLbl>
            <c:dLbl>
              <c:idx val="3"/>
              <c:layout>
                <c:manualLayout>
                  <c:x val="1.49514079242462E-2"/>
                  <c:y val="-5.989258917853246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3C7-45AB-BFD5-1BB4ABE5D106}"/>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Scotland</c:v>
                </c:pt>
                <c:pt idx="1">
                  <c:v>EU Student</c:v>
                </c:pt>
                <c:pt idx="2">
                  <c:v>International</c:v>
                </c:pt>
                <c:pt idx="3">
                  <c:v>Rest of UK</c:v>
                </c:pt>
              </c:strCache>
            </c:strRef>
          </c:cat>
          <c:val>
            <c:numRef>
              <c:f>Sheet1!$D$2:$D$5</c:f>
              <c:numCache>
                <c:formatCode>0%</c:formatCode>
                <c:ptCount val="4"/>
                <c:pt idx="0">
                  <c:v>0.43</c:v>
                </c:pt>
                <c:pt idx="1">
                  <c:v>0.25</c:v>
                </c:pt>
                <c:pt idx="2">
                  <c:v>0.19</c:v>
                </c:pt>
                <c:pt idx="3">
                  <c:v>0.13</c:v>
                </c:pt>
              </c:numCache>
            </c:numRef>
          </c:val>
          <c:extLst>
            <c:ext xmlns:c16="http://schemas.microsoft.com/office/drawing/2014/chart" uri="{C3380CC4-5D6E-409C-BE32-E72D297353CC}">
              <c16:uniqueId val="{0000000D-C3C7-45AB-BFD5-1BB4ABE5D106}"/>
            </c:ext>
          </c:extLst>
        </c:ser>
        <c:ser>
          <c:idx val="3"/>
          <c:order val="3"/>
          <c:tx>
            <c:strRef>
              <c:f>Sheet1!$E$1</c:f>
              <c:strCache>
                <c:ptCount val="1"/>
                <c:pt idx="0">
                  <c:v>2020</c:v>
                </c:pt>
              </c:strCache>
            </c:strRef>
          </c:tx>
          <c:spPr>
            <a:solidFill>
              <a:schemeClr val="accent1">
                <a:lumMod val="60000"/>
              </a:schemeClr>
            </a:solidFill>
            <a:ln>
              <a:noFill/>
            </a:ln>
            <a:effectLst/>
            <a:sp3d/>
          </c:spPr>
          <c:invertIfNegative val="0"/>
          <c:dLbls>
            <c:dLbl>
              <c:idx val="0"/>
              <c:layout>
                <c:manualLayout>
                  <c:x val="9.9795799995232694E-4"/>
                  <c:y val="-2.61352499183273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3C7-45AB-BFD5-1BB4ABE5D106}"/>
                </c:ext>
              </c:extLst>
            </c:dLbl>
            <c:dLbl>
              <c:idx val="1"/>
              <c:layout>
                <c:manualLayout>
                  <c:x val="1.4951407924246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3C7-45AB-BFD5-1BB4ABE5D106}"/>
                </c:ext>
              </c:extLst>
            </c:dLbl>
            <c:dLbl>
              <c:idx val="2"/>
              <c:layout>
                <c:manualLayout>
                  <c:x val="1.245950660353849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3C7-45AB-BFD5-1BB4ABE5D106}"/>
                </c:ext>
              </c:extLst>
            </c:dLbl>
            <c:dLbl>
              <c:idx val="3"/>
              <c:layout>
                <c:manualLayout>
                  <c:x val="1.49514079242462E-2"/>
                  <c:y val="1.30676249591636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C3C7-45AB-BFD5-1BB4ABE5D106}"/>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Scotland</c:v>
                </c:pt>
                <c:pt idx="1">
                  <c:v>EU Student</c:v>
                </c:pt>
                <c:pt idx="2">
                  <c:v>International</c:v>
                </c:pt>
                <c:pt idx="3">
                  <c:v>Rest of UK</c:v>
                </c:pt>
              </c:strCache>
            </c:strRef>
          </c:cat>
          <c:val>
            <c:numRef>
              <c:f>Sheet1!$E$2:$E$5</c:f>
              <c:numCache>
                <c:formatCode>0%</c:formatCode>
                <c:ptCount val="4"/>
                <c:pt idx="0">
                  <c:v>0.39</c:v>
                </c:pt>
                <c:pt idx="1">
                  <c:v>0.25</c:v>
                </c:pt>
                <c:pt idx="2">
                  <c:v>0.25</c:v>
                </c:pt>
                <c:pt idx="3">
                  <c:v>0.11</c:v>
                </c:pt>
              </c:numCache>
            </c:numRef>
          </c:val>
          <c:extLst>
            <c:ext xmlns:c16="http://schemas.microsoft.com/office/drawing/2014/chart" uri="{C3380CC4-5D6E-409C-BE32-E72D297353CC}">
              <c16:uniqueId val="{00000012-C3C7-45AB-BFD5-1BB4ABE5D106}"/>
            </c:ext>
          </c:extLst>
        </c:ser>
        <c:ser>
          <c:idx val="4"/>
          <c:order val="4"/>
          <c:tx>
            <c:strRef>
              <c:f>Sheet1!$F$1</c:f>
              <c:strCache>
                <c:ptCount val="1"/>
                <c:pt idx="0">
                  <c:v>2021</c:v>
                </c:pt>
              </c:strCache>
            </c:strRef>
          </c:tx>
          <c:spPr>
            <a:solidFill>
              <a:schemeClr val="accent3">
                <a:lumMod val="60000"/>
              </a:schemeClr>
            </a:solidFill>
            <a:ln>
              <a:noFill/>
            </a:ln>
            <a:effectLst/>
            <a:sp3d/>
          </c:spPr>
          <c:invertIfNegative val="0"/>
          <c:dLbls>
            <c:dLbl>
              <c:idx val="1"/>
              <c:layout>
                <c:manualLayout>
                  <c:x val="1.3454423141607804E-2"/>
                  <c:y val="-6.53381247958183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C3C7-45AB-BFD5-1BB4ABE5D106}"/>
                </c:ext>
              </c:extLst>
            </c:dLbl>
            <c:dLbl>
              <c:idx val="2"/>
              <c:layout>
                <c:manualLayout>
                  <c:x val="2.2424038569345515E-3"/>
                  <c:y val="-9.14733747141456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C3C7-45AB-BFD5-1BB4ABE5D106}"/>
                </c:ext>
              </c:extLst>
            </c:dLbl>
            <c:dLbl>
              <c:idx val="3"/>
              <c:delete val="1"/>
              <c:extLst>
                <c:ext xmlns:c15="http://schemas.microsoft.com/office/drawing/2012/chart" uri="{CE6537A1-D6FC-4f65-9D91-7224C49458BB}"/>
                <c:ext xmlns:c16="http://schemas.microsoft.com/office/drawing/2014/chart" uri="{C3380CC4-5D6E-409C-BE32-E72D297353CC}">
                  <c16:uniqueId val="{00000019-C3C7-45AB-BFD5-1BB4ABE5D106}"/>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Scotland</c:v>
                </c:pt>
                <c:pt idx="1">
                  <c:v>EU Student</c:v>
                </c:pt>
                <c:pt idx="2">
                  <c:v>International</c:v>
                </c:pt>
                <c:pt idx="3">
                  <c:v>Rest of UK</c:v>
                </c:pt>
              </c:strCache>
            </c:strRef>
          </c:cat>
          <c:val>
            <c:numRef>
              <c:f>Sheet1!$F$2:$F$5</c:f>
              <c:numCache>
                <c:formatCode>0%</c:formatCode>
                <c:ptCount val="4"/>
                <c:pt idx="0">
                  <c:v>0.48</c:v>
                </c:pt>
                <c:pt idx="1">
                  <c:v>0.22</c:v>
                </c:pt>
                <c:pt idx="2">
                  <c:v>0.18</c:v>
                </c:pt>
                <c:pt idx="3">
                  <c:v>0.11</c:v>
                </c:pt>
              </c:numCache>
            </c:numRef>
          </c:val>
          <c:extLst>
            <c:ext xmlns:c16="http://schemas.microsoft.com/office/drawing/2014/chart" uri="{C3380CC4-5D6E-409C-BE32-E72D297353CC}">
              <c16:uniqueId val="{00000013-C3C7-45AB-BFD5-1BB4ABE5D106}"/>
            </c:ext>
          </c:extLst>
        </c:ser>
        <c:ser>
          <c:idx val="5"/>
          <c:order val="5"/>
          <c:tx>
            <c:strRef>
              <c:f>Sheet1!$G$1</c:f>
              <c:strCache>
                <c:ptCount val="1"/>
                <c:pt idx="0">
                  <c:v>2022</c:v>
                </c:pt>
              </c:strCache>
            </c:strRef>
          </c:tx>
          <c:spPr>
            <a:solidFill>
              <a:schemeClr val="accent5">
                <a:lumMod val="60000"/>
              </a:schemeClr>
            </a:solidFill>
            <a:ln>
              <a:noFill/>
            </a:ln>
            <a:effectLst/>
            <a:sp3d/>
          </c:spPr>
          <c:invertIfNegative val="0"/>
          <c:dLbls>
            <c:dLbl>
              <c:idx val="0"/>
              <c:layout>
                <c:manualLayout>
                  <c:x val="9.7454013887196978E-3"/>
                  <c:y val="-1.96014374387455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C3C7-45AB-BFD5-1BB4ABE5D106}"/>
                </c:ext>
              </c:extLst>
            </c:dLbl>
            <c:dLbl>
              <c:idx val="1"/>
              <c:layout>
                <c:manualLayout>
                  <c:x val="1.3454423141607722E-2"/>
                  <c:y val="-6.533812479581776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C3C7-45AB-BFD5-1BB4ABE5D106}"/>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Scotland</c:v>
                </c:pt>
                <c:pt idx="1">
                  <c:v>EU Student</c:v>
                </c:pt>
                <c:pt idx="2">
                  <c:v>International</c:v>
                </c:pt>
                <c:pt idx="3">
                  <c:v>Rest of UK</c:v>
                </c:pt>
              </c:strCache>
            </c:strRef>
          </c:cat>
          <c:val>
            <c:numRef>
              <c:f>Sheet1!$G$2:$G$5</c:f>
              <c:numCache>
                <c:formatCode>0%</c:formatCode>
                <c:ptCount val="4"/>
                <c:pt idx="0">
                  <c:v>0.42</c:v>
                </c:pt>
                <c:pt idx="1">
                  <c:v>0.16</c:v>
                </c:pt>
                <c:pt idx="2">
                  <c:v>0.3</c:v>
                </c:pt>
                <c:pt idx="3">
                  <c:v>0.12</c:v>
                </c:pt>
              </c:numCache>
            </c:numRef>
          </c:val>
          <c:extLst>
            <c:ext xmlns:c16="http://schemas.microsoft.com/office/drawing/2014/chart" uri="{C3380CC4-5D6E-409C-BE32-E72D297353CC}">
              <c16:uniqueId val="{00000015-C3C7-45AB-BFD5-1BB4ABE5D106}"/>
            </c:ext>
          </c:extLst>
        </c:ser>
        <c:ser>
          <c:idx val="6"/>
          <c:order val="6"/>
          <c:tx>
            <c:strRef>
              <c:f>Sheet1!$H$1</c:f>
              <c:strCache>
                <c:ptCount val="1"/>
                <c:pt idx="0">
                  <c:v>2023</c:v>
                </c:pt>
              </c:strCache>
            </c:strRef>
          </c:tx>
          <c:spPr>
            <a:solidFill>
              <a:schemeClr val="accent1">
                <a:lumMod val="80000"/>
                <a:lumOff val="20000"/>
              </a:schemeClr>
            </a:solidFill>
            <a:ln>
              <a:noFill/>
            </a:ln>
            <a:effectLst/>
            <a:sp3d/>
          </c:spPr>
          <c:invertIfNegative val="0"/>
          <c:dLbls>
            <c:dLbl>
              <c:idx val="0"/>
              <c:layout>
                <c:manualLayout>
                  <c:x val="1.121201928467316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E23-44C9-B23C-0A86ACE1DE66}"/>
                </c:ext>
              </c:extLst>
            </c:dLbl>
            <c:dLbl>
              <c:idx val="1"/>
              <c:layout>
                <c:manualLayout>
                  <c:x val="8.9696154277385358E-3"/>
                  <c:y val="6.53381247958183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E23-44C9-B23C-0A86ACE1DE66}"/>
                </c:ext>
              </c:extLst>
            </c:dLbl>
            <c:dLbl>
              <c:idx val="2"/>
              <c:layout>
                <c:manualLayout>
                  <c:x val="6.7272115708038194E-3"/>
                  <c:y val="-5.989258917853246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E23-44C9-B23C-0A86ACE1DE66}"/>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60000"/>
                        </a:schemeClr>
                      </a:solidFill>
                      <a:prstDash val="solid"/>
                      <a:round/>
                    </a:ln>
                    <a:effectLst/>
                  </c:spPr>
                </c15:leaderLines>
              </c:ext>
            </c:extLst>
          </c:dLbls>
          <c:cat>
            <c:strRef>
              <c:f>Sheet1!$A$2:$A$5</c:f>
              <c:strCache>
                <c:ptCount val="4"/>
                <c:pt idx="0">
                  <c:v>Scotland</c:v>
                </c:pt>
                <c:pt idx="1">
                  <c:v>EU Student</c:v>
                </c:pt>
                <c:pt idx="2">
                  <c:v>International</c:v>
                </c:pt>
                <c:pt idx="3">
                  <c:v>Rest of UK</c:v>
                </c:pt>
              </c:strCache>
            </c:strRef>
          </c:cat>
          <c:val>
            <c:numRef>
              <c:f>Sheet1!$H$2:$H$5</c:f>
              <c:numCache>
                <c:formatCode>0%</c:formatCode>
                <c:ptCount val="4"/>
                <c:pt idx="0">
                  <c:v>0.41</c:v>
                </c:pt>
                <c:pt idx="1">
                  <c:v>0.13</c:v>
                </c:pt>
                <c:pt idx="2">
                  <c:v>0.32</c:v>
                </c:pt>
                <c:pt idx="3">
                  <c:v>0.14000000000000001</c:v>
                </c:pt>
              </c:numCache>
            </c:numRef>
          </c:val>
          <c:extLst>
            <c:ext xmlns:c16="http://schemas.microsoft.com/office/drawing/2014/chart" uri="{C3380CC4-5D6E-409C-BE32-E72D297353CC}">
              <c16:uniqueId val="{00000000-7E23-44C9-B23C-0A86ACE1DE66}"/>
            </c:ext>
          </c:extLst>
        </c:ser>
        <c:dLbls>
          <c:showLegendKey val="0"/>
          <c:showVal val="0"/>
          <c:showCatName val="0"/>
          <c:showSerName val="0"/>
          <c:showPercent val="0"/>
          <c:showBubbleSize val="0"/>
        </c:dLbls>
        <c:gapWidth val="129"/>
        <c:shape val="box"/>
        <c:axId val="278385216"/>
        <c:axId val="473247840"/>
        <c:axId val="0"/>
      </c:bar3DChart>
      <c:catAx>
        <c:axId val="278385216"/>
        <c:scaling>
          <c:orientation val="minMax"/>
        </c:scaling>
        <c:delete val="0"/>
        <c:axPos val="b"/>
        <c:numFmt formatCode="General" sourceLinked="1"/>
        <c:majorTickMark val="none"/>
        <c:minorTickMark val="none"/>
        <c:tickLblPos val="nextTo"/>
        <c:spPr>
          <a:noFill/>
          <a:ln w="9525" cap="flat" cmpd="sng" algn="ctr">
            <a:noFill/>
            <a:prstDash val="solid"/>
            <a:round/>
          </a:ln>
          <a:effectLst/>
        </c:spPr>
        <c:txPr>
          <a:bodyPr rot="0" spcFirstLastPara="1" vertOverflow="ellipsis"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crossAx val="473247840"/>
        <c:crosses val="autoZero"/>
        <c:auto val="1"/>
        <c:lblAlgn val="ctr"/>
        <c:lblOffset val="100"/>
        <c:noMultiLvlLbl val="0"/>
      </c:catAx>
      <c:valAx>
        <c:axId val="473247840"/>
        <c:scaling>
          <c:orientation val="minMax"/>
          <c:max val="0.5"/>
          <c:min val="0"/>
        </c:scaling>
        <c:delete val="0"/>
        <c:axPos val="l"/>
        <c:numFmt formatCode="0%" sourceLinked="1"/>
        <c:majorTickMark val="none"/>
        <c:minorTickMark val="none"/>
        <c:tickLblPos val="nextTo"/>
        <c:spPr>
          <a:noFill/>
          <a:ln w="9525" cap="flat" cmpd="sng" algn="ctr">
            <a:solidFill>
              <a:schemeClr val="dk1">
                <a:lumMod val="25000"/>
                <a:lumOff val="7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8385216"/>
        <c:crosses val="autoZero"/>
        <c:crossBetween val="between"/>
        <c:majorUnit val="0.1"/>
        <c:minorUnit val="0.02"/>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gradFill>
          <a:gsLst>
            <a:gs pos="0">
              <a:schemeClr val="accent1">
                <a:tint val="65000"/>
                <a:lumMod val="110000"/>
              </a:schemeClr>
            </a:gs>
            <a:gs pos="88000">
              <a:schemeClr val="accent1">
                <a:tint val="90000"/>
              </a:schemeClr>
            </a:gs>
          </a:gsLst>
          <a:lin ang="5400000" scaled="0"/>
        </a:gradFill>
        <a:ln w="9525" cap="flat" cmpd="sng" algn="ctr">
          <a:solidFill>
            <a:sysClr val="windowText" lastClr="000000">
              <a:lumMod val="25000"/>
              <a:lumOff val="75000"/>
            </a:sysClr>
          </a:solidFill>
          <a:prstDash val="solid"/>
          <a:round/>
        </a:ln>
        <a:effectLst/>
        <a:sp3d contourW="9525">
          <a:contourClr>
            <a:sysClr val="windowText" lastClr="000000">
              <a:lumMod val="25000"/>
              <a:lumOff val="75000"/>
            </a:sysClr>
          </a:contourClr>
        </a:sp3d>
      </c:spPr>
    </c:floor>
    <c:sideWall>
      <c:thickness val="0"/>
      <c:spPr>
        <a:noFill/>
        <a:ln w="25400">
          <a:noFill/>
        </a:ln>
        <a:effectLst/>
        <a:sp3d/>
      </c:spPr>
    </c:sideWall>
    <c:backWall>
      <c:thickness val="0"/>
      <c:spPr>
        <a:noFill/>
        <a:ln w="25400">
          <a:noFill/>
        </a:ln>
        <a:effectLst/>
        <a:sp3d/>
      </c:spPr>
    </c:backWall>
    <c:plotArea>
      <c:layout>
        <c:manualLayout>
          <c:layoutTarget val="inner"/>
          <c:xMode val="edge"/>
          <c:yMode val="edge"/>
          <c:x val="4.5367231638418097E-2"/>
          <c:y val="0.115723113724708"/>
          <c:w val="0.91005649717514103"/>
          <c:h val="0.77299063091797104"/>
        </c:manualLayout>
      </c:layout>
      <c:bar3DChart>
        <c:barDir val="col"/>
        <c:grouping val="clustered"/>
        <c:varyColors val="0"/>
        <c:ser>
          <c:idx val="0"/>
          <c:order val="0"/>
          <c:tx>
            <c:strRef>
              <c:f>Sheet1!$B$1</c:f>
              <c:strCache>
                <c:ptCount val="1"/>
                <c:pt idx="0">
                  <c:v>2016</c:v>
                </c:pt>
              </c:strCache>
            </c:strRef>
          </c:tx>
          <c:spPr>
            <a:solidFill>
              <a:schemeClr val="accent1"/>
            </a:solidFill>
            <a:ln>
              <a:noFill/>
            </a:ln>
            <a:effectLst/>
            <a:sp3d>
              <a:contourClr>
                <a:schemeClr val="accent1">
                  <a:shade val="95000"/>
                </a:schemeClr>
              </a:contourClr>
            </a:sp3d>
          </c:spPr>
          <c:invertIfNegative val="0"/>
          <c:dLbls>
            <c:dLbl>
              <c:idx val="0"/>
              <c:layout>
                <c:manualLayout>
                  <c:x val="1.019757911410611E-2"/>
                  <c:y val="-1.2094958279468852E-2"/>
                </c:manualLayout>
              </c:layout>
              <c:showLegendKey val="0"/>
              <c:showVal val="1"/>
              <c:showCatName val="0"/>
              <c:showSerName val="0"/>
              <c:showPercent val="0"/>
              <c:showBubbleSize val="0"/>
              <c:separator> </c:separator>
              <c:extLst>
                <c:ext xmlns:c15="http://schemas.microsoft.com/office/drawing/2012/chart" uri="{CE6537A1-D6FC-4f65-9D91-7224C49458BB}">
                  <c15:layout>
                    <c:manualLayout>
                      <c:w val="4.3664543149836414E-2"/>
                      <c:h val="6.4757785873780699E-2"/>
                    </c:manualLayout>
                  </c15:layout>
                </c:ext>
                <c:ext xmlns:c16="http://schemas.microsoft.com/office/drawing/2014/chart" uri="{C3380CC4-5D6E-409C-BE32-E72D297353CC}">
                  <c16:uniqueId val="{00000000-D21F-4349-96A0-A8D8D15BEB5B}"/>
                </c:ext>
              </c:extLst>
            </c:dLbl>
            <c:dLbl>
              <c:idx val="2"/>
              <c:layout>
                <c:manualLayout>
                  <c:x val="7.3063809059911427E-3"/>
                  <c:y val="-5.4725735962832211E-17"/>
                </c:manualLayout>
              </c:layout>
              <c:showLegendKey val="0"/>
              <c:showVal val="1"/>
              <c:showCatName val="0"/>
              <c:showSerName val="0"/>
              <c:showPercent val="0"/>
              <c:showBubbleSize val="0"/>
              <c:separator> </c:separator>
              <c:extLst>
                <c:ext xmlns:c15="http://schemas.microsoft.com/office/drawing/2012/chart" uri="{CE6537A1-D6FC-4f65-9D91-7224C49458BB}">
                  <c15:layout>
                    <c:manualLayout>
                      <c:w val="5.0876765708718949E-2"/>
                      <c:h val="8.3402985074626859E-2"/>
                    </c:manualLayout>
                  </c15:layout>
                </c:ext>
                <c:ext xmlns:c16="http://schemas.microsoft.com/office/drawing/2014/chart" uri="{C3380CC4-5D6E-409C-BE32-E72D297353CC}">
                  <c16:uniqueId val="{0000000B-DBB2-46AC-BBAE-7ECF77C6E343}"/>
                </c:ext>
              </c:extLst>
            </c:dLbl>
            <c:spPr>
              <a:noFill/>
              <a:ln>
                <a:noFill/>
              </a:ln>
              <a:effectLst/>
            </c:spPr>
            <c:txPr>
              <a:bodyPr rot="0" spcFirstLastPara="1" vertOverflow="ellipsis" vert="horz" wrap="square" anchor="ctr" anchorCtr="1"/>
              <a:lstStyle/>
              <a:p>
                <a:pPr>
                  <a:defRPr sz="500" b="0" i="0" u="none" strike="noStrike" kern="1200" baseline="0">
                    <a:ln>
                      <a:noFill/>
                    </a:ln>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Sheet1!$A$2:$A$5</c:f>
              <c:strCache>
                <c:ptCount val="4"/>
                <c:pt idx="0">
                  <c:v>Social Sciences</c:v>
                </c:pt>
                <c:pt idx="1">
                  <c:v>Arts</c:v>
                </c:pt>
                <c:pt idx="2">
                  <c:v>Science &amp; Eng</c:v>
                </c:pt>
                <c:pt idx="3">
                  <c:v>MVLS</c:v>
                </c:pt>
              </c:strCache>
            </c:strRef>
          </c:cat>
          <c:val>
            <c:numRef>
              <c:f>Sheet1!$B$2:$B$5</c:f>
              <c:numCache>
                <c:formatCode>0%</c:formatCode>
                <c:ptCount val="4"/>
                <c:pt idx="0">
                  <c:v>0.27</c:v>
                </c:pt>
                <c:pt idx="1">
                  <c:v>0.25</c:v>
                </c:pt>
                <c:pt idx="2">
                  <c:v>0.23</c:v>
                </c:pt>
                <c:pt idx="3">
                  <c:v>0.23</c:v>
                </c:pt>
              </c:numCache>
            </c:numRef>
          </c:val>
          <c:extLst>
            <c:ext xmlns:c16="http://schemas.microsoft.com/office/drawing/2014/chart" uri="{C3380CC4-5D6E-409C-BE32-E72D297353CC}">
              <c16:uniqueId val="{00000001-D21F-4349-96A0-A8D8D15BEB5B}"/>
            </c:ext>
          </c:extLst>
        </c:ser>
        <c:ser>
          <c:idx val="1"/>
          <c:order val="1"/>
          <c:tx>
            <c:strRef>
              <c:f>Sheet1!$C$1</c:f>
              <c:strCache>
                <c:ptCount val="1"/>
                <c:pt idx="0">
                  <c:v>2017</c:v>
                </c:pt>
              </c:strCache>
            </c:strRef>
          </c:tx>
          <c:spPr>
            <a:solidFill>
              <a:schemeClr val="accent3"/>
            </a:solidFill>
            <a:ln>
              <a:noFill/>
            </a:ln>
            <a:effectLst/>
            <a:sp3d>
              <a:contourClr>
                <a:schemeClr val="accent2">
                  <a:shade val="95000"/>
                </a:schemeClr>
              </a:contourClr>
            </a:sp3d>
          </c:spPr>
          <c:invertIfNegative val="0"/>
          <c:dLbls>
            <c:dLbl>
              <c:idx val="0"/>
              <c:layout>
                <c:manualLayout>
                  <c:x val="1.3923487041502796E-2"/>
                  <c:y val="6.7373369373603838E-3"/>
                </c:manualLayout>
              </c:layout>
              <c:spPr>
                <a:noFill/>
                <a:ln>
                  <a:noFill/>
                </a:ln>
                <a:effectLst/>
              </c:spPr>
              <c:txPr>
                <a:bodyPr rot="0" spcFirstLastPara="1" vertOverflow="ellipsis" vert="horz" wrap="square" anchor="ctr" anchorCtr="1"/>
                <a:lstStyle/>
                <a:p>
                  <a:pPr algn="l">
                    <a:defRPr sz="500" b="0" i="0" u="none" strike="noStrike" kern="1200" baseline="0">
                      <a:ln>
                        <a:noFill/>
                      </a:ln>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eparator> </c:separator>
              <c:extLst>
                <c:ext xmlns:c15="http://schemas.microsoft.com/office/drawing/2012/chart" uri="{CE6537A1-D6FC-4f65-9D91-7224C49458BB}">
                  <c15:layout>
                    <c:manualLayout>
                      <c:w val="5.2220679550954816E-2"/>
                      <c:h val="7.2417910447761191E-2"/>
                    </c:manualLayout>
                  </c15:layout>
                </c:ext>
                <c:ext xmlns:c16="http://schemas.microsoft.com/office/drawing/2014/chart" uri="{C3380CC4-5D6E-409C-BE32-E72D297353CC}">
                  <c16:uniqueId val="{00000002-D21F-4349-96A0-A8D8D15BEB5B}"/>
                </c:ext>
              </c:extLst>
            </c:dLbl>
            <c:dLbl>
              <c:idx val="1"/>
              <c:layout>
                <c:manualLayout>
                  <c:x val="1.4554275318374801E-2"/>
                  <c:y val="0"/>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B89C-4B71-9B41-805FE2B0D7AC}"/>
                </c:ext>
              </c:extLst>
            </c:dLbl>
            <c:dLbl>
              <c:idx val="2"/>
              <c:layout>
                <c:manualLayout>
                  <c:x val="7.3062850217272849E-3"/>
                  <c:y val="2.985074626865666E-2"/>
                </c:manualLayout>
              </c:layout>
              <c:showLegendKey val="0"/>
              <c:showVal val="1"/>
              <c:showCatName val="0"/>
              <c:showSerName val="0"/>
              <c:showPercent val="0"/>
              <c:showBubbleSize val="0"/>
              <c:extLst>
                <c:ext xmlns:c15="http://schemas.microsoft.com/office/drawing/2012/chart" uri="{CE6537A1-D6FC-4f65-9D91-7224C49458BB}">
                  <c15:layout>
                    <c:manualLayout>
                      <c:w val="3.8699464198733553E-2"/>
                      <c:h val="0.10728358208955224"/>
                    </c:manualLayout>
                  </c15:layout>
                </c:ext>
                <c:ext xmlns:c16="http://schemas.microsoft.com/office/drawing/2014/chart" uri="{C3380CC4-5D6E-409C-BE32-E72D297353CC}">
                  <c16:uniqueId val="{00000001-B89C-4B71-9B41-805FE2B0D7AC}"/>
                </c:ext>
              </c:extLst>
            </c:dLbl>
            <c:dLbl>
              <c:idx val="3"/>
              <c:layout>
                <c:manualLayout>
                  <c:x val="2.4257125530624622E-3"/>
                  <c:y val="5.9701492537312887E-3"/>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D7D9-49C0-9FA8-D1EB37A2CBF7}"/>
                </c:ext>
              </c:extLst>
            </c:dLbl>
            <c:spPr>
              <a:noFill/>
              <a:ln>
                <a:noFill/>
              </a:ln>
              <a:effectLst/>
            </c:spPr>
            <c:txPr>
              <a:bodyPr rot="0" spcFirstLastPara="1" vertOverflow="ellipsis" vert="horz" wrap="square" anchor="ctr" anchorCtr="1"/>
              <a:lstStyle/>
              <a:p>
                <a:pPr algn="ctr">
                  <a:defRPr sz="500" b="0" i="0" u="none" strike="noStrike" kern="1200" baseline="0">
                    <a:ln>
                      <a:noFill/>
                    </a:ln>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Sheet1!$A$2:$A$5</c:f>
              <c:strCache>
                <c:ptCount val="4"/>
                <c:pt idx="0">
                  <c:v>Social Sciences</c:v>
                </c:pt>
                <c:pt idx="1">
                  <c:v>Arts</c:v>
                </c:pt>
                <c:pt idx="2">
                  <c:v>Science &amp; Eng</c:v>
                </c:pt>
                <c:pt idx="3">
                  <c:v>MVLS</c:v>
                </c:pt>
              </c:strCache>
            </c:strRef>
          </c:cat>
          <c:val>
            <c:numRef>
              <c:f>Sheet1!$C$2:$C$5</c:f>
              <c:numCache>
                <c:formatCode>0%</c:formatCode>
                <c:ptCount val="4"/>
                <c:pt idx="0">
                  <c:v>0.24</c:v>
                </c:pt>
                <c:pt idx="1">
                  <c:v>0.28000000000000003</c:v>
                </c:pt>
                <c:pt idx="2">
                  <c:v>0.23</c:v>
                </c:pt>
                <c:pt idx="3">
                  <c:v>0.24</c:v>
                </c:pt>
              </c:numCache>
            </c:numRef>
          </c:val>
          <c:extLst>
            <c:ext xmlns:c16="http://schemas.microsoft.com/office/drawing/2014/chart" uri="{C3380CC4-5D6E-409C-BE32-E72D297353CC}">
              <c16:uniqueId val="{00000003-D21F-4349-96A0-A8D8D15BEB5B}"/>
            </c:ext>
          </c:extLst>
        </c:ser>
        <c:ser>
          <c:idx val="2"/>
          <c:order val="2"/>
          <c:tx>
            <c:strRef>
              <c:f>Sheet1!$D$1</c:f>
              <c:strCache>
                <c:ptCount val="1"/>
                <c:pt idx="0">
                  <c:v>2018</c:v>
                </c:pt>
              </c:strCache>
            </c:strRef>
          </c:tx>
          <c:spPr>
            <a:solidFill>
              <a:schemeClr val="accent5"/>
            </a:solidFill>
            <a:ln>
              <a:noFill/>
            </a:ln>
            <a:effectLst/>
            <a:sp3d/>
          </c:spPr>
          <c:invertIfNegative val="0"/>
          <c:dLbls>
            <c:dLbl>
              <c:idx val="0"/>
              <c:layout>
                <c:manualLayout>
                  <c:x val="1.4612761811982464E-2"/>
                  <c:y val="5.970149253731234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BB2-46AC-BBAE-7ECF77C6E343}"/>
                </c:ext>
              </c:extLst>
            </c:dLbl>
            <c:dLbl>
              <c:idx val="1"/>
              <c:delete val="1"/>
              <c:extLst>
                <c:ext xmlns:c15="http://schemas.microsoft.com/office/drawing/2012/chart" uri="{CE6537A1-D6FC-4f65-9D91-7224C49458BB}"/>
                <c:ext xmlns:c16="http://schemas.microsoft.com/office/drawing/2014/chart" uri="{C3380CC4-5D6E-409C-BE32-E72D297353CC}">
                  <c16:uniqueId val="{00000000-7D3D-4E0E-AE25-CCC85B849649}"/>
                </c:ext>
              </c:extLst>
            </c:dLbl>
            <c:dLbl>
              <c:idx val="2"/>
              <c:layout>
                <c:manualLayout>
                  <c:x val="7.30638090599123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BB2-46AC-BBAE-7ECF77C6E343}"/>
                </c:ext>
              </c:extLst>
            </c:dLbl>
            <c:spPr>
              <a:noFill/>
              <a:ln>
                <a:noFill/>
              </a:ln>
              <a:effectLst/>
            </c:spPr>
            <c:txPr>
              <a:bodyPr rot="0" spcFirstLastPara="1" vertOverflow="ellipsis" vert="horz" wrap="square" anchor="ctr" anchorCtr="1"/>
              <a:lstStyle/>
              <a:p>
                <a:pPr>
                  <a:defRPr sz="500" b="0" i="0" u="none" strike="noStrike" kern="1200" baseline="0">
                    <a:ln>
                      <a:noFill/>
                    </a:ln>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Social Sciences</c:v>
                </c:pt>
                <c:pt idx="1">
                  <c:v>Arts</c:v>
                </c:pt>
                <c:pt idx="2">
                  <c:v>Science &amp; Eng</c:v>
                </c:pt>
                <c:pt idx="3">
                  <c:v>MVLS</c:v>
                </c:pt>
              </c:strCache>
            </c:strRef>
          </c:cat>
          <c:val>
            <c:numRef>
              <c:f>Sheet1!$D$2:$D$5</c:f>
              <c:numCache>
                <c:formatCode>0%</c:formatCode>
                <c:ptCount val="4"/>
                <c:pt idx="0">
                  <c:v>0.25</c:v>
                </c:pt>
                <c:pt idx="1">
                  <c:v>0.28000000000000003</c:v>
                </c:pt>
                <c:pt idx="2">
                  <c:v>0.21</c:v>
                </c:pt>
                <c:pt idx="3">
                  <c:v>0.24</c:v>
                </c:pt>
              </c:numCache>
            </c:numRef>
          </c:val>
          <c:extLst>
            <c:ext xmlns:c16="http://schemas.microsoft.com/office/drawing/2014/chart" uri="{C3380CC4-5D6E-409C-BE32-E72D297353CC}">
              <c16:uniqueId val="{00000002-DBB2-46AC-BBAE-7ECF77C6E343}"/>
            </c:ext>
          </c:extLst>
        </c:ser>
        <c:ser>
          <c:idx val="3"/>
          <c:order val="3"/>
          <c:tx>
            <c:strRef>
              <c:f>Sheet1!$E$1</c:f>
              <c:strCache>
                <c:ptCount val="1"/>
                <c:pt idx="0">
                  <c:v>2019</c:v>
                </c:pt>
              </c:strCache>
            </c:strRef>
          </c:tx>
          <c:spPr>
            <a:solidFill>
              <a:schemeClr val="accent1">
                <a:lumMod val="60000"/>
              </a:schemeClr>
            </a:solidFill>
            <a:ln>
              <a:noFill/>
            </a:ln>
            <a:effectLst/>
            <a:sp3d/>
          </c:spPr>
          <c:invertIfNegative val="0"/>
          <c:dLbls>
            <c:dLbl>
              <c:idx val="0"/>
              <c:layout>
                <c:manualLayout>
                  <c:x val="9.7419370922521686E-3"/>
                  <c:y val="2.985074626865666E-2"/>
                </c:manualLayout>
              </c:layout>
              <c:showLegendKey val="0"/>
              <c:showVal val="1"/>
              <c:showCatName val="0"/>
              <c:showSerName val="0"/>
              <c:showPercent val="0"/>
              <c:showBubbleSize val="0"/>
              <c:extLst>
                <c:ext xmlns:c15="http://schemas.microsoft.com/office/drawing/2012/chart" uri="{CE6537A1-D6FC-4f65-9D91-7224C49458BB}">
                  <c15:layout>
                    <c:manualLayout>
                      <c:w val="3.8699464198733553E-2"/>
                      <c:h val="0.10728358208955224"/>
                    </c:manualLayout>
                  </c15:layout>
                </c:ext>
                <c:ext xmlns:c16="http://schemas.microsoft.com/office/drawing/2014/chart" uri="{C3380CC4-5D6E-409C-BE32-E72D297353CC}">
                  <c16:uniqueId val="{00000006-DBB2-46AC-BBAE-7ECF77C6E343}"/>
                </c:ext>
              </c:extLst>
            </c:dLbl>
            <c:dLbl>
              <c:idx val="2"/>
              <c:layout>
                <c:manualLayout>
                  <c:x val="1.4612761811982376E-2"/>
                  <c:y val="-1.79104477611940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BB2-46AC-BBAE-7ECF77C6E343}"/>
                </c:ext>
              </c:extLst>
            </c:dLbl>
            <c:spPr>
              <a:noFill/>
              <a:ln>
                <a:noFill/>
              </a:ln>
              <a:effectLst/>
            </c:spPr>
            <c:txPr>
              <a:bodyPr rot="0" spcFirstLastPara="1" vertOverflow="ellipsis" vert="horz" wrap="square" anchor="ctr" anchorCtr="1"/>
              <a:lstStyle/>
              <a:p>
                <a:pPr>
                  <a:defRPr sz="500" b="0" i="0" u="none" strike="noStrike" kern="1200" baseline="0">
                    <a:ln>
                      <a:noFill/>
                    </a:ln>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Social Sciences</c:v>
                </c:pt>
                <c:pt idx="1">
                  <c:v>Arts</c:v>
                </c:pt>
                <c:pt idx="2">
                  <c:v>Science &amp; Eng</c:v>
                </c:pt>
                <c:pt idx="3">
                  <c:v>MVLS</c:v>
                </c:pt>
              </c:strCache>
            </c:strRef>
          </c:cat>
          <c:val>
            <c:numRef>
              <c:f>Sheet1!$E$2:$E$5</c:f>
              <c:numCache>
                <c:formatCode>0%</c:formatCode>
                <c:ptCount val="4"/>
                <c:pt idx="0">
                  <c:v>0.23</c:v>
                </c:pt>
                <c:pt idx="1">
                  <c:v>0.28000000000000003</c:v>
                </c:pt>
                <c:pt idx="2">
                  <c:v>0.23</c:v>
                </c:pt>
                <c:pt idx="3">
                  <c:v>0.24</c:v>
                </c:pt>
              </c:numCache>
            </c:numRef>
          </c:val>
          <c:extLst>
            <c:ext xmlns:c16="http://schemas.microsoft.com/office/drawing/2014/chart" uri="{C3380CC4-5D6E-409C-BE32-E72D297353CC}">
              <c16:uniqueId val="{00000003-DBB2-46AC-BBAE-7ECF77C6E343}"/>
            </c:ext>
          </c:extLst>
        </c:ser>
        <c:ser>
          <c:idx val="4"/>
          <c:order val="4"/>
          <c:tx>
            <c:strRef>
              <c:f>Sheet1!$F$1</c:f>
              <c:strCache>
                <c:ptCount val="1"/>
                <c:pt idx="0">
                  <c:v>2020</c:v>
                </c:pt>
              </c:strCache>
            </c:strRef>
          </c:tx>
          <c:spPr>
            <a:solidFill>
              <a:schemeClr val="accent3">
                <a:lumMod val="60000"/>
              </a:schemeClr>
            </a:solidFill>
            <a:ln>
              <a:noFill/>
            </a:ln>
            <a:effectLst/>
            <a:sp3d/>
          </c:spPr>
          <c:invertIfNegative val="0"/>
          <c:dLbls>
            <c:dLbl>
              <c:idx val="0"/>
              <c:layout>
                <c:manualLayout>
                  <c:x val="1.5830491962981003E-2"/>
                  <c:y val="2.3880597014925377E-2"/>
                </c:manualLayout>
              </c:layout>
              <c:showLegendKey val="0"/>
              <c:showVal val="1"/>
              <c:showCatName val="0"/>
              <c:showSerName val="0"/>
              <c:showPercent val="0"/>
              <c:showBubbleSize val="0"/>
              <c:extLst>
                <c:ext xmlns:c15="http://schemas.microsoft.com/office/drawing/2012/chart" uri="{CE6537A1-D6FC-4f65-9D91-7224C49458BB}">
                  <c15:layout>
                    <c:manualLayout>
                      <c:w val="5.5747686312713103E-2"/>
                      <c:h val="0.10728358208955224"/>
                    </c:manualLayout>
                  </c15:layout>
                </c:ext>
                <c:ext xmlns:c16="http://schemas.microsoft.com/office/drawing/2014/chart" uri="{C3380CC4-5D6E-409C-BE32-E72D297353CC}">
                  <c16:uniqueId val="{00000005-DBB2-46AC-BBAE-7ECF77C6E343}"/>
                </c:ext>
              </c:extLst>
            </c:dLbl>
            <c:dLbl>
              <c:idx val="1"/>
              <c:layout>
                <c:manualLayout>
                  <c:x val="0"/>
                  <c:y val="-9.67937084089534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D3D-4E0E-AE25-CCC85B849649}"/>
                </c:ext>
              </c:extLst>
            </c:dLbl>
            <c:dLbl>
              <c:idx val="2"/>
              <c:layout>
                <c:manualLayout>
                  <c:x val="9.74184120798831E-3"/>
                  <c:y val="5.970149253731234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BB2-46AC-BBAE-7ECF77C6E343}"/>
                </c:ext>
              </c:extLst>
            </c:dLbl>
            <c:spPr>
              <a:noFill/>
              <a:ln>
                <a:noFill/>
              </a:ln>
              <a:effectLst/>
            </c:spPr>
            <c:txPr>
              <a:bodyPr rot="0" spcFirstLastPara="1" vertOverflow="ellipsis" vert="horz" wrap="square" anchor="ctr" anchorCtr="1"/>
              <a:lstStyle/>
              <a:p>
                <a:pPr>
                  <a:defRPr sz="500" b="0" i="0" u="none" strike="noStrike" kern="1200" baseline="0">
                    <a:ln>
                      <a:noFill/>
                    </a:ln>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Social Sciences</c:v>
                </c:pt>
                <c:pt idx="1">
                  <c:v>Arts</c:v>
                </c:pt>
                <c:pt idx="2">
                  <c:v>Science &amp; Eng</c:v>
                </c:pt>
                <c:pt idx="3">
                  <c:v>MVLS</c:v>
                </c:pt>
              </c:strCache>
            </c:strRef>
          </c:cat>
          <c:val>
            <c:numRef>
              <c:f>Sheet1!$F$2:$F$5</c:f>
              <c:numCache>
                <c:formatCode>0%</c:formatCode>
                <c:ptCount val="4"/>
                <c:pt idx="0">
                  <c:v>0.21</c:v>
                </c:pt>
                <c:pt idx="1">
                  <c:v>0.22</c:v>
                </c:pt>
                <c:pt idx="2">
                  <c:v>0.25</c:v>
                </c:pt>
                <c:pt idx="3">
                  <c:v>0.3</c:v>
                </c:pt>
              </c:numCache>
            </c:numRef>
          </c:val>
          <c:extLst>
            <c:ext xmlns:c16="http://schemas.microsoft.com/office/drawing/2014/chart" uri="{C3380CC4-5D6E-409C-BE32-E72D297353CC}">
              <c16:uniqueId val="{00000004-DBB2-46AC-BBAE-7ECF77C6E343}"/>
            </c:ext>
          </c:extLst>
        </c:ser>
        <c:ser>
          <c:idx val="5"/>
          <c:order val="5"/>
          <c:tx>
            <c:strRef>
              <c:f>Sheet1!$G$1</c:f>
              <c:strCache>
                <c:ptCount val="1"/>
                <c:pt idx="0">
                  <c:v>2021</c:v>
                </c:pt>
              </c:strCache>
            </c:strRef>
          </c:tx>
          <c:spPr>
            <a:solidFill>
              <a:schemeClr val="accent5">
                <a:lumMod val="60000"/>
              </a:schemeClr>
            </a:solidFill>
            <a:ln>
              <a:noFill/>
            </a:ln>
            <a:effectLst/>
            <a:sp3d/>
          </c:spPr>
          <c:invertIfNegative val="0"/>
          <c:dLbls>
            <c:dLbl>
              <c:idx val="0"/>
              <c:layout>
                <c:manualLayout>
                  <c:x val="5.759170517676878E-3"/>
                  <c:y val="-1.1090817633120865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AB2-4F29-8DAE-DC3F09076974}"/>
                </c:ext>
              </c:extLst>
            </c:dLbl>
            <c:dLbl>
              <c:idx val="1"/>
              <c:layout>
                <c:manualLayout>
                  <c:x val="1.2178784557301181E-2"/>
                  <c:y val="6.04960677555958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AB2-4F29-8DAE-DC3F09076974}"/>
                </c:ext>
              </c:extLst>
            </c:dLbl>
            <c:dLbl>
              <c:idx val="2"/>
              <c:layout>
                <c:manualLayout>
                  <c:x val="5.9810793520192309E-3"/>
                  <c:y val="-6.049606775559533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AB2-4F29-8DAE-DC3F09076974}"/>
                </c:ext>
              </c:extLst>
            </c:dLbl>
            <c:dLbl>
              <c:idx val="3"/>
              <c:layout>
                <c:manualLayout>
                  <c:x val="4.8715138229202936E-3"/>
                  <c:y val="1.81488203266787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AB2-4F29-8DAE-DC3F09076974}"/>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ln>
                      <a:noFill/>
                    </a:ln>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Social Sciences</c:v>
                </c:pt>
                <c:pt idx="1">
                  <c:v>Arts</c:v>
                </c:pt>
                <c:pt idx="2">
                  <c:v>Science &amp; Eng</c:v>
                </c:pt>
                <c:pt idx="3">
                  <c:v>MVLS</c:v>
                </c:pt>
              </c:strCache>
            </c:strRef>
          </c:cat>
          <c:val>
            <c:numRef>
              <c:f>Sheet1!$G$2:$G$5</c:f>
              <c:numCache>
                <c:formatCode>0%</c:formatCode>
                <c:ptCount val="4"/>
                <c:pt idx="0">
                  <c:v>0.15</c:v>
                </c:pt>
                <c:pt idx="1">
                  <c:v>0.28999999999999998</c:v>
                </c:pt>
                <c:pt idx="2">
                  <c:v>0.25</c:v>
                </c:pt>
                <c:pt idx="3">
                  <c:v>0.3</c:v>
                </c:pt>
              </c:numCache>
            </c:numRef>
          </c:val>
          <c:extLst>
            <c:ext xmlns:c16="http://schemas.microsoft.com/office/drawing/2014/chart" uri="{C3380CC4-5D6E-409C-BE32-E72D297353CC}">
              <c16:uniqueId val="{00000002-BAB2-4F29-8DAE-DC3F09076974}"/>
            </c:ext>
          </c:extLst>
        </c:ser>
        <c:ser>
          <c:idx val="6"/>
          <c:order val="6"/>
          <c:tx>
            <c:strRef>
              <c:f>Sheet1!$H$1</c:f>
              <c:strCache>
                <c:ptCount val="1"/>
                <c:pt idx="0">
                  <c:v>2022</c:v>
                </c:pt>
              </c:strCache>
            </c:strRef>
          </c:tx>
          <c:spPr>
            <a:solidFill>
              <a:schemeClr val="accent1">
                <a:lumMod val="80000"/>
                <a:lumOff val="20000"/>
              </a:schemeClr>
            </a:solidFill>
            <a:ln>
              <a:noFill/>
            </a:ln>
            <a:effectLst/>
            <a:sp3d/>
          </c:spPr>
          <c:invertIfNegative val="0"/>
          <c:dLbls>
            <c:dLbl>
              <c:idx val="2"/>
              <c:layout>
                <c:manualLayout>
                  <c:x val="4.4277175116227583E-3"/>
                  <c:y val="-6.04960677555958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D3D-4E0E-AE25-CCC85B849649}"/>
                </c:ext>
              </c:extLst>
            </c:dLbl>
            <c:dLbl>
              <c:idx val="3"/>
              <c:layout>
                <c:manualLayout>
                  <c:x val="1.106929377905689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D3D-4E0E-AE25-CCC85B849649}"/>
                </c:ext>
              </c:extLst>
            </c:dLbl>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ln>
                      <a:noFill/>
                    </a:ln>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60000"/>
                        </a:schemeClr>
                      </a:solidFill>
                      <a:prstDash val="solid"/>
                      <a:round/>
                    </a:ln>
                    <a:effectLst/>
                  </c:spPr>
                </c15:leaderLines>
              </c:ext>
            </c:extLst>
          </c:dLbls>
          <c:cat>
            <c:strRef>
              <c:f>Sheet1!$A$2:$A$5</c:f>
              <c:strCache>
                <c:ptCount val="4"/>
                <c:pt idx="0">
                  <c:v>Social Sciences</c:v>
                </c:pt>
                <c:pt idx="1">
                  <c:v>Arts</c:v>
                </c:pt>
                <c:pt idx="2">
                  <c:v>Science &amp; Eng</c:v>
                </c:pt>
                <c:pt idx="3">
                  <c:v>MVLS</c:v>
                </c:pt>
              </c:strCache>
            </c:strRef>
          </c:cat>
          <c:val>
            <c:numRef>
              <c:f>Sheet1!$H$2:$H$5</c:f>
              <c:numCache>
                <c:formatCode>0%</c:formatCode>
                <c:ptCount val="4"/>
                <c:pt idx="0">
                  <c:v>0.23</c:v>
                </c:pt>
                <c:pt idx="1">
                  <c:v>0.27</c:v>
                </c:pt>
                <c:pt idx="2">
                  <c:v>0.18</c:v>
                </c:pt>
                <c:pt idx="3">
                  <c:v>0.28999999999999998</c:v>
                </c:pt>
              </c:numCache>
            </c:numRef>
          </c:val>
          <c:extLst>
            <c:ext xmlns:c16="http://schemas.microsoft.com/office/drawing/2014/chart" uri="{C3380CC4-5D6E-409C-BE32-E72D297353CC}">
              <c16:uniqueId val="{00000000-B3C4-42D8-AEF3-A883EFD55E62}"/>
            </c:ext>
          </c:extLst>
        </c:ser>
        <c:ser>
          <c:idx val="7"/>
          <c:order val="7"/>
          <c:tx>
            <c:strRef>
              <c:f>Sheet1!$I$1</c:f>
              <c:strCache>
                <c:ptCount val="1"/>
                <c:pt idx="0">
                  <c:v>2023</c:v>
                </c:pt>
              </c:strCache>
            </c:strRef>
          </c:tx>
          <c:spPr>
            <a:solidFill>
              <a:schemeClr val="accent3">
                <a:lumMod val="80000"/>
                <a:lumOff val="2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ln>
                      <a:noFill/>
                    </a:ln>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60000"/>
                        </a:schemeClr>
                      </a:solidFill>
                      <a:prstDash val="solid"/>
                      <a:round/>
                    </a:ln>
                    <a:effectLst/>
                  </c:spPr>
                </c15:leaderLines>
              </c:ext>
            </c:extLst>
          </c:dLbls>
          <c:cat>
            <c:strRef>
              <c:f>Sheet1!$A$2:$A$5</c:f>
              <c:strCache>
                <c:ptCount val="4"/>
                <c:pt idx="0">
                  <c:v>Social Sciences</c:v>
                </c:pt>
                <c:pt idx="1">
                  <c:v>Arts</c:v>
                </c:pt>
                <c:pt idx="2">
                  <c:v>Science &amp; Eng</c:v>
                </c:pt>
                <c:pt idx="3">
                  <c:v>MVLS</c:v>
                </c:pt>
              </c:strCache>
            </c:strRef>
          </c:cat>
          <c:val>
            <c:numRef>
              <c:f>Sheet1!$I$2:$I$5</c:f>
              <c:numCache>
                <c:formatCode>0%</c:formatCode>
                <c:ptCount val="4"/>
                <c:pt idx="0">
                  <c:v>0.25</c:v>
                </c:pt>
                <c:pt idx="1">
                  <c:v>0.3</c:v>
                </c:pt>
                <c:pt idx="2">
                  <c:v>0.17</c:v>
                </c:pt>
                <c:pt idx="3">
                  <c:v>0.28999999999999998</c:v>
                </c:pt>
              </c:numCache>
            </c:numRef>
          </c:val>
          <c:extLst>
            <c:ext xmlns:c16="http://schemas.microsoft.com/office/drawing/2014/chart" uri="{C3380CC4-5D6E-409C-BE32-E72D297353CC}">
              <c16:uniqueId val="{00000001-159A-433E-994F-090419BE1EC0}"/>
            </c:ext>
          </c:extLst>
        </c:ser>
        <c:dLbls>
          <c:showLegendKey val="0"/>
          <c:showVal val="0"/>
          <c:showCatName val="0"/>
          <c:showSerName val="0"/>
          <c:showPercent val="0"/>
          <c:showBubbleSize val="0"/>
        </c:dLbls>
        <c:gapWidth val="150"/>
        <c:shape val="box"/>
        <c:axId val="500300640"/>
        <c:axId val="606848288"/>
        <c:axId val="0"/>
      </c:bar3DChart>
      <c:catAx>
        <c:axId val="500300640"/>
        <c:scaling>
          <c:orientation val="minMax"/>
        </c:scaling>
        <c:delete val="0"/>
        <c:axPos val="b"/>
        <c:numFmt formatCode="General" sourceLinked="1"/>
        <c:majorTickMark val="out"/>
        <c:minorTickMark val="none"/>
        <c:tickLblPos val="nextTo"/>
        <c:spPr>
          <a:noFill/>
          <a:ln w="9525" cap="flat" cmpd="sng" algn="ctr">
            <a:solidFill>
              <a:schemeClr val="tx1">
                <a:tint val="75000"/>
                <a:shade val="60000"/>
              </a:schemeClr>
            </a:solid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lumMod val="50000"/>
                    <a:lumOff val="50000"/>
                  </a:schemeClr>
                </a:solidFill>
                <a:latin typeface="+mn-lt"/>
                <a:ea typeface="+mn-ea"/>
                <a:cs typeface="+mn-cs"/>
              </a:defRPr>
            </a:pPr>
            <a:endParaRPr lang="en-US"/>
          </a:p>
        </c:txPr>
        <c:crossAx val="606848288"/>
        <c:crosses val="autoZero"/>
        <c:auto val="1"/>
        <c:lblAlgn val="ctr"/>
        <c:lblOffset val="100"/>
        <c:noMultiLvlLbl val="0"/>
      </c:catAx>
      <c:valAx>
        <c:axId val="606848288"/>
        <c:scaling>
          <c:orientation val="minMax"/>
          <c:max val="0.5"/>
          <c:min val="0"/>
        </c:scaling>
        <c:delete val="0"/>
        <c:axPos val="l"/>
        <c:numFmt formatCode="0%" sourceLinked="1"/>
        <c:majorTickMark val="none"/>
        <c:minorTickMark val="none"/>
        <c:tickLblPos val="nextTo"/>
        <c:spPr>
          <a:noFill/>
          <a:ln w="9525" cap="flat" cmpd="sng" algn="ctr">
            <a:solidFill>
              <a:sysClr val="windowText" lastClr="000000">
                <a:lumMod val="25000"/>
                <a:lumOff val="75000"/>
              </a:sysClr>
            </a:solidFill>
            <a:prstDash val="solid"/>
            <a:round/>
          </a:ln>
          <a:effectLst/>
        </c:spPr>
        <c:txPr>
          <a:bodyPr rot="-60000000" spcFirstLastPara="1" vertOverflow="ellipsis" vert="horz" wrap="square" anchor="ctr" anchorCtr="1"/>
          <a:lstStyle/>
          <a:p>
            <a:pPr>
              <a:defRPr sz="1000" b="0" i="0" u="none" strike="noStrike" kern="1200" baseline="0">
                <a:ln>
                  <a:noFill/>
                </a:ln>
                <a:solidFill>
                  <a:schemeClr val="tx1">
                    <a:lumMod val="50000"/>
                    <a:lumOff val="50000"/>
                  </a:schemeClr>
                </a:solidFill>
                <a:latin typeface="+mn-lt"/>
                <a:ea typeface="+mn-ea"/>
                <a:cs typeface="+mn-cs"/>
              </a:defRPr>
            </a:pPr>
            <a:endParaRPr lang="en-US"/>
          </a:p>
        </c:txPr>
        <c:crossAx val="500300640"/>
        <c:crosses val="autoZero"/>
        <c:crossBetween val="between"/>
        <c:majorUnit val="0.1"/>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ln>
            <a:noFill/>
          </a:ln>
          <a:solidFill>
            <a:schemeClr val="tx1">
              <a:lumMod val="50000"/>
              <a:lumOff val="50000"/>
            </a:schemeClr>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698089822105565E-2"/>
          <c:y val="4.3650793650793648E-2"/>
          <c:w val="0.90652413240011664"/>
          <c:h val="0.82964816897887761"/>
        </c:manualLayout>
      </c:layout>
      <c:lineChart>
        <c:grouping val="standard"/>
        <c:varyColors val="0"/>
        <c:ser>
          <c:idx val="0"/>
          <c:order val="0"/>
          <c:tx>
            <c:strRef>
              <c:f>Sheet1!$B$1</c:f>
              <c:strCache>
                <c:ptCount val="1"/>
                <c:pt idx="0">
                  <c:v>Only Volunteer</c:v>
                </c:pt>
              </c:strCache>
            </c:strRef>
          </c:tx>
          <c:spPr>
            <a:ln w="34925" cap="rnd">
              <a:solidFill>
                <a:schemeClr val="accent1"/>
              </a:solidFill>
              <a:round/>
            </a:ln>
            <a:effectLst/>
          </c:spPr>
          <c:marker>
            <c:symbol val="none"/>
          </c:marker>
          <c:dLbls>
            <c:dLbl>
              <c:idx val="0"/>
              <c:layout>
                <c:manualLayout>
                  <c:x val="-6.9444444444444461E-2"/>
                  <c:y val="-9.0938102914428524E-1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255E-4A27-A107-118D4EC9FEF1}"/>
                </c:ext>
              </c:extLst>
            </c:dLbl>
            <c:dLbl>
              <c:idx val="1"/>
              <c:delete val="1"/>
              <c:extLst>
                <c:ext xmlns:c15="http://schemas.microsoft.com/office/drawing/2012/chart" uri="{CE6537A1-D6FC-4f65-9D91-7224C49458BB}"/>
                <c:ext xmlns:c16="http://schemas.microsoft.com/office/drawing/2014/chart" uri="{C3380CC4-5D6E-409C-BE32-E72D297353CC}">
                  <c16:uniqueId val="{00000011-255E-4A27-A107-118D4EC9FEF1}"/>
                </c:ext>
              </c:extLst>
            </c:dLbl>
            <c:dLbl>
              <c:idx val="2"/>
              <c:delete val="1"/>
              <c:extLst>
                <c:ext xmlns:c15="http://schemas.microsoft.com/office/drawing/2012/chart" uri="{CE6537A1-D6FC-4f65-9D91-7224C49458BB}"/>
                <c:ext xmlns:c16="http://schemas.microsoft.com/office/drawing/2014/chart" uri="{C3380CC4-5D6E-409C-BE32-E72D297353CC}">
                  <c16:uniqueId val="{00000012-255E-4A27-A107-118D4EC9FEF1}"/>
                </c:ext>
              </c:extLst>
            </c:dLbl>
            <c:dLbl>
              <c:idx val="3"/>
              <c:delete val="1"/>
              <c:extLst>
                <c:ext xmlns:c15="http://schemas.microsoft.com/office/drawing/2012/chart" uri="{CE6537A1-D6FC-4f65-9D91-7224C49458BB}"/>
                <c:ext xmlns:c16="http://schemas.microsoft.com/office/drawing/2014/chart" uri="{C3380CC4-5D6E-409C-BE32-E72D297353CC}">
                  <c16:uniqueId val="{00000013-255E-4A27-A107-118D4EC9FEF1}"/>
                </c:ext>
              </c:extLst>
            </c:dLbl>
            <c:dLbl>
              <c:idx val="4"/>
              <c:delete val="1"/>
              <c:extLst>
                <c:ext xmlns:c15="http://schemas.microsoft.com/office/drawing/2012/chart" uri="{CE6537A1-D6FC-4f65-9D91-7224C49458BB}"/>
                <c:ext xmlns:c16="http://schemas.microsoft.com/office/drawing/2014/chart" uri="{C3380CC4-5D6E-409C-BE32-E72D297353CC}">
                  <c16:uniqueId val="{00000014-255E-4A27-A107-118D4EC9FEF1}"/>
                </c:ext>
              </c:extLst>
            </c:dLbl>
            <c:dLbl>
              <c:idx val="5"/>
              <c:delete val="1"/>
              <c:extLst>
                <c:ext xmlns:c15="http://schemas.microsoft.com/office/drawing/2012/chart" uri="{CE6537A1-D6FC-4f65-9D91-7224C49458BB}"/>
                <c:ext xmlns:c16="http://schemas.microsoft.com/office/drawing/2014/chart" uri="{C3380CC4-5D6E-409C-BE32-E72D297353CC}">
                  <c16:uniqueId val="{00000015-255E-4A27-A107-118D4EC9FEF1}"/>
                </c:ext>
              </c:extLst>
            </c:dLbl>
            <c:dLbl>
              <c:idx val="6"/>
              <c:delete val="1"/>
              <c:extLst>
                <c:ext xmlns:c15="http://schemas.microsoft.com/office/drawing/2012/chart" uri="{CE6537A1-D6FC-4f65-9D91-7224C49458BB}"/>
                <c:ext xmlns:c16="http://schemas.microsoft.com/office/drawing/2014/chart" uri="{C3380CC4-5D6E-409C-BE32-E72D297353CC}">
                  <c16:uniqueId val="{00000016-255E-4A27-A107-118D4EC9FEF1}"/>
                </c:ext>
              </c:extLst>
            </c:dLbl>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2016</c:v>
                </c:pt>
                <c:pt idx="1">
                  <c:v>2017</c:v>
                </c:pt>
                <c:pt idx="2">
                  <c:v>2018</c:v>
                </c:pt>
                <c:pt idx="3">
                  <c:v>2019</c:v>
                </c:pt>
                <c:pt idx="4">
                  <c:v>2020</c:v>
                </c:pt>
                <c:pt idx="5">
                  <c:v>2021</c:v>
                </c:pt>
                <c:pt idx="6">
                  <c:v>2022</c:v>
                </c:pt>
                <c:pt idx="7">
                  <c:v>2023</c:v>
                </c:pt>
              </c:numCache>
            </c:numRef>
          </c:cat>
          <c:val>
            <c:numRef>
              <c:f>Sheet1!$B$2:$B$9</c:f>
              <c:numCache>
                <c:formatCode>0%</c:formatCode>
                <c:ptCount val="8"/>
                <c:pt idx="0">
                  <c:v>0.46</c:v>
                </c:pt>
                <c:pt idx="1">
                  <c:v>0.41</c:v>
                </c:pt>
                <c:pt idx="2">
                  <c:v>0.43</c:v>
                </c:pt>
                <c:pt idx="3">
                  <c:v>0.41</c:v>
                </c:pt>
                <c:pt idx="4">
                  <c:v>0.43</c:v>
                </c:pt>
                <c:pt idx="5">
                  <c:v>0.37</c:v>
                </c:pt>
                <c:pt idx="6">
                  <c:v>0.35</c:v>
                </c:pt>
                <c:pt idx="7">
                  <c:v>0.46</c:v>
                </c:pt>
              </c:numCache>
            </c:numRef>
          </c:val>
          <c:smooth val="0"/>
          <c:extLst>
            <c:ext xmlns:c16="http://schemas.microsoft.com/office/drawing/2014/chart" uri="{C3380CC4-5D6E-409C-BE32-E72D297353CC}">
              <c16:uniqueId val="{00000000-255E-4A27-A107-118D4EC9FEF1}"/>
            </c:ext>
          </c:extLst>
        </c:ser>
        <c:ser>
          <c:idx val="1"/>
          <c:order val="1"/>
          <c:tx>
            <c:strRef>
              <c:f>Sheet1!$C$1</c:f>
              <c:strCache>
                <c:ptCount val="1"/>
                <c:pt idx="0">
                  <c:v>Selected</c:v>
                </c:pt>
              </c:strCache>
            </c:strRef>
          </c:tx>
          <c:spPr>
            <a:ln w="34925" cap="rnd">
              <a:solidFill>
                <a:schemeClr val="accent3"/>
              </a:solidFill>
              <a:round/>
            </a:ln>
            <a:effectLst/>
          </c:spPr>
          <c:marker>
            <c:symbol val="none"/>
          </c:marker>
          <c:dLbls>
            <c:dLbl>
              <c:idx val="0"/>
              <c:layout>
                <c:manualLayout>
                  <c:x val="-7.082533843782547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55E-4A27-A107-118D4EC9FEF1}"/>
                </c:ext>
              </c:extLst>
            </c:dLbl>
            <c:dLbl>
              <c:idx val="1"/>
              <c:delete val="1"/>
              <c:extLst>
                <c:ext xmlns:c15="http://schemas.microsoft.com/office/drawing/2012/chart" uri="{CE6537A1-D6FC-4f65-9D91-7224C49458BB}"/>
                <c:ext xmlns:c16="http://schemas.microsoft.com/office/drawing/2014/chart" uri="{C3380CC4-5D6E-409C-BE32-E72D297353CC}">
                  <c16:uniqueId val="{0000000A-255E-4A27-A107-118D4EC9FEF1}"/>
                </c:ext>
              </c:extLst>
            </c:dLbl>
            <c:dLbl>
              <c:idx val="2"/>
              <c:delete val="1"/>
              <c:extLst>
                <c:ext xmlns:c15="http://schemas.microsoft.com/office/drawing/2012/chart" uri="{CE6537A1-D6FC-4f65-9D91-7224C49458BB}"/>
                <c:ext xmlns:c16="http://schemas.microsoft.com/office/drawing/2014/chart" uri="{C3380CC4-5D6E-409C-BE32-E72D297353CC}">
                  <c16:uniqueId val="{0000000B-255E-4A27-A107-118D4EC9FEF1}"/>
                </c:ext>
              </c:extLst>
            </c:dLbl>
            <c:dLbl>
              <c:idx val="3"/>
              <c:delete val="1"/>
              <c:extLst>
                <c:ext xmlns:c15="http://schemas.microsoft.com/office/drawing/2012/chart" uri="{CE6537A1-D6FC-4f65-9D91-7224C49458BB}"/>
                <c:ext xmlns:c16="http://schemas.microsoft.com/office/drawing/2014/chart" uri="{C3380CC4-5D6E-409C-BE32-E72D297353CC}">
                  <c16:uniqueId val="{0000000C-255E-4A27-A107-118D4EC9FEF1}"/>
                </c:ext>
              </c:extLst>
            </c:dLbl>
            <c:dLbl>
              <c:idx val="4"/>
              <c:delete val="1"/>
              <c:extLst>
                <c:ext xmlns:c15="http://schemas.microsoft.com/office/drawing/2012/chart" uri="{CE6537A1-D6FC-4f65-9D91-7224C49458BB}"/>
                <c:ext xmlns:c16="http://schemas.microsoft.com/office/drawing/2014/chart" uri="{C3380CC4-5D6E-409C-BE32-E72D297353CC}">
                  <c16:uniqueId val="{0000000D-255E-4A27-A107-118D4EC9FEF1}"/>
                </c:ext>
              </c:extLst>
            </c:dLbl>
            <c:dLbl>
              <c:idx val="5"/>
              <c:delete val="1"/>
              <c:extLst>
                <c:ext xmlns:c15="http://schemas.microsoft.com/office/drawing/2012/chart" uri="{CE6537A1-D6FC-4f65-9D91-7224C49458BB}"/>
                <c:ext xmlns:c16="http://schemas.microsoft.com/office/drawing/2014/chart" uri="{C3380CC4-5D6E-409C-BE32-E72D297353CC}">
                  <c16:uniqueId val="{0000000E-255E-4A27-A107-118D4EC9FEF1}"/>
                </c:ext>
              </c:extLst>
            </c:dLbl>
            <c:dLbl>
              <c:idx val="6"/>
              <c:delete val="1"/>
              <c:extLst>
                <c:ext xmlns:c15="http://schemas.microsoft.com/office/drawing/2012/chart" uri="{CE6537A1-D6FC-4f65-9D91-7224C49458BB}"/>
                <c:ext xmlns:c16="http://schemas.microsoft.com/office/drawing/2014/chart" uri="{C3380CC4-5D6E-409C-BE32-E72D297353CC}">
                  <c16:uniqueId val="{0000000F-255E-4A27-A107-118D4EC9FEF1}"/>
                </c:ext>
              </c:extLst>
            </c:dLbl>
            <c:dLbl>
              <c:idx val="7"/>
              <c:layout>
                <c:manualLayout>
                  <c:x val="0"/>
                  <c:y val="2.95770482105885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E83-4786-8E0D-3F26EDBF5941}"/>
                </c:ext>
              </c:extLst>
            </c:dLbl>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2016</c:v>
                </c:pt>
                <c:pt idx="1">
                  <c:v>2017</c:v>
                </c:pt>
                <c:pt idx="2">
                  <c:v>2018</c:v>
                </c:pt>
                <c:pt idx="3">
                  <c:v>2019</c:v>
                </c:pt>
                <c:pt idx="4">
                  <c:v>2020</c:v>
                </c:pt>
                <c:pt idx="5">
                  <c:v>2021</c:v>
                </c:pt>
                <c:pt idx="6">
                  <c:v>2022</c:v>
                </c:pt>
                <c:pt idx="7">
                  <c:v>2023</c:v>
                </c:pt>
              </c:numCache>
            </c:numRef>
          </c:cat>
          <c:val>
            <c:numRef>
              <c:f>Sheet1!$C$2:$C$9</c:f>
              <c:numCache>
                <c:formatCode>0%</c:formatCode>
                <c:ptCount val="8"/>
                <c:pt idx="0">
                  <c:v>0.31</c:v>
                </c:pt>
                <c:pt idx="1">
                  <c:v>0.32</c:v>
                </c:pt>
                <c:pt idx="2">
                  <c:v>0.37</c:v>
                </c:pt>
                <c:pt idx="3">
                  <c:v>0.36</c:v>
                </c:pt>
                <c:pt idx="4">
                  <c:v>0.37</c:v>
                </c:pt>
                <c:pt idx="5">
                  <c:v>0.4</c:v>
                </c:pt>
                <c:pt idx="6">
                  <c:v>0.28999999999999998</c:v>
                </c:pt>
                <c:pt idx="7">
                  <c:v>0.26</c:v>
                </c:pt>
              </c:numCache>
            </c:numRef>
          </c:val>
          <c:smooth val="0"/>
          <c:extLst>
            <c:ext xmlns:c16="http://schemas.microsoft.com/office/drawing/2014/chart" uri="{C3380CC4-5D6E-409C-BE32-E72D297353CC}">
              <c16:uniqueId val="{00000001-255E-4A27-A107-118D4EC9FEF1}"/>
            </c:ext>
          </c:extLst>
        </c:ser>
        <c:ser>
          <c:idx val="2"/>
          <c:order val="2"/>
          <c:tx>
            <c:strRef>
              <c:f>Sheet1!$D$1</c:f>
              <c:strCache>
                <c:ptCount val="1"/>
                <c:pt idx="0">
                  <c:v>Elected</c:v>
                </c:pt>
              </c:strCache>
            </c:strRef>
          </c:tx>
          <c:spPr>
            <a:ln w="34925" cap="rnd">
              <a:solidFill>
                <a:schemeClr val="accent5"/>
              </a:solidFill>
              <a:round/>
            </a:ln>
            <a:effectLst/>
          </c:spPr>
          <c:marker>
            <c:symbol val="none"/>
          </c:marker>
          <c:dLbls>
            <c:dLbl>
              <c:idx val="0"/>
              <c:layout>
                <c:manualLayout>
                  <c:x val="-6.8234329239742819E-2"/>
                  <c:y val="-3.968448043373460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55E-4A27-A107-118D4EC9FEF1}"/>
                </c:ext>
              </c:extLst>
            </c:dLbl>
            <c:dLbl>
              <c:idx val="1"/>
              <c:delete val="1"/>
              <c:extLst>
                <c:ext xmlns:c15="http://schemas.microsoft.com/office/drawing/2012/chart" uri="{CE6537A1-D6FC-4f65-9D91-7224C49458BB}"/>
                <c:ext xmlns:c16="http://schemas.microsoft.com/office/drawing/2014/chart" uri="{C3380CC4-5D6E-409C-BE32-E72D297353CC}">
                  <c16:uniqueId val="{00000003-255E-4A27-A107-118D4EC9FEF1}"/>
                </c:ext>
              </c:extLst>
            </c:dLbl>
            <c:dLbl>
              <c:idx val="2"/>
              <c:delete val="1"/>
              <c:extLst>
                <c:ext xmlns:c15="http://schemas.microsoft.com/office/drawing/2012/chart" uri="{CE6537A1-D6FC-4f65-9D91-7224C49458BB}"/>
                <c:ext xmlns:c16="http://schemas.microsoft.com/office/drawing/2014/chart" uri="{C3380CC4-5D6E-409C-BE32-E72D297353CC}">
                  <c16:uniqueId val="{00000004-255E-4A27-A107-118D4EC9FEF1}"/>
                </c:ext>
              </c:extLst>
            </c:dLbl>
            <c:dLbl>
              <c:idx val="3"/>
              <c:delete val="1"/>
              <c:extLst>
                <c:ext xmlns:c15="http://schemas.microsoft.com/office/drawing/2012/chart" uri="{CE6537A1-D6FC-4f65-9D91-7224C49458BB}"/>
                <c:ext xmlns:c16="http://schemas.microsoft.com/office/drawing/2014/chart" uri="{C3380CC4-5D6E-409C-BE32-E72D297353CC}">
                  <c16:uniqueId val="{00000005-255E-4A27-A107-118D4EC9FEF1}"/>
                </c:ext>
              </c:extLst>
            </c:dLbl>
            <c:dLbl>
              <c:idx val="4"/>
              <c:delete val="1"/>
              <c:extLst>
                <c:ext xmlns:c15="http://schemas.microsoft.com/office/drawing/2012/chart" uri="{CE6537A1-D6FC-4f65-9D91-7224C49458BB}"/>
                <c:ext xmlns:c16="http://schemas.microsoft.com/office/drawing/2014/chart" uri="{C3380CC4-5D6E-409C-BE32-E72D297353CC}">
                  <c16:uniqueId val="{00000006-255E-4A27-A107-118D4EC9FEF1}"/>
                </c:ext>
              </c:extLst>
            </c:dLbl>
            <c:dLbl>
              <c:idx val="5"/>
              <c:delete val="1"/>
              <c:extLst>
                <c:ext xmlns:c15="http://schemas.microsoft.com/office/drawing/2012/chart" uri="{CE6537A1-D6FC-4f65-9D91-7224C49458BB}"/>
                <c:ext xmlns:c16="http://schemas.microsoft.com/office/drawing/2014/chart" uri="{C3380CC4-5D6E-409C-BE32-E72D297353CC}">
                  <c16:uniqueId val="{00000007-255E-4A27-A107-118D4EC9FEF1}"/>
                </c:ext>
              </c:extLst>
            </c:dLbl>
            <c:dLbl>
              <c:idx val="6"/>
              <c:delete val="1"/>
              <c:extLst>
                <c:ext xmlns:c15="http://schemas.microsoft.com/office/drawing/2012/chart" uri="{CE6537A1-D6FC-4f65-9D91-7224C49458BB}"/>
                <c:ext xmlns:c16="http://schemas.microsoft.com/office/drawing/2014/chart" uri="{C3380CC4-5D6E-409C-BE32-E72D297353CC}">
                  <c16:uniqueId val="{00000008-255E-4A27-A107-118D4EC9FEF1}"/>
                </c:ext>
              </c:extLst>
            </c:dLbl>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2016</c:v>
                </c:pt>
                <c:pt idx="1">
                  <c:v>2017</c:v>
                </c:pt>
                <c:pt idx="2">
                  <c:v>2018</c:v>
                </c:pt>
                <c:pt idx="3">
                  <c:v>2019</c:v>
                </c:pt>
                <c:pt idx="4">
                  <c:v>2020</c:v>
                </c:pt>
                <c:pt idx="5">
                  <c:v>2021</c:v>
                </c:pt>
                <c:pt idx="6">
                  <c:v>2022</c:v>
                </c:pt>
                <c:pt idx="7">
                  <c:v>2023</c:v>
                </c:pt>
              </c:numCache>
            </c:numRef>
          </c:cat>
          <c:val>
            <c:numRef>
              <c:f>Sheet1!$D$2:$D$9</c:f>
              <c:numCache>
                <c:formatCode>0%</c:formatCode>
                <c:ptCount val="8"/>
                <c:pt idx="0">
                  <c:v>0.23</c:v>
                </c:pt>
                <c:pt idx="1">
                  <c:v>0.27</c:v>
                </c:pt>
                <c:pt idx="2">
                  <c:v>0.21</c:v>
                </c:pt>
                <c:pt idx="3">
                  <c:v>0.23</c:v>
                </c:pt>
                <c:pt idx="4">
                  <c:v>0.2</c:v>
                </c:pt>
                <c:pt idx="5">
                  <c:v>0.23</c:v>
                </c:pt>
                <c:pt idx="6">
                  <c:v>0.27</c:v>
                </c:pt>
                <c:pt idx="7">
                  <c:v>0.28000000000000003</c:v>
                </c:pt>
              </c:numCache>
            </c:numRef>
          </c:val>
          <c:smooth val="0"/>
          <c:extLst>
            <c:ext xmlns:c16="http://schemas.microsoft.com/office/drawing/2014/chart" uri="{C3380CC4-5D6E-409C-BE32-E72D297353CC}">
              <c16:uniqueId val="{00000002-255E-4A27-A107-118D4EC9FEF1}"/>
            </c:ext>
          </c:extLst>
        </c:ser>
        <c:dLbls>
          <c:showLegendKey val="0"/>
          <c:showVal val="0"/>
          <c:showCatName val="0"/>
          <c:showSerName val="0"/>
          <c:showPercent val="0"/>
          <c:showBubbleSize val="0"/>
        </c:dLbls>
        <c:smooth val="0"/>
        <c:axId val="422432576"/>
        <c:axId val="422433056"/>
      </c:lineChart>
      <c:catAx>
        <c:axId val="422432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422433056"/>
        <c:crosses val="autoZero"/>
        <c:auto val="1"/>
        <c:lblAlgn val="ctr"/>
        <c:lblOffset val="100"/>
        <c:noMultiLvlLbl val="0"/>
      </c:catAx>
      <c:valAx>
        <c:axId val="422433056"/>
        <c:scaling>
          <c:orientation val="minMax"/>
          <c:max val="0.60000000000000009"/>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422432576"/>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298542960722298E-2"/>
          <c:y val="4.0918390543305296E-2"/>
          <c:w val="0.88889500542637445"/>
          <c:h val="0.8525266121684778"/>
        </c:manualLayout>
      </c:layout>
      <c:lineChart>
        <c:grouping val="standard"/>
        <c:varyColors val="1"/>
        <c:ser>
          <c:idx val="0"/>
          <c:order val="0"/>
          <c:tx>
            <c:strRef>
              <c:f>Sheet1!$B$7</c:f>
              <c:strCache>
                <c:ptCount val="1"/>
                <c:pt idx="0">
                  <c:v>Very Well / Fairly Well</c:v>
                </c:pt>
              </c:strCache>
            </c:strRef>
          </c:tx>
          <c:spPr>
            <a:ln w="34925" cap="rnd">
              <a:solidFill>
                <a:schemeClr val="accent1"/>
              </a:solidFill>
              <a:round/>
            </a:ln>
            <a:effectLst/>
          </c:spPr>
          <c:marker>
            <c:symbol val="none"/>
          </c:marker>
          <c:dPt>
            <c:idx val="0"/>
            <c:bubble3D val="0"/>
            <c:extLst>
              <c:ext xmlns:c16="http://schemas.microsoft.com/office/drawing/2014/chart" uri="{C3380CC4-5D6E-409C-BE32-E72D297353CC}">
                <c16:uniqueId val="{00000000-9203-4DE1-BE21-3BD457077D28}"/>
              </c:ext>
            </c:extLst>
          </c:dPt>
          <c:dPt>
            <c:idx val="1"/>
            <c:bubble3D val="0"/>
            <c:extLst>
              <c:ext xmlns:c16="http://schemas.microsoft.com/office/drawing/2014/chart" uri="{C3380CC4-5D6E-409C-BE32-E72D297353CC}">
                <c16:uniqueId val="{00000001-9203-4DE1-BE21-3BD457077D28}"/>
              </c:ext>
            </c:extLst>
          </c:dPt>
          <c:dPt>
            <c:idx val="2"/>
            <c:bubble3D val="0"/>
            <c:extLst>
              <c:ext xmlns:c16="http://schemas.microsoft.com/office/drawing/2014/chart" uri="{C3380CC4-5D6E-409C-BE32-E72D297353CC}">
                <c16:uniqueId val="{00000002-9203-4DE1-BE21-3BD457077D28}"/>
              </c:ext>
            </c:extLst>
          </c:dPt>
          <c:dPt>
            <c:idx val="3"/>
            <c:bubble3D val="0"/>
            <c:extLst>
              <c:ext xmlns:c16="http://schemas.microsoft.com/office/drawing/2014/chart" uri="{C3380CC4-5D6E-409C-BE32-E72D297353CC}">
                <c16:uniqueId val="{00000003-9203-4DE1-BE21-3BD457077D28}"/>
              </c:ext>
            </c:extLst>
          </c:dPt>
          <c:dPt>
            <c:idx val="4"/>
            <c:bubble3D val="0"/>
            <c:extLst>
              <c:ext xmlns:c16="http://schemas.microsoft.com/office/drawing/2014/chart" uri="{C3380CC4-5D6E-409C-BE32-E72D297353CC}">
                <c16:uniqueId val="{00000004-9203-4DE1-BE21-3BD457077D28}"/>
              </c:ext>
            </c:extLst>
          </c:dPt>
          <c:dPt>
            <c:idx val="5"/>
            <c:bubble3D val="0"/>
            <c:extLst>
              <c:ext xmlns:c16="http://schemas.microsoft.com/office/drawing/2014/chart" uri="{C3380CC4-5D6E-409C-BE32-E72D297353CC}">
                <c16:uniqueId val="{00000005-9203-4DE1-BE21-3BD457077D28}"/>
              </c:ext>
            </c:extLst>
          </c:dPt>
          <c:dPt>
            <c:idx val="6"/>
            <c:bubble3D val="0"/>
            <c:extLst>
              <c:ext xmlns:c16="http://schemas.microsoft.com/office/drawing/2014/chart" uri="{C3380CC4-5D6E-409C-BE32-E72D297353CC}">
                <c16:uniqueId val="{00000006-9203-4DE1-BE21-3BD457077D28}"/>
              </c:ext>
            </c:extLst>
          </c:dPt>
          <c:dLbls>
            <c:dLbl>
              <c:idx val="0"/>
              <c:layout>
                <c:manualLayout>
                  <c:x val="-4.9765442076338699E-2"/>
                  <c:y val="3.18254148670151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203-4DE1-BE21-3BD457077D28}"/>
                </c:ext>
              </c:extLst>
            </c:dLbl>
            <c:dLbl>
              <c:idx val="1"/>
              <c:layout>
                <c:manualLayout>
                  <c:x val="-3.969492229893555E-2"/>
                  <c:y val="-2.7278748033286018E-2"/>
                </c:manualLayout>
              </c:layout>
              <c:dLblPos val="r"/>
              <c:showLegendKey val="0"/>
              <c:showVal val="1"/>
              <c:showCatName val="0"/>
              <c:showSerName val="0"/>
              <c:showPercent val="0"/>
              <c:showBubbleSize val="0"/>
              <c:extLst>
                <c:ext xmlns:c15="http://schemas.microsoft.com/office/drawing/2012/chart" uri="{CE6537A1-D6FC-4f65-9D91-7224C49458BB}">
                  <c15:layout>
                    <c:manualLayout>
                      <c:w val="5.4956104094026362E-2"/>
                      <c:h val="5.8195044328256409E-2"/>
                    </c:manualLayout>
                  </c15:layout>
                </c:ext>
                <c:ext xmlns:c16="http://schemas.microsoft.com/office/drawing/2014/chart" uri="{C3380CC4-5D6E-409C-BE32-E72D297353CC}">
                  <c16:uniqueId val="{00000001-9203-4DE1-BE21-3BD457077D28}"/>
                </c:ext>
              </c:extLst>
            </c:dLbl>
            <c:dLbl>
              <c:idx val="2"/>
              <c:layout>
                <c:manualLayout>
                  <c:x val="-4.0381185489643708E-2"/>
                  <c:y val="-3.1825235871431073E-2"/>
                </c:manualLayout>
              </c:layout>
              <c:dLblPos val="r"/>
              <c:showLegendKey val="0"/>
              <c:showVal val="1"/>
              <c:showCatName val="0"/>
              <c:showSerName val="0"/>
              <c:showPercent val="0"/>
              <c:showBubbleSize val="0"/>
              <c:extLst>
                <c:ext xmlns:c15="http://schemas.microsoft.com/office/drawing/2012/chart" uri="{CE6537A1-D6FC-4f65-9D91-7224C49458BB}">
                  <c15:layout>
                    <c:manualLayout>
                      <c:w val="5.4956104094026362E-2"/>
                      <c:h val="5.8195044328256409E-2"/>
                    </c:manualLayout>
                  </c15:layout>
                </c:ext>
                <c:ext xmlns:c16="http://schemas.microsoft.com/office/drawing/2014/chart" uri="{C3380CC4-5D6E-409C-BE32-E72D297353CC}">
                  <c16:uniqueId val="{00000002-9203-4DE1-BE21-3BD457077D28}"/>
                </c:ext>
              </c:extLst>
            </c:dLbl>
            <c:dLbl>
              <c:idx val="3"/>
              <c:layout>
                <c:manualLayout>
                  <c:x val="-4.5073359964901832E-2"/>
                  <c:y val="-4.5464878381450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203-4DE1-BE21-3BD457077D28}"/>
                </c:ext>
              </c:extLst>
            </c:dLbl>
            <c:dLbl>
              <c:idx val="4"/>
              <c:layout>
                <c:manualLayout>
                  <c:x val="-4.0381277853464799E-2"/>
                  <c:y val="-3.18254148670152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203-4DE1-BE21-3BD457077D28}"/>
                </c:ext>
              </c:extLst>
            </c:dLbl>
            <c:dLbl>
              <c:idx val="5"/>
              <c:layout>
                <c:manualLayout>
                  <c:x val="-4.038137021728589E-2"/>
                  <c:y val="-3.8645146624232782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manualLayout>
                      <c:w val="5.4956104094026362E-2"/>
                      <c:h val="7.183450784269152E-2"/>
                    </c:manualLayout>
                  </c15:layout>
                </c:ext>
                <c:ext xmlns:c16="http://schemas.microsoft.com/office/drawing/2014/chart" uri="{C3380CC4-5D6E-409C-BE32-E72D297353CC}">
                  <c16:uniqueId val="{00000005-9203-4DE1-BE21-3BD457077D28}"/>
                </c:ext>
              </c:extLst>
            </c:dLbl>
            <c:dLbl>
              <c:idx val="6"/>
              <c:layout>
                <c:manualLayout>
                  <c:x val="-4.0381277853464799E-2"/>
                  <c:y val="-3.63719027051603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203-4DE1-BE21-3BD457077D28}"/>
                </c:ext>
              </c:extLst>
            </c:dLbl>
            <c:dLbl>
              <c:idx val="7"/>
              <c:layout>
                <c:manualLayout>
                  <c:x val="-4.2727226545362179E-2"/>
                  <c:y val="-2.2732618186309343E-2"/>
                </c:manualLayout>
              </c:layout>
              <c:dLblPos val="r"/>
              <c:showLegendKey val="0"/>
              <c:showVal val="1"/>
              <c:showCatName val="0"/>
              <c:showSerName val="0"/>
              <c:showPercent val="0"/>
              <c:showBubbleSize val="0"/>
              <c:extLst>
                <c:ext xmlns:c15="http://schemas.microsoft.com/office/drawing/2012/chart" uri="{CE6537A1-D6FC-4f65-9D91-7224C49458BB}">
                  <c15:layout>
                    <c:manualLayout>
                      <c:w val="5.4956104094026362E-2"/>
                      <c:h val="5.8195044328256409E-2"/>
                    </c:manualLayout>
                  </c15:layout>
                </c:ext>
                <c:ext xmlns:c16="http://schemas.microsoft.com/office/drawing/2014/chart" uri="{C3380CC4-5D6E-409C-BE32-E72D297353CC}">
                  <c16:uniqueId val="{00000007-3EA0-4CC3-9936-8D9936D44D6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Sheet1!$A$8:$A$15</c:f>
              <c:numCache>
                <c:formatCode>0</c:formatCode>
                <c:ptCount val="8"/>
                <c:pt idx="0">
                  <c:v>2016</c:v>
                </c:pt>
                <c:pt idx="1">
                  <c:v>2017</c:v>
                </c:pt>
                <c:pt idx="2">
                  <c:v>2018</c:v>
                </c:pt>
                <c:pt idx="3">
                  <c:v>2019</c:v>
                </c:pt>
                <c:pt idx="4">
                  <c:v>2020</c:v>
                </c:pt>
                <c:pt idx="5">
                  <c:v>2021</c:v>
                </c:pt>
                <c:pt idx="6">
                  <c:v>2022</c:v>
                </c:pt>
                <c:pt idx="7" formatCode="General">
                  <c:v>2023</c:v>
                </c:pt>
              </c:numCache>
            </c:numRef>
          </c:cat>
          <c:val>
            <c:numRef>
              <c:f>Sheet1!$B$8:$B$15</c:f>
              <c:numCache>
                <c:formatCode>0%</c:formatCode>
                <c:ptCount val="8"/>
                <c:pt idx="0">
                  <c:v>0.68</c:v>
                </c:pt>
                <c:pt idx="1">
                  <c:v>0.84</c:v>
                </c:pt>
                <c:pt idx="2">
                  <c:v>0.82</c:v>
                </c:pt>
                <c:pt idx="3">
                  <c:v>0.81</c:v>
                </c:pt>
                <c:pt idx="4">
                  <c:v>0.89</c:v>
                </c:pt>
                <c:pt idx="5">
                  <c:v>0.79</c:v>
                </c:pt>
                <c:pt idx="6">
                  <c:v>0.73</c:v>
                </c:pt>
                <c:pt idx="7">
                  <c:v>0.83</c:v>
                </c:pt>
              </c:numCache>
            </c:numRef>
          </c:val>
          <c:smooth val="0"/>
          <c:extLst>
            <c:ext xmlns:c16="http://schemas.microsoft.com/office/drawing/2014/chart" uri="{C3380CC4-5D6E-409C-BE32-E72D297353CC}">
              <c16:uniqueId val="{00000007-9203-4DE1-BE21-3BD457077D28}"/>
            </c:ext>
          </c:extLst>
        </c:ser>
        <c:ser>
          <c:idx val="1"/>
          <c:order val="1"/>
          <c:tx>
            <c:strRef>
              <c:f>Sheet1!$C$7</c:f>
              <c:strCache>
                <c:ptCount val="1"/>
                <c:pt idx="0">
                  <c:v>Never Attended Training</c:v>
                </c:pt>
              </c:strCache>
            </c:strRef>
          </c:tx>
          <c:spPr>
            <a:ln w="34925" cap="rnd">
              <a:solidFill>
                <a:schemeClr val="accent3"/>
              </a:solidFill>
              <a:round/>
            </a:ln>
            <a:effectLst/>
          </c:spPr>
          <c:marker>
            <c:symbol val="none"/>
          </c:marker>
          <c:dLbls>
            <c:dLbl>
              <c:idx val="0"/>
              <c:layout>
                <c:manualLayout>
                  <c:x val="-4.863343108504399E-2"/>
                  <c:y val="-9.0929756762900653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EA0-4CC3-9936-8D9936D44D61}"/>
                </c:ext>
              </c:extLst>
            </c:dLbl>
            <c:dLbl>
              <c:idx val="1"/>
              <c:layout>
                <c:manualLayout>
                  <c:x val="-3.4557184750733182E-2"/>
                  <c:y val="-2.500568310979768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manualLayout>
                      <c:w val="4.3307917888563051E-2"/>
                      <c:h val="5.3648556490111375E-2"/>
                    </c:manualLayout>
                  </c15:layout>
                </c:ext>
                <c:ext xmlns:c16="http://schemas.microsoft.com/office/drawing/2014/chart" uri="{C3380CC4-5D6E-409C-BE32-E72D297353CC}">
                  <c16:uniqueId val="{00000009-3EA0-4CC3-9936-8D9936D44D61}"/>
                </c:ext>
              </c:extLst>
            </c:dLbl>
            <c:dLbl>
              <c:idx val="2"/>
              <c:layout>
                <c:manualLayout>
                  <c:x val="-4.0381277853464799E-2"/>
                  <c:y val="-2.27324391907251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EA0-4CC3-9936-8D9936D44D61}"/>
                </c:ext>
              </c:extLst>
            </c:dLbl>
            <c:dLbl>
              <c:idx val="3"/>
              <c:layout>
                <c:manualLayout>
                  <c:x val="-3.455718475073314E-2"/>
                  <c:y val="-2.2732439190725165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manualLayout>
                      <c:w val="4.3307917888563051E-2"/>
                      <c:h val="7.183450784269152E-2"/>
                    </c:manualLayout>
                  </c15:layout>
                </c:ext>
                <c:ext xmlns:c16="http://schemas.microsoft.com/office/drawing/2014/chart" uri="{C3380CC4-5D6E-409C-BE32-E72D297353CC}">
                  <c16:uniqueId val="{0000000B-3EA0-4CC3-9936-8D9936D44D61}"/>
                </c:ext>
              </c:extLst>
            </c:dLbl>
            <c:dLbl>
              <c:idx val="4"/>
              <c:layout>
                <c:manualLayout>
                  <c:x val="-3.455718475073314E-2"/>
                  <c:y val="-5.00113662195955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EA0-4CC3-9936-8D9936D44D61}"/>
                </c:ext>
              </c:extLst>
            </c:dLbl>
            <c:dLbl>
              <c:idx val="5"/>
              <c:layout>
                <c:manualLayout>
                  <c:x val="-4.038137021728589E-2"/>
                  <c:y val="-3.1825593862599491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manualLayout>
                      <c:w val="5.4956104094026362E-2"/>
                      <c:h val="7.6380995680836533E-2"/>
                    </c:manualLayout>
                  </c15:layout>
                </c:ext>
                <c:ext xmlns:c16="http://schemas.microsoft.com/office/drawing/2014/chart" uri="{C3380CC4-5D6E-409C-BE32-E72D297353CC}">
                  <c16:uniqueId val="{0000000D-3EA0-4CC3-9936-8D9936D44D61}"/>
                </c:ext>
              </c:extLst>
            </c:dLbl>
            <c:dLbl>
              <c:idx val="6"/>
              <c:layout>
                <c:manualLayout>
                  <c:x val="-4.2727318909183271E-2"/>
                  <c:y val="-4.54648783814504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EA0-4CC3-9936-8D9936D44D61}"/>
                </c:ext>
              </c:extLst>
            </c:dLbl>
            <c:dLbl>
              <c:idx val="7"/>
              <c:layout>
                <c:manualLayout>
                  <c:x val="-1.4574826240561745E-2"/>
                  <c:y val="-1.36394635144352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EA0-4CC3-9936-8D9936D44D6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Sheet1!$A$8:$A$15</c:f>
              <c:numCache>
                <c:formatCode>0</c:formatCode>
                <c:ptCount val="8"/>
                <c:pt idx="0">
                  <c:v>2016</c:v>
                </c:pt>
                <c:pt idx="1">
                  <c:v>2017</c:v>
                </c:pt>
                <c:pt idx="2">
                  <c:v>2018</c:v>
                </c:pt>
                <c:pt idx="3">
                  <c:v>2019</c:v>
                </c:pt>
                <c:pt idx="4">
                  <c:v>2020</c:v>
                </c:pt>
                <c:pt idx="5">
                  <c:v>2021</c:v>
                </c:pt>
                <c:pt idx="6">
                  <c:v>2022</c:v>
                </c:pt>
                <c:pt idx="7" formatCode="General">
                  <c:v>2023</c:v>
                </c:pt>
              </c:numCache>
            </c:numRef>
          </c:cat>
          <c:val>
            <c:numRef>
              <c:f>Sheet1!$C$8:$C$15</c:f>
              <c:numCache>
                <c:formatCode>0%</c:formatCode>
                <c:ptCount val="8"/>
                <c:pt idx="0">
                  <c:v>7.0000000000000007E-2</c:v>
                </c:pt>
                <c:pt idx="1">
                  <c:v>7.0000000000000007E-2</c:v>
                </c:pt>
                <c:pt idx="2">
                  <c:v>0.1</c:v>
                </c:pt>
                <c:pt idx="3">
                  <c:v>0.09</c:v>
                </c:pt>
                <c:pt idx="4">
                  <c:v>0.04</c:v>
                </c:pt>
                <c:pt idx="5">
                  <c:v>0.17</c:v>
                </c:pt>
                <c:pt idx="6">
                  <c:v>0.2</c:v>
                </c:pt>
                <c:pt idx="7">
                  <c:v>0.11</c:v>
                </c:pt>
              </c:numCache>
            </c:numRef>
          </c:val>
          <c:smooth val="0"/>
          <c:extLst>
            <c:ext xmlns:c16="http://schemas.microsoft.com/office/drawing/2014/chart" uri="{C3380CC4-5D6E-409C-BE32-E72D297353CC}">
              <c16:uniqueId val="{00000008-9203-4DE1-BE21-3BD457077D28}"/>
            </c:ext>
          </c:extLst>
        </c:ser>
        <c:dLbls>
          <c:dLblPos val="ctr"/>
          <c:showLegendKey val="0"/>
          <c:showVal val="1"/>
          <c:showCatName val="0"/>
          <c:showSerName val="0"/>
          <c:showPercent val="0"/>
          <c:showBubbleSize val="0"/>
        </c:dLbls>
        <c:smooth val="0"/>
        <c:axId val="184593152"/>
        <c:axId val="495616704"/>
      </c:lineChart>
      <c:catAx>
        <c:axId val="184593152"/>
        <c:scaling>
          <c:orientation val="minMax"/>
        </c:scaling>
        <c:delete val="0"/>
        <c:axPos val="b"/>
        <c:numFmt formatCode="0"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5616704"/>
        <c:crosses val="autoZero"/>
        <c:auto val="1"/>
        <c:lblAlgn val="ctr"/>
        <c:lblOffset val="100"/>
        <c:noMultiLvlLbl val="0"/>
      </c:catAx>
      <c:valAx>
        <c:axId val="495616704"/>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593152"/>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851642669710775E-2"/>
          <c:y val="0.175899328239248"/>
          <c:w val="0.93028455379487573"/>
          <c:h val="0.64070677422333933"/>
        </c:manualLayout>
      </c:layout>
      <c:lineChart>
        <c:grouping val="standard"/>
        <c:varyColors val="0"/>
        <c:ser>
          <c:idx val="0"/>
          <c:order val="0"/>
          <c:tx>
            <c:strRef>
              <c:f>Sheet1!$A$2</c:f>
              <c:strCache>
                <c:ptCount val="1"/>
                <c:pt idx="0">
                  <c:v>Very Easy / Easy</c:v>
                </c:pt>
              </c:strCache>
            </c:strRef>
          </c:tx>
          <c:spPr>
            <a:ln w="28575" cap="rnd" cmpd="sng" algn="ctr">
              <a:solidFill>
                <a:schemeClr val="accent1">
                  <a:shade val="60000"/>
                </a:schemeClr>
              </a:solidFill>
              <a:prstDash val="solid"/>
              <a:round/>
            </a:ln>
            <a:effectLst/>
          </c:spPr>
          <c:marker>
            <c:symbol val="none"/>
          </c:marker>
          <c:dLbls>
            <c:dLbl>
              <c:idx val="0"/>
              <c:layout>
                <c:manualLayout>
                  <c:x val="9.4910428283307632E-3"/>
                  <c:y val="-4.0795512493625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062-43D1-97C8-B64CC473772A}"/>
                </c:ext>
              </c:extLst>
            </c:dLbl>
            <c:dLbl>
              <c:idx val="1"/>
              <c:layout>
                <c:manualLayout>
                  <c:x val="0"/>
                  <c:y val="-2.54971953085161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062-43D1-97C8-B64CC473772A}"/>
                </c:ext>
              </c:extLst>
            </c:dLbl>
            <c:dLbl>
              <c:idx val="2"/>
              <c:layout>
                <c:manualLayout>
                  <c:x val="0"/>
                  <c:y val="-3.05966343702192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062-43D1-97C8-B64CC473772A}"/>
                </c:ext>
              </c:extLst>
            </c:dLbl>
            <c:dLbl>
              <c:idx val="3"/>
              <c:layout>
                <c:manualLayout>
                  <c:x val="0"/>
                  <c:y val="-4.0795512493625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062-43D1-97C8-B64CC473772A}"/>
                </c:ext>
              </c:extLst>
            </c:dLbl>
            <c:dLbl>
              <c:idx val="4"/>
              <c:layout>
                <c:manualLayout>
                  <c:x val="0"/>
                  <c:y val="-4.0795512493625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062-43D1-97C8-B64CC473772A}"/>
                </c:ext>
              </c:extLst>
            </c:dLbl>
            <c:dLbl>
              <c:idx val="5"/>
              <c:layout>
                <c:manualLayout>
                  <c:x val="-1.7400044178477912E-16"/>
                  <c:y val="-1.01988781234064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062-43D1-97C8-B64CC473772A}"/>
                </c:ext>
              </c:extLst>
            </c:dLbl>
            <c:dLbl>
              <c:idx val="6"/>
              <c:layout>
                <c:manualLayout>
                  <c:x val="0"/>
                  <c:y val="-5.09943906170321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2DF-4218-A1A2-38D6456F8A75}"/>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2016</c:v>
                </c:pt>
                <c:pt idx="1">
                  <c:v>2017</c:v>
                </c:pt>
                <c:pt idx="2">
                  <c:v>2018</c:v>
                </c:pt>
                <c:pt idx="3">
                  <c:v>2019</c:v>
                </c:pt>
                <c:pt idx="4">
                  <c:v>2020</c:v>
                </c:pt>
                <c:pt idx="5">
                  <c:v>2021</c:v>
                </c:pt>
                <c:pt idx="6">
                  <c:v>2022</c:v>
                </c:pt>
                <c:pt idx="7">
                  <c:v>2023</c:v>
                </c:pt>
              </c:strCache>
            </c:strRef>
          </c:cat>
          <c:val>
            <c:numRef>
              <c:f>Sheet1!$B$2:$I$2</c:f>
              <c:numCache>
                <c:formatCode>0%</c:formatCode>
                <c:ptCount val="8"/>
                <c:pt idx="0">
                  <c:v>0.77</c:v>
                </c:pt>
                <c:pt idx="1">
                  <c:v>0.79</c:v>
                </c:pt>
                <c:pt idx="2">
                  <c:v>0.72</c:v>
                </c:pt>
                <c:pt idx="3">
                  <c:v>0.77</c:v>
                </c:pt>
                <c:pt idx="4">
                  <c:v>0.77</c:v>
                </c:pt>
                <c:pt idx="5">
                  <c:v>0.81</c:v>
                </c:pt>
                <c:pt idx="6">
                  <c:v>0.69</c:v>
                </c:pt>
                <c:pt idx="7">
                  <c:v>0.76</c:v>
                </c:pt>
              </c:numCache>
            </c:numRef>
          </c:val>
          <c:smooth val="0"/>
          <c:extLst>
            <c:ext xmlns:c16="http://schemas.microsoft.com/office/drawing/2014/chart" uri="{C3380CC4-5D6E-409C-BE32-E72D297353CC}">
              <c16:uniqueId val="{00000000-D4A0-4BE6-9C2C-5F8D549532F6}"/>
            </c:ext>
          </c:extLst>
        </c:ser>
        <c:ser>
          <c:idx val="1"/>
          <c:order val="1"/>
          <c:tx>
            <c:strRef>
              <c:f>Sheet1!$A$3</c:f>
              <c:strCache>
                <c:ptCount val="1"/>
                <c:pt idx="0">
                  <c:v>OK</c:v>
                </c:pt>
              </c:strCache>
            </c:strRef>
          </c:tx>
          <c:spPr>
            <a:ln w="28575" cap="rnd" cmpd="sng" algn="ctr">
              <a:solidFill>
                <a:schemeClr val="accent2">
                  <a:shade val="60000"/>
                </a:schemeClr>
              </a:solidFill>
              <a:prstDash val="solid"/>
              <a:round/>
            </a:ln>
            <a:effectLst/>
          </c:spPr>
          <c:marker>
            <c:symbol val="none"/>
          </c:marker>
          <c:dLbls>
            <c:dLbl>
              <c:idx val="0"/>
              <c:layout>
                <c:manualLayout>
                  <c:x val="9.4910428283307632E-3"/>
                  <c:y val="-3.05966343702192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D6E-E344-B47B-1D41F3F106D4}"/>
                </c:ext>
              </c:extLst>
            </c:dLbl>
            <c:dLbl>
              <c:idx val="1"/>
              <c:layout>
                <c:manualLayout>
                  <c:x val="9.4910428283307632E-3"/>
                  <c:y val="-3.05966343702192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D6E-E344-B47B-1D41F3F106D4}"/>
                </c:ext>
              </c:extLst>
            </c:dLbl>
            <c:dLbl>
              <c:idx val="2"/>
              <c:layout>
                <c:manualLayout>
                  <c:x val="0"/>
                  <c:y val="-1.52983171851096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062-43D1-97C8-B64CC473772A}"/>
                </c:ext>
              </c:extLst>
            </c:dLbl>
            <c:dLbl>
              <c:idx val="3"/>
              <c:layout>
                <c:manualLayout>
                  <c:x val="0"/>
                  <c:y val="-3.05966343702192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062-43D1-97C8-B64CC473772A}"/>
                </c:ext>
              </c:extLst>
            </c:dLbl>
            <c:dLbl>
              <c:idx val="4"/>
              <c:layout>
                <c:manualLayout>
                  <c:x val="0"/>
                  <c:y val="-3.56960734319225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062-43D1-97C8-B64CC473772A}"/>
                </c:ext>
              </c:extLst>
            </c:dLbl>
            <c:dLbl>
              <c:idx val="5"/>
              <c:layout>
                <c:manualLayout>
                  <c:x val="-1.7400044178477912E-16"/>
                  <c:y val="-4.07955124936257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062-43D1-97C8-B64CC473772A}"/>
                </c:ext>
              </c:extLst>
            </c:dLbl>
            <c:dLbl>
              <c:idx val="6"/>
              <c:layout>
                <c:manualLayout>
                  <c:x val="0"/>
                  <c:y val="-3.56960734319225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2DF-4218-A1A2-38D6456F8A75}"/>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2016</c:v>
                </c:pt>
                <c:pt idx="1">
                  <c:v>2017</c:v>
                </c:pt>
                <c:pt idx="2">
                  <c:v>2018</c:v>
                </c:pt>
                <c:pt idx="3">
                  <c:v>2019</c:v>
                </c:pt>
                <c:pt idx="4">
                  <c:v>2020</c:v>
                </c:pt>
                <c:pt idx="5">
                  <c:v>2021</c:v>
                </c:pt>
                <c:pt idx="6">
                  <c:v>2022</c:v>
                </c:pt>
                <c:pt idx="7">
                  <c:v>2023</c:v>
                </c:pt>
              </c:strCache>
            </c:strRef>
          </c:cat>
          <c:val>
            <c:numRef>
              <c:f>Sheet1!$B$3:$I$3</c:f>
              <c:numCache>
                <c:formatCode>0%</c:formatCode>
                <c:ptCount val="8"/>
                <c:pt idx="0">
                  <c:v>0.15</c:v>
                </c:pt>
                <c:pt idx="1">
                  <c:v>0.15</c:v>
                </c:pt>
                <c:pt idx="2">
                  <c:v>0.17</c:v>
                </c:pt>
                <c:pt idx="3">
                  <c:v>0.15</c:v>
                </c:pt>
                <c:pt idx="4">
                  <c:v>0.14000000000000001</c:v>
                </c:pt>
                <c:pt idx="5">
                  <c:v>0.13</c:v>
                </c:pt>
                <c:pt idx="6">
                  <c:v>0.22</c:v>
                </c:pt>
                <c:pt idx="7">
                  <c:v>0.15</c:v>
                </c:pt>
              </c:numCache>
            </c:numRef>
          </c:val>
          <c:smooth val="0"/>
          <c:extLst>
            <c:ext xmlns:c16="http://schemas.microsoft.com/office/drawing/2014/chart" uri="{C3380CC4-5D6E-409C-BE32-E72D297353CC}">
              <c16:uniqueId val="{00000000-86FF-422D-B81C-2ADA802B0FE3}"/>
            </c:ext>
          </c:extLst>
        </c:ser>
        <c:dLbls>
          <c:showLegendKey val="0"/>
          <c:showVal val="0"/>
          <c:showCatName val="0"/>
          <c:showSerName val="0"/>
          <c:showPercent val="0"/>
          <c:showBubbleSize val="0"/>
        </c:dLbls>
        <c:smooth val="0"/>
        <c:axId val="479642608"/>
        <c:axId val="502090720"/>
      </c:lineChart>
      <c:catAx>
        <c:axId val="479642608"/>
        <c:scaling>
          <c:orientation val="minMax"/>
        </c:scaling>
        <c:delete val="0"/>
        <c:axPos val="b"/>
        <c:numFmt formatCode="General" sourceLinked="1"/>
        <c:majorTickMark val="none"/>
        <c:minorTickMark val="none"/>
        <c:tickLblPos val="nextTo"/>
        <c:spPr>
          <a:noFill/>
          <a:ln w="9525" cap="flat" cmpd="sng" algn="ctr">
            <a:noFill/>
            <a:prstDash val="solid"/>
            <a:round/>
          </a:ln>
          <a:effectLst/>
        </c:spPr>
        <c:txPr>
          <a:bodyPr rot="-1020000" spcFirstLastPara="1" vertOverflow="ellipsis" wrap="square" anchor="ctr" anchorCtr="1"/>
          <a:lstStyle/>
          <a:p>
            <a:pPr>
              <a:defRPr sz="800" b="0" i="0" u="none" strike="noStrike" kern="1200" baseline="0">
                <a:solidFill>
                  <a:sysClr val="windowText" lastClr="000000"/>
                </a:solidFill>
                <a:latin typeface="+mn-lt"/>
                <a:ea typeface="+mn-ea"/>
                <a:cs typeface="+mn-cs"/>
              </a:defRPr>
            </a:pPr>
            <a:endParaRPr lang="en-US"/>
          </a:p>
        </c:txPr>
        <c:crossAx val="502090720"/>
        <c:crosses val="autoZero"/>
        <c:auto val="1"/>
        <c:lblAlgn val="ctr"/>
        <c:lblOffset val="100"/>
        <c:noMultiLvlLbl val="0"/>
      </c:catAx>
      <c:valAx>
        <c:axId val="502090720"/>
        <c:scaling>
          <c:orientation val="minMax"/>
          <c:max val="1"/>
          <c:min val="0"/>
        </c:scaling>
        <c:delete val="0"/>
        <c:axPos val="l"/>
        <c:numFmt formatCode="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642608"/>
        <c:crosses val="autoZero"/>
        <c:crossBetween val="between"/>
        <c:majorUnit val="0.2"/>
        <c:minorUnit val="0.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753645377661125E-2"/>
          <c:y val="6.4662318219757015E-2"/>
          <c:w val="0.90420931758530187"/>
          <c:h val="0.82771141268586523"/>
        </c:manualLayout>
      </c:layout>
      <c:lineChart>
        <c:grouping val="standard"/>
        <c:varyColors val="0"/>
        <c:ser>
          <c:idx val="0"/>
          <c:order val="0"/>
          <c:tx>
            <c:strRef>
              <c:f>Sheet1!$B$1</c:f>
              <c:strCache>
                <c:ptCount val="1"/>
                <c:pt idx="0">
                  <c:v>No action agreed / taken yet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
              <c:delete val="1"/>
              <c:extLst>
                <c:ext xmlns:c15="http://schemas.microsoft.com/office/drawing/2012/chart" uri="{CE6537A1-D6FC-4f65-9D91-7224C49458BB}"/>
                <c:ext xmlns:c16="http://schemas.microsoft.com/office/drawing/2014/chart" uri="{C3380CC4-5D6E-409C-BE32-E72D297353CC}">
                  <c16:uniqueId val="{0000001B-3EEA-4C15-A6F2-C63CD7ECB9C5}"/>
                </c:ext>
              </c:extLst>
            </c:dLbl>
            <c:dLbl>
              <c:idx val="2"/>
              <c:delete val="1"/>
              <c:extLst>
                <c:ext xmlns:c15="http://schemas.microsoft.com/office/drawing/2012/chart" uri="{CE6537A1-D6FC-4f65-9D91-7224C49458BB}"/>
                <c:ext xmlns:c16="http://schemas.microsoft.com/office/drawing/2014/chart" uri="{C3380CC4-5D6E-409C-BE32-E72D297353CC}">
                  <c16:uniqueId val="{0000001C-3EEA-4C15-A6F2-C63CD7ECB9C5}"/>
                </c:ext>
              </c:extLst>
            </c:dLbl>
            <c:dLbl>
              <c:idx val="3"/>
              <c:delete val="1"/>
              <c:extLst>
                <c:ext xmlns:c15="http://schemas.microsoft.com/office/drawing/2012/chart" uri="{CE6537A1-D6FC-4f65-9D91-7224C49458BB}"/>
                <c:ext xmlns:c16="http://schemas.microsoft.com/office/drawing/2014/chart" uri="{C3380CC4-5D6E-409C-BE32-E72D297353CC}">
                  <c16:uniqueId val="{0000001D-3EEA-4C15-A6F2-C63CD7ECB9C5}"/>
                </c:ext>
              </c:extLst>
            </c:dLbl>
            <c:dLbl>
              <c:idx val="4"/>
              <c:delete val="1"/>
              <c:extLst>
                <c:ext xmlns:c15="http://schemas.microsoft.com/office/drawing/2012/chart" uri="{CE6537A1-D6FC-4f65-9D91-7224C49458BB}"/>
                <c:ext xmlns:c16="http://schemas.microsoft.com/office/drawing/2014/chart" uri="{C3380CC4-5D6E-409C-BE32-E72D297353CC}">
                  <c16:uniqueId val="{0000001E-3EEA-4C15-A6F2-C63CD7ECB9C5}"/>
                </c:ext>
              </c:extLst>
            </c:dLbl>
            <c:dLbl>
              <c:idx val="5"/>
              <c:delete val="1"/>
              <c:extLst>
                <c:ext xmlns:c15="http://schemas.microsoft.com/office/drawing/2012/chart" uri="{CE6537A1-D6FC-4f65-9D91-7224C49458BB}"/>
                <c:ext xmlns:c16="http://schemas.microsoft.com/office/drawing/2014/chart" uri="{C3380CC4-5D6E-409C-BE32-E72D297353CC}">
                  <c16:uniqueId val="{0000001F-3EEA-4C15-A6F2-C63CD7ECB9C5}"/>
                </c:ext>
              </c:extLst>
            </c:dLbl>
            <c:dLbl>
              <c:idx val="6"/>
              <c:delete val="1"/>
              <c:extLst>
                <c:ext xmlns:c15="http://schemas.microsoft.com/office/drawing/2012/chart" uri="{CE6537A1-D6FC-4f65-9D91-7224C49458BB}"/>
                <c:ext xmlns:c16="http://schemas.microsoft.com/office/drawing/2014/chart" uri="{C3380CC4-5D6E-409C-BE32-E72D297353CC}">
                  <c16:uniqueId val="{00000020-3EEA-4C15-A6F2-C63CD7ECB9C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2016</c:v>
                </c:pt>
                <c:pt idx="1">
                  <c:v>2017</c:v>
                </c:pt>
                <c:pt idx="2">
                  <c:v>2018</c:v>
                </c:pt>
                <c:pt idx="3">
                  <c:v>2019</c:v>
                </c:pt>
                <c:pt idx="4">
                  <c:v>2020</c:v>
                </c:pt>
                <c:pt idx="5">
                  <c:v>2021</c:v>
                </c:pt>
                <c:pt idx="6">
                  <c:v>2022</c:v>
                </c:pt>
                <c:pt idx="7">
                  <c:v>2023</c:v>
                </c:pt>
              </c:numCache>
            </c:numRef>
          </c:cat>
          <c:val>
            <c:numRef>
              <c:f>Sheet1!$B$2:$B$9</c:f>
              <c:numCache>
                <c:formatCode>0%</c:formatCode>
                <c:ptCount val="8"/>
                <c:pt idx="0">
                  <c:v>0.06</c:v>
                </c:pt>
                <c:pt idx="1">
                  <c:v>0.06</c:v>
                </c:pt>
                <c:pt idx="2">
                  <c:v>0.09</c:v>
                </c:pt>
                <c:pt idx="3">
                  <c:v>7.0000000000000007E-2</c:v>
                </c:pt>
                <c:pt idx="4">
                  <c:v>0.06</c:v>
                </c:pt>
                <c:pt idx="5">
                  <c:v>0.05</c:v>
                </c:pt>
                <c:pt idx="6">
                  <c:v>0.06</c:v>
                </c:pt>
                <c:pt idx="7">
                  <c:v>7.0000000000000007E-2</c:v>
                </c:pt>
              </c:numCache>
            </c:numRef>
          </c:val>
          <c:smooth val="0"/>
          <c:extLst>
            <c:ext xmlns:c16="http://schemas.microsoft.com/office/drawing/2014/chart" uri="{C3380CC4-5D6E-409C-BE32-E72D297353CC}">
              <c16:uniqueId val="{00000000-3EEA-4C15-A6F2-C63CD7ECB9C5}"/>
            </c:ext>
          </c:extLst>
        </c:ser>
        <c:ser>
          <c:idx val="1"/>
          <c:order val="1"/>
          <c:tx>
            <c:strRef>
              <c:f>Sheet1!$C$1</c:f>
              <c:strCache>
                <c:ptCount val="1"/>
                <c:pt idx="0">
                  <c:v>Don’t know</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6.25E-2"/>
                  <c:y val="-6.326128898395027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3EEA-4C15-A6F2-C63CD7ECB9C5}"/>
                </c:ext>
              </c:extLst>
            </c:dLbl>
            <c:dLbl>
              <c:idx val="1"/>
              <c:delete val="1"/>
              <c:extLst>
                <c:ext xmlns:c15="http://schemas.microsoft.com/office/drawing/2012/chart" uri="{CE6537A1-D6FC-4f65-9D91-7224C49458BB}"/>
                <c:ext xmlns:c16="http://schemas.microsoft.com/office/drawing/2014/chart" uri="{C3380CC4-5D6E-409C-BE32-E72D297353CC}">
                  <c16:uniqueId val="{00000014-3EEA-4C15-A6F2-C63CD7ECB9C5}"/>
                </c:ext>
              </c:extLst>
            </c:dLbl>
            <c:dLbl>
              <c:idx val="2"/>
              <c:delete val="1"/>
              <c:extLst>
                <c:ext xmlns:c15="http://schemas.microsoft.com/office/drawing/2012/chart" uri="{CE6537A1-D6FC-4f65-9D91-7224C49458BB}"/>
                <c:ext xmlns:c16="http://schemas.microsoft.com/office/drawing/2014/chart" uri="{C3380CC4-5D6E-409C-BE32-E72D297353CC}">
                  <c16:uniqueId val="{00000015-3EEA-4C15-A6F2-C63CD7ECB9C5}"/>
                </c:ext>
              </c:extLst>
            </c:dLbl>
            <c:dLbl>
              <c:idx val="3"/>
              <c:delete val="1"/>
              <c:extLst>
                <c:ext xmlns:c15="http://schemas.microsoft.com/office/drawing/2012/chart" uri="{CE6537A1-D6FC-4f65-9D91-7224C49458BB}"/>
                <c:ext xmlns:c16="http://schemas.microsoft.com/office/drawing/2014/chart" uri="{C3380CC4-5D6E-409C-BE32-E72D297353CC}">
                  <c16:uniqueId val="{00000016-3EEA-4C15-A6F2-C63CD7ECB9C5}"/>
                </c:ext>
              </c:extLst>
            </c:dLbl>
            <c:dLbl>
              <c:idx val="4"/>
              <c:delete val="1"/>
              <c:extLst>
                <c:ext xmlns:c15="http://schemas.microsoft.com/office/drawing/2012/chart" uri="{CE6537A1-D6FC-4f65-9D91-7224C49458BB}"/>
                <c:ext xmlns:c16="http://schemas.microsoft.com/office/drawing/2014/chart" uri="{C3380CC4-5D6E-409C-BE32-E72D297353CC}">
                  <c16:uniqueId val="{00000017-3EEA-4C15-A6F2-C63CD7ECB9C5}"/>
                </c:ext>
              </c:extLst>
            </c:dLbl>
            <c:dLbl>
              <c:idx val="5"/>
              <c:delete val="1"/>
              <c:extLst>
                <c:ext xmlns:c15="http://schemas.microsoft.com/office/drawing/2012/chart" uri="{CE6537A1-D6FC-4f65-9D91-7224C49458BB}"/>
                <c:ext xmlns:c16="http://schemas.microsoft.com/office/drawing/2014/chart" uri="{C3380CC4-5D6E-409C-BE32-E72D297353CC}">
                  <c16:uniqueId val="{00000018-3EEA-4C15-A6F2-C63CD7ECB9C5}"/>
                </c:ext>
              </c:extLst>
            </c:dLbl>
            <c:dLbl>
              <c:idx val="6"/>
              <c:delete val="1"/>
              <c:extLst>
                <c:ext xmlns:c15="http://schemas.microsoft.com/office/drawing/2012/chart" uri="{CE6537A1-D6FC-4f65-9D91-7224C49458BB}"/>
                <c:ext xmlns:c16="http://schemas.microsoft.com/office/drawing/2014/chart" uri="{C3380CC4-5D6E-409C-BE32-E72D297353CC}">
                  <c16:uniqueId val="{00000019-3EEA-4C15-A6F2-C63CD7ECB9C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2016</c:v>
                </c:pt>
                <c:pt idx="1">
                  <c:v>2017</c:v>
                </c:pt>
                <c:pt idx="2">
                  <c:v>2018</c:v>
                </c:pt>
                <c:pt idx="3">
                  <c:v>2019</c:v>
                </c:pt>
                <c:pt idx="4">
                  <c:v>2020</c:v>
                </c:pt>
                <c:pt idx="5">
                  <c:v>2021</c:v>
                </c:pt>
                <c:pt idx="6">
                  <c:v>2022</c:v>
                </c:pt>
                <c:pt idx="7">
                  <c:v>2023</c:v>
                </c:pt>
              </c:numCache>
            </c:numRef>
          </c:cat>
          <c:val>
            <c:numRef>
              <c:f>Sheet1!$C$2:$C$9</c:f>
              <c:numCache>
                <c:formatCode>0%</c:formatCode>
                <c:ptCount val="8"/>
                <c:pt idx="0">
                  <c:v>0.18</c:v>
                </c:pt>
                <c:pt idx="1">
                  <c:v>0.11</c:v>
                </c:pt>
                <c:pt idx="2">
                  <c:v>0.12</c:v>
                </c:pt>
                <c:pt idx="3">
                  <c:v>0.12</c:v>
                </c:pt>
                <c:pt idx="4">
                  <c:v>0.1</c:v>
                </c:pt>
                <c:pt idx="5">
                  <c:v>0.14000000000000001</c:v>
                </c:pt>
                <c:pt idx="6">
                  <c:v>0.27</c:v>
                </c:pt>
                <c:pt idx="7">
                  <c:v>0.24</c:v>
                </c:pt>
              </c:numCache>
            </c:numRef>
          </c:val>
          <c:smooth val="0"/>
          <c:extLst>
            <c:ext xmlns:c16="http://schemas.microsoft.com/office/drawing/2014/chart" uri="{C3380CC4-5D6E-409C-BE32-E72D297353CC}">
              <c16:uniqueId val="{00000001-3EEA-4C15-A6F2-C63CD7ECB9C5}"/>
            </c:ext>
          </c:extLst>
        </c:ser>
        <c:ser>
          <c:idx val="2"/>
          <c:order val="2"/>
          <c:tx>
            <c:strRef>
              <c:f>Sheet1!$D$1</c:f>
              <c:strCache>
                <c:ptCount val="1"/>
                <c:pt idx="0">
                  <c:v>Action taken / agreed for this yr</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5.5555555555555552E-2"/>
                  <c:y val="-1.7253278122843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EEA-4C15-A6F2-C63CD7ECB9C5}"/>
                </c:ext>
              </c:extLst>
            </c:dLbl>
            <c:dLbl>
              <c:idx val="1"/>
              <c:delete val="1"/>
              <c:extLst>
                <c:ext xmlns:c15="http://schemas.microsoft.com/office/drawing/2012/chart" uri="{CE6537A1-D6FC-4f65-9D91-7224C49458BB}"/>
                <c:ext xmlns:c16="http://schemas.microsoft.com/office/drawing/2014/chart" uri="{C3380CC4-5D6E-409C-BE32-E72D297353CC}">
                  <c16:uniqueId val="{00000006-3EEA-4C15-A6F2-C63CD7ECB9C5}"/>
                </c:ext>
              </c:extLst>
            </c:dLbl>
            <c:dLbl>
              <c:idx val="2"/>
              <c:delete val="1"/>
              <c:extLst>
                <c:ext xmlns:c15="http://schemas.microsoft.com/office/drawing/2012/chart" uri="{CE6537A1-D6FC-4f65-9D91-7224C49458BB}"/>
                <c:ext xmlns:c16="http://schemas.microsoft.com/office/drawing/2014/chart" uri="{C3380CC4-5D6E-409C-BE32-E72D297353CC}">
                  <c16:uniqueId val="{00000007-3EEA-4C15-A6F2-C63CD7ECB9C5}"/>
                </c:ext>
              </c:extLst>
            </c:dLbl>
            <c:dLbl>
              <c:idx val="3"/>
              <c:delete val="1"/>
              <c:extLst>
                <c:ext xmlns:c15="http://schemas.microsoft.com/office/drawing/2012/chart" uri="{CE6537A1-D6FC-4f65-9D91-7224C49458BB}"/>
                <c:ext xmlns:c16="http://schemas.microsoft.com/office/drawing/2014/chart" uri="{C3380CC4-5D6E-409C-BE32-E72D297353CC}">
                  <c16:uniqueId val="{00000008-3EEA-4C15-A6F2-C63CD7ECB9C5}"/>
                </c:ext>
              </c:extLst>
            </c:dLbl>
            <c:dLbl>
              <c:idx val="4"/>
              <c:delete val="1"/>
              <c:extLst>
                <c:ext xmlns:c15="http://schemas.microsoft.com/office/drawing/2012/chart" uri="{CE6537A1-D6FC-4f65-9D91-7224C49458BB}"/>
                <c:ext xmlns:c16="http://schemas.microsoft.com/office/drawing/2014/chart" uri="{C3380CC4-5D6E-409C-BE32-E72D297353CC}">
                  <c16:uniqueId val="{00000009-3EEA-4C15-A6F2-C63CD7ECB9C5}"/>
                </c:ext>
              </c:extLst>
            </c:dLbl>
            <c:dLbl>
              <c:idx val="5"/>
              <c:delete val="1"/>
              <c:extLst>
                <c:ext xmlns:c15="http://schemas.microsoft.com/office/drawing/2012/chart" uri="{CE6537A1-D6FC-4f65-9D91-7224C49458BB}"/>
                <c:ext xmlns:c16="http://schemas.microsoft.com/office/drawing/2014/chart" uri="{C3380CC4-5D6E-409C-BE32-E72D297353CC}">
                  <c16:uniqueId val="{0000000B-3EEA-4C15-A6F2-C63CD7ECB9C5}"/>
                </c:ext>
              </c:extLst>
            </c:dLbl>
            <c:dLbl>
              <c:idx val="6"/>
              <c:delete val="1"/>
              <c:extLst>
                <c:ext xmlns:c15="http://schemas.microsoft.com/office/drawing/2012/chart" uri="{CE6537A1-D6FC-4f65-9D91-7224C49458BB}"/>
                <c:ext xmlns:c16="http://schemas.microsoft.com/office/drawing/2014/chart" uri="{C3380CC4-5D6E-409C-BE32-E72D297353CC}">
                  <c16:uniqueId val="{0000000A-3EEA-4C15-A6F2-C63CD7ECB9C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2016</c:v>
                </c:pt>
                <c:pt idx="1">
                  <c:v>2017</c:v>
                </c:pt>
                <c:pt idx="2">
                  <c:v>2018</c:v>
                </c:pt>
                <c:pt idx="3">
                  <c:v>2019</c:v>
                </c:pt>
                <c:pt idx="4">
                  <c:v>2020</c:v>
                </c:pt>
                <c:pt idx="5">
                  <c:v>2021</c:v>
                </c:pt>
                <c:pt idx="6">
                  <c:v>2022</c:v>
                </c:pt>
                <c:pt idx="7">
                  <c:v>2023</c:v>
                </c:pt>
              </c:numCache>
            </c:numRef>
          </c:cat>
          <c:val>
            <c:numRef>
              <c:f>Sheet1!$D$2:$D$9</c:f>
              <c:numCache>
                <c:formatCode>0%</c:formatCode>
                <c:ptCount val="8"/>
                <c:pt idx="0">
                  <c:v>0.39</c:v>
                </c:pt>
                <c:pt idx="1">
                  <c:v>0.44</c:v>
                </c:pt>
                <c:pt idx="2">
                  <c:v>0.46</c:v>
                </c:pt>
                <c:pt idx="3">
                  <c:v>0.47</c:v>
                </c:pt>
                <c:pt idx="4">
                  <c:v>0.5</c:v>
                </c:pt>
                <c:pt idx="5">
                  <c:v>0.6</c:v>
                </c:pt>
                <c:pt idx="6">
                  <c:v>0.4</c:v>
                </c:pt>
                <c:pt idx="7">
                  <c:v>0.28000000000000003</c:v>
                </c:pt>
              </c:numCache>
            </c:numRef>
          </c:val>
          <c:smooth val="0"/>
          <c:extLst>
            <c:ext xmlns:c16="http://schemas.microsoft.com/office/drawing/2014/chart" uri="{C3380CC4-5D6E-409C-BE32-E72D297353CC}">
              <c16:uniqueId val="{00000002-3EEA-4C15-A6F2-C63CD7ECB9C5}"/>
            </c:ext>
          </c:extLst>
        </c:ser>
        <c:ser>
          <c:idx val="3"/>
          <c:order val="3"/>
          <c:tx>
            <c:strRef>
              <c:f>Sheet1!$E$1</c:f>
              <c:strCache>
                <c:ptCount val="1"/>
                <c:pt idx="0">
                  <c:v>Action agreed for next yr</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6.0185185185185196E-2"/>
                  <c:y val="1.7253278122843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3EEA-4C15-A6F2-C63CD7ECB9C5}"/>
                </c:ext>
              </c:extLst>
            </c:dLbl>
            <c:dLbl>
              <c:idx val="1"/>
              <c:delete val="1"/>
              <c:extLst>
                <c:ext xmlns:c15="http://schemas.microsoft.com/office/drawing/2012/chart" uri="{CE6537A1-D6FC-4f65-9D91-7224C49458BB}"/>
                <c:ext xmlns:c16="http://schemas.microsoft.com/office/drawing/2014/chart" uri="{C3380CC4-5D6E-409C-BE32-E72D297353CC}">
                  <c16:uniqueId val="{0000000D-3EEA-4C15-A6F2-C63CD7ECB9C5}"/>
                </c:ext>
              </c:extLst>
            </c:dLbl>
            <c:dLbl>
              <c:idx val="2"/>
              <c:delete val="1"/>
              <c:extLst>
                <c:ext xmlns:c15="http://schemas.microsoft.com/office/drawing/2012/chart" uri="{CE6537A1-D6FC-4f65-9D91-7224C49458BB}"/>
                <c:ext xmlns:c16="http://schemas.microsoft.com/office/drawing/2014/chart" uri="{C3380CC4-5D6E-409C-BE32-E72D297353CC}">
                  <c16:uniqueId val="{0000000E-3EEA-4C15-A6F2-C63CD7ECB9C5}"/>
                </c:ext>
              </c:extLst>
            </c:dLbl>
            <c:dLbl>
              <c:idx val="3"/>
              <c:delete val="1"/>
              <c:extLst>
                <c:ext xmlns:c15="http://schemas.microsoft.com/office/drawing/2012/chart" uri="{CE6537A1-D6FC-4f65-9D91-7224C49458BB}"/>
                <c:ext xmlns:c16="http://schemas.microsoft.com/office/drawing/2014/chart" uri="{C3380CC4-5D6E-409C-BE32-E72D297353CC}">
                  <c16:uniqueId val="{0000000F-3EEA-4C15-A6F2-C63CD7ECB9C5}"/>
                </c:ext>
              </c:extLst>
            </c:dLbl>
            <c:dLbl>
              <c:idx val="4"/>
              <c:delete val="1"/>
              <c:extLst>
                <c:ext xmlns:c15="http://schemas.microsoft.com/office/drawing/2012/chart" uri="{CE6537A1-D6FC-4f65-9D91-7224C49458BB}"/>
                <c:ext xmlns:c16="http://schemas.microsoft.com/office/drawing/2014/chart" uri="{C3380CC4-5D6E-409C-BE32-E72D297353CC}">
                  <c16:uniqueId val="{00000010-3EEA-4C15-A6F2-C63CD7ECB9C5}"/>
                </c:ext>
              </c:extLst>
            </c:dLbl>
            <c:dLbl>
              <c:idx val="5"/>
              <c:delete val="1"/>
              <c:extLst>
                <c:ext xmlns:c15="http://schemas.microsoft.com/office/drawing/2012/chart" uri="{CE6537A1-D6FC-4f65-9D91-7224C49458BB}"/>
                <c:ext xmlns:c16="http://schemas.microsoft.com/office/drawing/2014/chart" uri="{C3380CC4-5D6E-409C-BE32-E72D297353CC}">
                  <c16:uniqueId val="{00000011-3EEA-4C15-A6F2-C63CD7ECB9C5}"/>
                </c:ext>
              </c:extLst>
            </c:dLbl>
            <c:dLbl>
              <c:idx val="6"/>
              <c:delete val="1"/>
              <c:extLst>
                <c:ext xmlns:c15="http://schemas.microsoft.com/office/drawing/2012/chart" uri="{CE6537A1-D6FC-4f65-9D91-7224C49458BB}"/>
                <c:ext xmlns:c16="http://schemas.microsoft.com/office/drawing/2014/chart" uri="{C3380CC4-5D6E-409C-BE32-E72D297353CC}">
                  <c16:uniqueId val="{00000012-3EEA-4C15-A6F2-C63CD7ECB9C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2016</c:v>
                </c:pt>
                <c:pt idx="1">
                  <c:v>2017</c:v>
                </c:pt>
                <c:pt idx="2">
                  <c:v>2018</c:v>
                </c:pt>
                <c:pt idx="3">
                  <c:v>2019</c:v>
                </c:pt>
                <c:pt idx="4">
                  <c:v>2020</c:v>
                </c:pt>
                <c:pt idx="5">
                  <c:v>2021</c:v>
                </c:pt>
                <c:pt idx="6">
                  <c:v>2022</c:v>
                </c:pt>
                <c:pt idx="7">
                  <c:v>2023</c:v>
                </c:pt>
              </c:numCache>
            </c:numRef>
          </c:cat>
          <c:val>
            <c:numRef>
              <c:f>Sheet1!$E$2:$E$9</c:f>
              <c:numCache>
                <c:formatCode>0%</c:formatCode>
                <c:ptCount val="8"/>
                <c:pt idx="0">
                  <c:v>0.37</c:v>
                </c:pt>
                <c:pt idx="1">
                  <c:v>0.33</c:v>
                </c:pt>
                <c:pt idx="2">
                  <c:v>0.33</c:v>
                </c:pt>
                <c:pt idx="3">
                  <c:v>0.34</c:v>
                </c:pt>
                <c:pt idx="4">
                  <c:v>0.32</c:v>
                </c:pt>
                <c:pt idx="5">
                  <c:v>0.21</c:v>
                </c:pt>
                <c:pt idx="6">
                  <c:v>0.23</c:v>
                </c:pt>
                <c:pt idx="7">
                  <c:v>0.41</c:v>
                </c:pt>
              </c:numCache>
            </c:numRef>
          </c:val>
          <c:smooth val="0"/>
          <c:extLst>
            <c:ext xmlns:c16="http://schemas.microsoft.com/office/drawing/2014/chart" uri="{C3380CC4-5D6E-409C-BE32-E72D297353CC}">
              <c16:uniqueId val="{00000003-3EEA-4C15-A6F2-C63CD7ECB9C5}"/>
            </c:ext>
          </c:extLst>
        </c:ser>
        <c:dLbls>
          <c:showLegendKey val="0"/>
          <c:showVal val="0"/>
          <c:showCatName val="0"/>
          <c:showSerName val="0"/>
          <c:showPercent val="0"/>
          <c:showBubbleSize val="0"/>
        </c:dLbls>
        <c:marker val="1"/>
        <c:smooth val="0"/>
        <c:axId val="943117328"/>
        <c:axId val="943121648"/>
      </c:lineChart>
      <c:catAx>
        <c:axId val="943117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3121648"/>
        <c:crosses val="autoZero"/>
        <c:auto val="1"/>
        <c:lblAlgn val="ctr"/>
        <c:lblOffset val="100"/>
        <c:noMultiLvlLbl val="0"/>
      </c:catAx>
      <c:valAx>
        <c:axId val="94312164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3117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0.38924</cdr:x>
      <cdr:y>0.5208</cdr:y>
    </cdr:from>
    <cdr:to>
      <cdr:x>0.55591</cdr:x>
      <cdr:y>0.64014</cdr:y>
    </cdr:to>
    <cdr:sp macro="" textlink="">
      <cdr:nvSpPr>
        <cdr:cNvPr id="2" name="Text Box 1"/>
        <cdr:cNvSpPr txBox="1"/>
      </cdr:nvSpPr>
      <cdr:spPr>
        <a:xfrm xmlns:a="http://schemas.openxmlformats.org/drawingml/2006/main">
          <a:off x="2135529" y="1666754"/>
          <a:ext cx="914400" cy="38196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0.40835</cdr:x>
      <cdr:y>0.55318</cdr:y>
    </cdr:from>
    <cdr:to>
      <cdr:x>0.57502</cdr:x>
      <cdr:y>0.64695</cdr:y>
    </cdr:to>
    <cdr:sp macro="" textlink="">
      <cdr:nvSpPr>
        <cdr:cNvPr id="3" name="Text Box 2"/>
        <cdr:cNvSpPr txBox="1"/>
      </cdr:nvSpPr>
      <cdr:spPr>
        <a:xfrm xmlns:a="http://schemas.openxmlformats.org/drawingml/2006/main">
          <a:off x="2001558" y="1187634"/>
          <a:ext cx="816944" cy="20132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900"/>
            <a:t>Elected</a:t>
          </a:r>
        </a:p>
      </cdr:txBody>
    </cdr:sp>
  </cdr:relSizeAnchor>
  <cdr:relSizeAnchor xmlns:cdr="http://schemas.openxmlformats.org/drawingml/2006/chartDrawing">
    <cdr:from>
      <cdr:x>0.40377</cdr:x>
      <cdr:y>0.35041</cdr:y>
    </cdr:from>
    <cdr:to>
      <cdr:x>0.57044</cdr:x>
      <cdr:y>0.4137</cdr:y>
    </cdr:to>
    <cdr:sp macro="" textlink="">
      <cdr:nvSpPr>
        <cdr:cNvPr id="4" name="Text Box 1"/>
        <cdr:cNvSpPr txBox="1"/>
      </cdr:nvSpPr>
      <cdr:spPr>
        <a:xfrm xmlns:a="http://schemas.openxmlformats.org/drawingml/2006/main">
          <a:off x="2215267" y="1121459"/>
          <a:ext cx="914400" cy="20255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a:t>Selected</a:t>
          </a:r>
        </a:p>
      </cdr:txBody>
    </cdr:sp>
  </cdr:relSizeAnchor>
  <cdr:relSizeAnchor xmlns:cdr="http://schemas.openxmlformats.org/drawingml/2006/chartDrawing">
    <cdr:from>
      <cdr:x>0.37951</cdr:x>
      <cdr:y>0.18586</cdr:y>
    </cdr:from>
    <cdr:to>
      <cdr:x>0.54618</cdr:x>
      <cdr:y>0.24915</cdr:y>
    </cdr:to>
    <cdr:sp macro="" textlink="">
      <cdr:nvSpPr>
        <cdr:cNvPr id="5" name="Text Box 1"/>
        <cdr:cNvSpPr txBox="1"/>
      </cdr:nvSpPr>
      <cdr:spPr>
        <a:xfrm xmlns:a="http://schemas.openxmlformats.org/drawingml/2006/main">
          <a:off x="2082157" y="594811"/>
          <a:ext cx="914400" cy="20255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a:t>Only volunteer</a:t>
          </a:r>
        </a:p>
      </cdr:txBody>
    </cdr:sp>
  </cdr:relSizeAnchor>
</c:userShapes>
</file>

<file path=word/drawings/drawing2.xml><?xml version="1.0" encoding="utf-8"?>
<c:userShapes xmlns:c="http://schemas.openxmlformats.org/drawingml/2006/chart">
  <cdr:relSizeAnchor xmlns:cdr="http://schemas.openxmlformats.org/drawingml/2006/chartDrawing">
    <cdr:from>
      <cdr:x>0.46285</cdr:x>
      <cdr:y>0.94398</cdr:y>
    </cdr:from>
    <cdr:to>
      <cdr:x>1</cdr:x>
      <cdr:y>1</cdr:y>
    </cdr:to>
    <cdr:sp macro="" textlink="">
      <cdr:nvSpPr>
        <cdr:cNvPr id="2" name="Text Box 1"/>
        <cdr:cNvSpPr txBox="1"/>
      </cdr:nvSpPr>
      <cdr:spPr>
        <a:xfrm xmlns:a="http://schemas.openxmlformats.org/drawingml/2006/main">
          <a:off x="2505597" y="2636882"/>
          <a:ext cx="2907778" cy="15648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r"/>
          <a:endParaRPr lang="en-US" sz="700">
            <a:solidFill>
              <a:schemeClr val="bg2">
                <a:lumMod val="50000"/>
              </a:schemeClr>
            </a:solidFill>
          </a:endParaRPr>
        </a:p>
      </cdr:txBody>
    </cdr:sp>
  </cdr:relSizeAnchor>
  <cdr:relSizeAnchor xmlns:cdr="http://schemas.openxmlformats.org/drawingml/2006/chartDrawing">
    <cdr:from>
      <cdr:x>0.40791</cdr:x>
      <cdr:y>0.23112</cdr:y>
    </cdr:from>
    <cdr:to>
      <cdr:x>0.62327</cdr:x>
      <cdr:y>0.33978</cdr:y>
    </cdr:to>
    <cdr:sp macro="" textlink="">
      <cdr:nvSpPr>
        <cdr:cNvPr id="3" name="Text Box 1"/>
        <cdr:cNvSpPr txBox="1"/>
      </cdr:nvSpPr>
      <cdr:spPr>
        <a:xfrm xmlns:a="http://schemas.openxmlformats.org/drawingml/2006/main">
          <a:off x="2208191" y="645612"/>
          <a:ext cx="1165829" cy="30351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a:solidFill>
                <a:schemeClr val="bg2">
                  <a:lumMod val="50000"/>
                </a:schemeClr>
              </a:solidFill>
            </a:rPr>
            <a:t>Very well / fairly well</a:t>
          </a:r>
        </a:p>
      </cdr:txBody>
    </cdr:sp>
  </cdr:relSizeAnchor>
  <cdr:relSizeAnchor xmlns:cdr="http://schemas.openxmlformats.org/drawingml/2006/chartDrawing">
    <cdr:from>
      <cdr:x>0.38653</cdr:x>
      <cdr:y>0.65791</cdr:y>
    </cdr:from>
    <cdr:to>
      <cdr:x>0.55545</cdr:x>
      <cdr:y>0.73043</cdr:y>
    </cdr:to>
    <cdr:sp macro="" textlink="">
      <cdr:nvSpPr>
        <cdr:cNvPr id="4" name="Text Box 1"/>
        <cdr:cNvSpPr txBox="1"/>
      </cdr:nvSpPr>
      <cdr:spPr>
        <a:xfrm xmlns:a="http://schemas.openxmlformats.org/drawingml/2006/main">
          <a:off x="2092432" y="1837786"/>
          <a:ext cx="914427" cy="2025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a:solidFill>
                <a:schemeClr val="bg2">
                  <a:lumMod val="50000"/>
                </a:schemeClr>
              </a:solidFill>
            </a:rPr>
            <a:t>Never attended training</a:t>
          </a:r>
        </a:p>
      </cdr:txBody>
    </cdr:sp>
  </cdr:relSizeAnchor>
</c:userShapes>
</file>

<file path=word/drawings/drawing3.xml><?xml version="1.0" encoding="utf-8"?>
<c:userShapes xmlns:c="http://schemas.openxmlformats.org/drawingml/2006/chart">
  <cdr:relSizeAnchor xmlns:cdr="http://schemas.openxmlformats.org/drawingml/2006/chartDrawing">
    <cdr:from>
      <cdr:x>0.42962</cdr:x>
      <cdr:y>0.14717</cdr:y>
    </cdr:from>
    <cdr:to>
      <cdr:x>0.60046</cdr:x>
      <cdr:y>0.22851</cdr:y>
    </cdr:to>
    <cdr:sp macro="" textlink="">
      <cdr:nvSpPr>
        <cdr:cNvPr id="3" name="Text Box 1"/>
        <cdr:cNvSpPr txBox="1"/>
      </cdr:nvSpPr>
      <cdr:spPr>
        <a:xfrm xmlns:a="http://schemas.openxmlformats.org/drawingml/2006/main">
          <a:off x="2299503" y="366532"/>
          <a:ext cx="914400" cy="20255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a:solidFill>
                <a:schemeClr val="bg2">
                  <a:lumMod val="50000"/>
                </a:schemeClr>
              </a:solidFill>
            </a:rPr>
            <a:t>Very easy / easy</a:t>
          </a:r>
        </a:p>
      </cdr:txBody>
    </cdr:sp>
  </cdr:relSizeAnchor>
  <cdr:relSizeAnchor xmlns:cdr="http://schemas.openxmlformats.org/drawingml/2006/chartDrawing">
    <cdr:from>
      <cdr:x>0.40151</cdr:x>
      <cdr:y>0.56313</cdr:y>
    </cdr:from>
    <cdr:to>
      <cdr:x>0.57235</cdr:x>
      <cdr:y>0.64447</cdr:y>
    </cdr:to>
    <cdr:sp macro="" textlink="">
      <cdr:nvSpPr>
        <cdr:cNvPr id="4" name="Text Box 1"/>
        <cdr:cNvSpPr txBox="1"/>
      </cdr:nvSpPr>
      <cdr:spPr>
        <a:xfrm xmlns:a="http://schemas.openxmlformats.org/drawingml/2006/main">
          <a:off x="2149032" y="1402466"/>
          <a:ext cx="914400" cy="20255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a:solidFill>
                <a:schemeClr val="bg2">
                  <a:lumMod val="50000"/>
                </a:schemeClr>
              </a:solidFill>
            </a:rPr>
            <a:t>OK</a:t>
          </a:r>
          <a:r>
            <a:rPr lang="en-GB" sz="900" baseline="0">
              <a:solidFill>
                <a:schemeClr val="bg2">
                  <a:lumMod val="50000"/>
                </a:schemeClr>
              </a:solidFill>
            </a:rPr>
            <a:t> / Neither easy nor difficult</a:t>
          </a:r>
          <a:endParaRPr lang="en-GB" sz="900">
            <a:solidFill>
              <a:schemeClr val="bg2">
                <a:lumMod val="50000"/>
              </a:schemeClr>
            </a:solidFill>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0.20687</cdr:x>
      <cdr:y>0.26274</cdr:y>
    </cdr:from>
    <cdr:to>
      <cdr:x>0.37354</cdr:x>
      <cdr:y>0.32603</cdr:y>
    </cdr:to>
    <cdr:sp macro="" textlink="">
      <cdr:nvSpPr>
        <cdr:cNvPr id="2" name="Text Box 1"/>
        <cdr:cNvSpPr txBox="1"/>
      </cdr:nvSpPr>
      <cdr:spPr>
        <a:xfrm xmlns:a="http://schemas.openxmlformats.org/drawingml/2006/main">
          <a:off x="1134976" y="892416"/>
          <a:ext cx="914407" cy="21499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800">
              <a:solidFill>
                <a:schemeClr val="bg2">
                  <a:lumMod val="50000"/>
                </a:schemeClr>
              </a:solidFill>
            </a:rPr>
            <a:t>Action taken / agreed</a:t>
          </a:r>
          <a:r>
            <a:rPr lang="en-GB" sz="800" baseline="0">
              <a:solidFill>
                <a:schemeClr val="bg2">
                  <a:lumMod val="50000"/>
                </a:schemeClr>
              </a:solidFill>
            </a:rPr>
            <a:t> for this year</a:t>
          </a:r>
          <a:endParaRPr lang="en-GB" sz="800">
            <a:solidFill>
              <a:schemeClr val="bg2">
                <a:lumMod val="50000"/>
              </a:schemeClr>
            </a:solidFill>
          </a:endParaRPr>
        </a:p>
      </cdr:txBody>
    </cdr:sp>
  </cdr:relSizeAnchor>
  <cdr:relSizeAnchor xmlns:cdr="http://schemas.openxmlformats.org/drawingml/2006/chartDrawing">
    <cdr:from>
      <cdr:x>0.35643</cdr:x>
      <cdr:y>0.43174</cdr:y>
    </cdr:from>
    <cdr:to>
      <cdr:x>0.52309</cdr:x>
      <cdr:y>0.49504</cdr:y>
    </cdr:to>
    <cdr:sp macro="" textlink="">
      <cdr:nvSpPr>
        <cdr:cNvPr id="4" name="Text Box 1"/>
        <cdr:cNvSpPr txBox="1"/>
      </cdr:nvSpPr>
      <cdr:spPr>
        <a:xfrm xmlns:a="http://schemas.openxmlformats.org/drawingml/2006/main">
          <a:off x="1955492" y="1466466"/>
          <a:ext cx="914407" cy="21499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800">
              <a:solidFill>
                <a:schemeClr val="bg2">
                  <a:lumMod val="50000"/>
                </a:schemeClr>
              </a:solidFill>
            </a:rPr>
            <a:t>Action agreed</a:t>
          </a:r>
          <a:r>
            <a:rPr lang="en-GB" sz="800" baseline="0">
              <a:solidFill>
                <a:schemeClr val="bg2">
                  <a:lumMod val="50000"/>
                </a:schemeClr>
              </a:solidFill>
            </a:rPr>
            <a:t> for next year</a:t>
          </a:r>
          <a:endParaRPr lang="en-GB" sz="800">
            <a:solidFill>
              <a:schemeClr val="bg2">
                <a:lumMod val="50000"/>
              </a:schemeClr>
            </a:solidFill>
          </a:endParaRPr>
        </a:p>
      </cdr:txBody>
    </cdr:sp>
  </cdr:relSizeAnchor>
  <cdr:relSizeAnchor xmlns:cdr="http://schemas.openxmlformats.org/drawingml/2006/chartDrawing">
    <cdr:from>
      <cdr:x>0.25305</cdr:x>
      <cdr:y>0.69388</cdr:y>
    </cdr:from>
    <cdr:to>
      <cdr:x>0.41972</cdr:x>
      <cdr:y>0.75717</cdr:y>
    </cdr:to>
    <cdr:sp macro="" textlink="">
      <cdr:nvSpPr>
        <cdr:cNvPr id="5" name="Text Box 1"/>
        <cdr:cNvSpPr txBox="1"/>
      </cdr:nvSpPr>
      <cdr:spPr>
        <a:xfrm xmlns:a="http://schemas.openxmlformats.org/drawingml/2006/main">
          <a:off x="1388333" y="2553784"/>
          <a:ext cx="914407" cy="23296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800">
              <a:solidFill>
                <a:schemeClr val="bg2">
                  <a:lumMod val="50000"/>
                </a:schemeClr>
              </a:solidFill>
            </a:rPr>
            <a:t>Don't know what action has been taken</a:t>
          </a:r>
        </a:p>
      </cdr:txBody>
    </cdr:sp>
  </cdr:relSizeAnchor>
  <cdr:relSizeAnchor xmlns:cdr="http://schemas.openxmlformats.org/drawingml/2006/chartDrawing">
    <cdr:from>
      <cdr:x>0.63174</cdr:x>
      <cdr:y>0.76511</cdr:y>
    </cdr:from>
    <cdr:to>
      <cdr:x>0.79841</cdr:x>
      <cdr:y>0.8284</cdr:y>
    </cdr:to>
    <cdr:sp macro="" textlink="">
      <cdr:nvSpPr>
        <cdr:cNvPr id="6" name="Text Box 1"/>
        <cdr:cNvSpPr txBox="1"/>
      </cdr:nvSpPr>
      <cdr:spPr>
        <a:xfrm xmlns:a="http://schemas.openxmlformats.org/drawingml/2006/main">
          <a:off x="3465989" y="2598773"/>
          <a:ext cx="914407" cy="21499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800">
              <a:solidFill>
                <a:schemeClr val="bg2">
                  <a:lumMod val="50000"/>
                </a:schemeClr>
              </a:solidFill>
            </a:rPr>
            <a:t>No action agreed / taken</a:t>
          </a:r>
        </a:p>
      </cdr:txBody>
    </cdr:sp>
  </cdr:relSizeAnchor>
</c:userShapes>
</file>

<file path=word/drawings/drawing5.xml><?xml version="1.0" encoding="utf-8"?>
<c:userShapes xmlns:c="http://schemas.openxmlformats.org/drawingml/2006/chart">
  <cdr:relSizeAnchor xmlns:cdr="http://schemas.openxmlformats.org/drawingml/2006/chartDrawing">
    <cdr:from>
      <cdr:x>0.19503</cdr:x>
      <cdr:y>0.24228</cdr:y>
    </cdr:from>
    <cdr:to>
      <cdr:x>0.3617</cdr:x>
      <cdr:y>0.30945</cdr:y>
    </cdr:to>
    <cdr:sp macro="" textlink="">
      <cdr:nvSpPr>
        <cdr:cNvPr id="2" name="Text Box 1"/>
        <cdr:cNvSpPr txBox="1"/>
      </cdr:nvSpPr>
      <cdr:spPr>
        <a:xfrm xmlns:a="http://schemas.openxmlformats.org/drawingml/2006/main">
          <a:off x="1070028" y="775383"/>
          <a:ext cx="914407" cy="21499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800">
              <a:solidFill>
                <a:schemeClr val="bg2">
                  <a:lumMod val="50000"/>
                </a:schemeClr>
              </a:solidFill>
            </a:rPr>
            <a:t>Very effective / effective</a:t>
          </a:r>
        </a:p>
      </cdr:txBody>
    </cdr:sp>
  </cdr:relSizeAnchor>
  <cdr:relSizeAnchor xmlns:cdr="http://schemas.openxmlformats.org/drawingml/2006/chartDrawing">
    <cdr:from>
      <cdr:x>0.41339</cdr:x>
      <cdr:y>0.50629</cdr:y>
    </cdr:from>
    <cdr:to>
      <cdr:x>0.58006</cdr:x>
      <cdr:y>0.57347</cdr:y>
    </cdr:to>
    <cdr:sp macro="" textlink="">
      <cdr:nvSpPr>
        <cdr:cNvPr id="3" name="Text Box 1"/>
        <cdr:cNvSpPr txBox="1"/>
      </cdr:nvSpPr>
      <cdr:spPr>
        <a:xfrm xmlns:a="http://schemas.openxmlformats.org/drawingml/2006/main">
          <a:off x="2268009" y="1620335"/>
          <a:ext cx="914407" cy="21499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800">
              <a:solidFill>
                <a:schemeClr val="bg2">
                  <a:lumMod val="50000"/>
                </a:schemeClr>
              </a:solidFill>
            </a:rPr>
            <a:t>OK </a:t>
          </a:r>
        </a:p>
      </cdr:txBody>
    </cdr:sp>
  </cdr:relSizeAnchor>
  <cdr:relSizeAnchor xmlns:cdr="http://schemas.openxmlformats.org/drawingml/2006/chartDrawing">
    <cdr:from>
      <cdr:x>0.29735</cdr:x>
      <cdr:y>0.7685</cdr:y>
    </cdr:from>
    <cdr:to>
      <cdr:x>0.46402</cdr:x>
      <cdr:y>0.83567</cdr:y>
    </cdr:to>
    <cdr:sp macro="" textlink="">
      <cdr:nvSpPr>
        <cdr:cNvPr id="4" name="Text Box 1"/>
        <cdr:cNvSpPr txBox="1"/>
      </cdr:nvSpPr>
      <cdr:spPr>
        <a:xfrm xmlns:a="http://schemas.openxmlformats.org/drawingml/2006/main">
          <a:off x="1631401" y="2459499"/>
          <a:ext cx="914407" cy="21499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800">
              <a:solidFill>
                <a:schemeClr val="bg2">
                  <a:lumMod val="50000"/>
                </a:schemeClr>
              </a:solidFill>
            </a:rPr>
            <a:t>Not very effective / ineffective</a:t>
          </a:r>
        </a:p>
      </cdr:txBody>
    </cdr:sp>
  </cdr:relSizeAnchor>
</c:userShapes>
</file>

<file path=word/drawings/drawing6.xml><?xml version="1.0" encoding="utf-8"?>
<c:userShapes xmlns:c="http://schemas.openxmlformats.org/drawingml/2006/chart">
  <cdr:relSizeAnchor xmlns:cdr="http://schemas.openxmlformats.org/drawingml/2006/chartDrawing">
    <cdr:from>
      <cdr:x>0.67909</cdr:x>
      <cdr:y>0.94064</cdr:y>
    </cdr:from>
    <cdr:to>
      <cdr:x>0.98707</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3657601" y="2494344"/>
          <a:ext cx="1658828" cy="15741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lIns="36000" tIns="36000" rIns="0" bIns="0" anchor="b" anchorCtr="0"/>
        <a:lstStyle xmlns:a="http://schemas.openxmlformats.org/drawingml/2006/main"/>
        <a:p xmlns:a="http://schemas.openxmlformats.org/drawingml/2006/main">
          <a:pPr algn="r"/>
          <a:r>
            <a:rPr lang="en-GB" sz="600" i="1">
              <a:solidFill>
                <a:schemeClr val="bg2">
                  <a:lumMod val="50000"/>
                </a:schemeClr>
              </a:solidFill>
            </a:rPr>
            <a:t>Base=1063 (2023); 857 (2022); 735 (2021)</a:t>
          </a:r>
          <a:endParaRPr lang="en-GB" sz="700" i="1">
            <a:solidFill>
              <a:schemeClr val="bg2">
                <a:lumMod val="50000"/>
              </a:schemeClr>
            </a:solidFill>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0.38904</cdr:x>
      <cdr:y>0.93651</cdr:y>
    </cdr:from>
    <cdr:to>
      <cdr:x>1</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2372810" y="2459621"/>
          <a:ext cx="3726365" cy="16673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lIns="36000" tIns="36000" rIns="0" bIns="0" anchor="b" anchorCtr="0"/>
        <a:lstStyle xmlns:a="http://schemas.openxmlformats.org/drawingml/2006/main"/>
        <a:p xmlns:a="http://schemas.openxmlformats.org/drawingml/2006/main">
          <a:pPr algn="r"/>
          <a:r>
            <a:rPr lang="en-GB" sz="600" i="1">
              <a:solidFill>
                <a:schemeClr val="bg2">
                  <a:lumMod val="50000"/>
                </a:schemeClr>
              </a:solidFill>
            </a:rPr>
            <a:t>Base=1059 (2023); 861 (2022); 735 (2021): 696 (2020); 944(2019); 1,001(2018); 878(2017); 651(2016</a:t>
          </a:r>
          <a:r>
            <a:rPr lang="en-GB" sz="700" i="1">
              <a:solidFill>
                <a:schemeClr val="bg2">
                  <a:lumMod val="50000"/>
                </a:schemeClr>
              </a:solidFill>
            </a:rPr>
            <a:t>)</a:t>
          </a:r>
        </a:p>
      </cdr:txBody>
    </cdr:sp>
  </cdr:relSizeAnchor>
</c:userShapes>
</file>

<file path=word/drawings/drawing8.xml><?xml version="1.0" encoding="utf-8"?>
<c:userShapes xmlns:c="http://schemas.openxmlformats.org/drawingml/2006/chart">
  <cdr:relSizeAnchor xmlns:cdr="http://schemas.openxmlformats.org/drawingml/2006/chartDrawing">
    <cdr:from>
      <cdr:x>0.30996</cdr:x>
      <cdr:y>0.89917</cdr:y>
    </cdr:from>
    <cdr:to>
      <cdr:x>1</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1776714" y="2255343"/>
          <a:ext cx="3955431" cy="25290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lIns="36000" tIns="36000" rIns="0" bIns="36000" anchor="b" anchorCtr="0"/>
        <a:lstStyle xmlns:a="http://schemas.openxmlformats.org/drawingml/2006/main"/>
        <a:p xmlns:a="http://schemas.openxmlformats.org/drawingml/2006/main">
          <a:pPr algn="r"/>
          <a:r>
            <a:rPr lang="en-GB" sz="700" i="1">
              <a:solidFill>
                <a:schemeClr val="bg2">
                  <a:lumMod val="50000"/>
                </a:schemeClr>
              </a:solidFill>
            </a:rPr>
            <a:t>Base=640 (2023); 490 (2022); 735 (2021); 681 (2020); 522 (2019); 966 (2017) 860(2016)</a:t>
          </a:r>
        </a:p>
      </cdr:txBody>
    </cdr:sp>
  </cdr:relSizeAnchor>
</c:userShapes>
</file>

<file path=word/theme/theme1.xml><?xml version="1.0" encoding="utf-8"?>
<a:theme xmlns:a="http://schemas.openxmlformats.org/drawingml/2006/main" name="Droplet">
  <a:themeElements>
    <a:clrScheme name="Droplet">
      <a:dk1>
        <a:sysClr val="windowText" lastClr="000000"/>
      </a:dk1>
      <a:lt1>
        <a:sysClr val="window" lastClr="FFFFFF"/>
      </a:lt1>
      <a:dk2>
        <a:srgbClr val="355071"/>
      </a:dk2>
      <a:lt2>
        <a:srgbClr val="AABED7"/>
      </a:lt2>
      <a:accent1>
        <a:srgbClr val="2FA3EE"/>
      </a:accent1>
      <a:accent2>
        <a:srgbClr val="4BCAAD"/>
      </a:accent2>
      <a:accent3>
        <a:srgbClr val="86C157"/>
      </a:accent3>
      <a:accent4>
        <a:srgbClr val="D99C3F"/>
      </a:accent4>
      <a:accent5>
        <a:srgbClr val="CE6633"/>
      </a:accent5>
      <a:accent6>
        <a:srgbClr val="A35DD1"/>
      </a:accent6>
      <a:hlink>
        <a:srgbClr val="56BCFE"/>
      </a:hlink>
      <a:folHlink>
        <a:srgbClr val="97C5E3"/>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FD33E-FC47-4530-AB3D-6C3AEFBD7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7226</Words>
  <Characters>36567</Characters>
  <Application>Microsoft Office Word</Application>
  <DocSecurity>2</DocSecurity>
  <Lines>850</Lines>
  <Paragraphs>336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2023-05-07T13:47:00Z</dcterms:created>
  <dcterms:modified xsi:type="dcterms:W3CDTF">2023-05-07T13:47:00Z</dcterms:modified>
  <cp:category/>
  <cp:version/>
</cp:coreProperties>
</file>