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EDC72" w14:textId="19F215A7" w:rsidR="00666131" w:rsidRPr="001621C8" w:rsidRDefault="00666131" w:rsidP="002514EF">
      <w:pPr>
        <w:rPr>
          <w:b/>
          <w:bCs/>
          <w:color w:val="2F5496" w:themeColor="accent1" w:themeShade="BF"/>
          <w:lang w:val="en-US"/>
        </w:rPr>
      </w:pPr>
    </w:p>
    <w:tbl>
      <w:tblPr>
        <w:tblStyle w:val="TableGrid"/>
        <w:tblW w:w="9127" w:type="dxa"/>
        <w:tblLook w:val="04A0" w:firstRow="1" w:lastRow="0" w:firstColumn="1" w:lastColumn="0" w:noHBand="0" w:noVBand="1"/>
      </w:tblPr>
      <w:tblGrid>
        <w:gridCol w:w="1395"/>
        <w:gridCol w:w="7732"/>
      </w:tblGrid>
      <w:tr w:rsidR="001621C8" w:rsidRPr="001621C8" w14:paraId="443AC096" w14:textId="77777777" w:rsidTr="5861D3E5">
        <w:tc>
          <w:tcPr>
            <w:tcW w:w="9127" w:type="dxa"/>
            <w:gridSpan w:val="2"/>
            <w:shd w:val="clear" w:color="auto" w:fill="4472C4" w:themeFill="accent1"/>
          </w:tcPr>
          <w:p w14:paraId="4DDA2142" w14:textId="3007BA08" w:rsidR="001621C8" w:rsidRPr="001621C8" w:rsidRDefault="001621C8" w:rsidP="001621C8">
            <w:pPr>
              <w:tabs>
                <w:tab w:val="left" w:pos="1630"/>
              </w:tabs>
              <w:rPr>
                <w:b/>
                <w:bCs/>
                <w:lang w:val="en-US"/>
              </w:rPr>
            </w:pPr>
            <w:r w:rsidRPr="001621C8">
              <w:rPr>
                <w:b/>
                <w:bCs/>
                <w:color w:val="FFFFFF" w:themeColor="background1"/>
                <w:lang w:val="en-US"/>
              </w:rPr>
              <w:t>JOB DESCRIPTION</w:t>
            </w:r>
          </w:p>
        </w:tc>
      </w:tr>
      <w:tr w:rsidR="001621C8" w:rsidRPr="001621C8" w14:paraId="6CD5D8D2" w14:textId="77777777" w:rsidTr="5861D3E5">
        <w:tc>
          <w:tcPr>
            <w:tcW w:w="1395" w:type="dxa"/>
          </w:tcPr>
          <w:p w14:paraId="2706B034" w14:textId="2864A06D" w:rsidR="001621C8" w:rsidRPr="001621C8" w:rsidRDefault="001621C8" w:rsidP="002B63A3">
            <w:pPr>
              <w:rPr>
                <w:b/>
                <w:bCs/>
                <w:lang w:val="en-US"/>
              </w:rPr>
            </w:pPr>
            <w:r>
              <w:rPr>
                <w:b/>
                <w:bCs/>
                <w:lang w:val="en-US"/>
              </w:rPr>
              <w:t>Job Title</w:t>
            </w:r>
          </w:p>
        </w:tc>
        <w:tc>
          <w:tcPr>
            <w:tcW w:w="7732" w:type="dxa"/>
          </w:tcPr>
          <w:p w14:paraId="369E2A9F" w14:textId="0F2A2D7D" w:rsidR="001621C8" w:rsidRPr="001621C8" w:rsidRDefault="001621C8" w:rsidP="002B63A3">
            <w:pPr>
              <w:rPr>
                <w:lang w:val="en-US"/>
              </w:rPr>
            </w:pPr>
            <w:r w:rsidRPr="001621C8">
              <w:rPr>
                <w:lang w:val="en-US"/>
              </w:rPr>
              <w:t>GUSRC Mental Health Trainer</w:t>
            </w:r>
          </w:p>
        </w:tc>
      </w:tr>
      <w:tr w:rsidR="001621C8" w:rsidRPr="001621C8" w14:paraId="0DFAA02E" w14:textId="77777777" w:rsidTr="5861D3E5">
        <w:tc>
          <w:tcPr>
            <w:tcW w:w="1395" w:type="dxa"/>
          </w:tcPr>
          <w:p w14:paraId="6148741E" w14:textId="02460DF9" w:rsidR="001621C8" w:rsidRPr="001621C8" w:rsidRDefault="001621C8" w:rsidP="002B63A3">
            <w:pPr>
              <w:rPr>
                <w:b/>
                <w:bCs/>
                <w:lang w:val="en-US"/>
              </w:rPr>
            </w:pPr>
            <w:r>
              <w:rPr>
                <w:b/>
                <w:bCs/>
                <w:lang w:val="en-US"/>
              </w:rPr>
              <w:t>Location</w:t>
            </w:r>
          </w:p>
        </w:tc>
        <w:tc>
          <w:tcPr>
            <w:tcW w:w="7732" w:type="dxa"/>
          </w:tcPr>
          <w:p w14:paraId="62EBDFEE" w14:textId="7F66A31C" w:rsidR="001621C8" w:rsidRPr="001621C8" w:rsidRDefault="049E4BAA" w:rsidP="52B02887">
            <w:pPr>
              <w:spacing w:line="259" w:lineRule="auto"/>
              <w:rPr>
                <w:lang w:val="en-US"/>
              </w:rPr>
            </w:pPr>
            <w:r w:rsidRPr="52B02887">
              <w:rPr>
                <w:lang w:val="en-US"/>
              </w:rPr>
              <w:t xml:space="preserve">You will receive training in delivering workshops both online (via Zoom) and in-person, on campus. </w:t>
            </w:r>
          </w:p>
        </w:tc>
      </w:tr>
      <w:tr w:rsidR="001621C8" w:rsidRPr="001621C8" w14:paraId="3C30F508" w14:textId="77777777" w:rsidTr="5861D3E5">
        <w:tc>
          <w:tcPr>
            <w:tcW w:w="1395" w:type="dxa"/>
          </w:tcPr>
          <w:p w14:paraId="746852A4" w14:textId="15672FF7" w:rsidR="001621C8" w:rsidRPr="001621C8" w:rsidRDefault="001621C8" w:rsidP="002B63A3">
            <w:pPr>
              <w:rPr>
                <w:b/>
                <w:bCs/>
                <w:lang w:val="en-US"/>
              </w:rPr>
            </w:pPr>
            <w:r>
              <w:rPr>
                <w:b/>
                <w:bCs/>
                <w:lang w:val="en-US"/>
              </w:rPr>
              <w:t>Salary</w:t>
            </w:r>
          </w:p>
        </w:tc>
        <w:tc>
          <w:tcPr>
            <w:tcW w:w="7732" w:type="dxa"/>
          </w:tcPr>
          <w:p w14:paraId="62DFBBB5" w14:textId="6305CBFD" w:rsidR="001621C8" w:rsidRPr="001621C8" w:rsidRDefault="001621C8" w:rsidP="002B63A3">
            <w:pPr>
              <w:rPr>
                <w:lang w:val="en-US"/>
              </w:rPr>
            </w:pPr>
            <w:r w:rsidRPr="52B02887">
              <w:rPr>
                <w:lang w:val="en-US"/>
              </w:rPr>
              <w:t>£</w:t>
            </w:r>
            <w:r w:rsidR="00941EA3" w:rsidRPr="52B02887">
              <w:rPr>
                <w:lang w:val="en-US"/>
              </w:rPr>
              <w:t>10</w:t>
            </w:r>
            <w:r w:rsidR="16510647" w:rsidRPr="52B02887">
              <w:rPr>
                <w:lang w:val="en-US"/>
              </w:rPr>
              <w:t xml:space="preserve">.50 </w:t>
            </w:r>
            <w:r w:rsidR="00941EA3" w:rsidRPr="52B02887">
              <w:rPr>
                <w:lang w:val="en-US"/>
              </w:rPr>
              <w:t xml:space="preserve">per hour </w:t>
            </w:r>
          </w:p>
        </w:tc>
      </w:tr>
      <w:tr w:rsidR="001621C8" w:rsidRPr="001621C8" w14:paraId="37040E12" w14:textId="77777777" w:rsidTr="5861D3E5">
        <w:tc>
          <w:tcPr>
            <w:tcW w:w="1395" w:type="dxa"/>
          </w:tcPr>
          <w:p w14:paraId="22A2C42A" w14:textId="48D53232" w:rsidR="001621C8" w:rsidRPr="001621C8" w:rsidRDefault="001621C8" w:rsidP="002B63A3">
            <w:pPr>
              <w:rPr>
                <w:b/>
                <w:bCs/>
                <w:lang w:val="en-US"/>
              </w:rPr>
            </w:pPr>
            <w:r>
              <w:rPr>
                <w:b/>
                <w:bCs/>
                <w:lang w:val="en-US"/>
              </w:rPr>
              <w:t xml:space="preserve">Hours </w:t>
            </w:r>
          </w:p>
        </w:tc>
        <w:tc>
          <w:tcPr>
            <w:tcW w:w="7732" w:type="dxa"/>
          </w:tcPr>
          <w:p w14:paraId="3D350B6C" w14:textId="6B547C2A" w:rsidR="001621C8" w:rsidRPr="001621C8" w:rsidRDefault="001621C8" w:rsidP="001621C8">
            <w:pPr>
              <w:rPr>
                <w:lang w:val="en-US"/>
              </w:rPr>
            </w:pPr>
            <w:r w:rsidRPr="5861D3E5">
              <w:rPr>
                <w:lang w:val="en-US"/>
              </w:rPr>
              <w:t xml:space="preserve">Varied, with greater demand during </w:t>
            </w:r>
            <w:r w:rsidR="31381F2F" w:rsidRPr="5861D3E5">
              <w:rPr>
                <w:lang w:val="en-US"/>
              </w:rPr>
              <w:t xml:space="preserve">Welcome Week </w:t>
            </w:r>
            <w:r w:rsidRPr="5861D3E5">
              <w:rPr>
                <w:lang w:val="en-US"/>
              </w:rPr>
              <w:t>and the beginning of the academic calendar year.</w:t>
            </w:r>
          </w:p>
        </w:tc>
      </w:tr>
      <w:tr w:rsidR="001621C8" w:rsidRPr="001621C8" w14:paraId="5D23020B" w14:textId="77777777" w:rsidTr="5861D3E5">
        <w:tc>
          <w:tcPr>
            <w:tcW w:w="1395" w:type="dxa"/>
          </w:tcPr>
          <w:p w14:paraId="5C76BA21" w14:textId="13FDFA83" w:rsidR="001621C8" w:rsidRPr="001621C8" w:rsidRDefault="001621C8" w:rsidP="002B63A3">
            <w:pPr>
              <w:rPr>
                <w:b/>
                <w:bCs/>
                <w:lang w:val="en-US"/>
              </w:rPr>
            </w:pPr>
            <w:r>
              <w:rPr>
                <w:b/>
                <w:bCs/>
                <w:lang w:val="en-US"/>
              </w:rPr>
              <w:t>Reports to</w:t>
            </w:r>
          </w:p>
        </w:tc>
        <w:tc>
          <w:tcPr>
            <w:tcW w:w="7732" w:type="dxa"/>
          </w:tcPr>
          <w:p w14:paraId="319C883B" w14:textId="40772D7F" w:rsidR="001621C8" w:rsidRPr="001621C8" w:rsidRDefault="556E8FC3" w:rsidP="002B63A3">
            <w:pPr>
              <w:rPr>
                <w:lang w:val="en-US"/>
              </w:rPr>
            </w:pPr>
            <w:r w:rsidRPr="52B02887">
              <w:rPr>
                <w:lang w:val="en-US"/>
              </w:rPr>
              <w:t xml:space="preserve">Volunteering Coordinator </w:t>
            </w:r>
            <w:r w:rsidR="001621C8" w:rsidRPr="52B02887">
              <w:rPr>
                <w:lang w:val="en-US"/>
              </w:rPr>
              <w:t xml:space="preserve"> </w:t>
            </w:r>
          </w:p>
        </w:tc>
      </w:tr>
      <w:tr w:rsidR="000D7837" w:rsidRPr="001621C8" w14:paraId="4B1F40BC" w14:textId="77777777" w:rsidTr="5861D3E5">
        <w:tc>
          <w:tcPr>
            <w:tcW w:w="1395" w:type="dxa"/>
          </w:tcPr>
          <w:p w14:paraId="4E75657E" w14:textId="7D653F9B" w:rsidR="000D7837" w:rsidRDefault="000D7837" w:rsidP="002B63A3">
            <w:pPr>
              <w:rPr>
                <w:b/>
                <w:bCs/>
                <w:lang w:val="en-US"/>
              </w:rPr>
            </w:pPr>
            <w:r>
              <w:rPr>
                <w:b/>
                <w:bCs/>
                <w:lang w:val="en-US"/>
              </w:rPr>
              <w:t>Closing date</w:t>
            </w:r>
          </w:p>
        </w:tc>
        <w:tc>
          <w:tcPr>
            <w:tcW w:w="7732" w:type="dxa"/>
          </w:tcPr>
          <w:p w14:paraId="08C365A6" w14:textId="3539D298" w:rsidR="000D7837" w:rsidRPr="001621C8" w:rsidRDefault="1B861AA1" w:rsidP="002B63A3">
            <w:pPr>
              <w:rPr>
                <w:lang w:val="en-US"/>
              </w:rPr>
            </w:pPr>
            <w:r w:rsidRPr="52B02887">
              <w:rPr>
                <w:lang w:val="en-US"/>
              </w:rPr>
              <w:t>Friday 7</w:t>
            </w:r>
            <w:r w:rsidRPr="52B02887">
              <w:rPr>
                <w:vertAlign w:val="superscript"/>
                <w:lang w:val="en-US"/>
              </w:rPr>
              <w:t>th</w:t>
            </w:r>
            <w:r w:rsidRPr="52B02887">
              <w:rPr>
                <w:lang w:val="en-US"/>
              </w:rPr>
              <w:t xml:space="preserve"> July, 4pm</w:t>
            </w:r>
          </w:p>
        </w:tc>
      </w:tr>
      <w:tr w:rsidR="000D7837" w:rsidRPr="001621C8" w14:paraId="222F6537" w14:textId="77777777" w:rsidTr="5861D3E5">
        <w:tc>
          <w:tcPr>
            <w:tcW w:w="1395" w:type="dxa"/>
          </w:tcPr>
          <w:p w14:paraId="1A44E88F" w14:textId="4714439B" w:rsidR="000D7837" w:rsidRDefault="000D7837" w:rsidP="002B63A3">
            <w:pPr>
              <w:rPr>
                <w:b/>
                <w:bCs/>
                <w:lang w:val="en-US"/>
              </w:rPr>
            </w:pPr>
            <w:r>
              <w:rPr>
                <w:b/>
                <w:bCs/>
                <w:lang w:val="en-US"/>
              </w:rPr>
              <w:t>Interviews</w:t>
            </w:r>
          </w:p>
        </w:tc>
        <w:tc>
          <w:tcPr>
            <w:tcW w:w="7732" w:type="dxa"/>
          </w:tcPr>
          <w:p w14:paraId="609A800D" w14:textId="55C8E2F5" w:rsidR="000D7837" w:rsidRPr="001621C8" w:rsidRDefault="1E6BE16C" w:rsidP="52B02887">
            <w:pPr>
              <w:spacing w:line="259" w:lineRule="auto"/>
            </w:pPr>
            <w:r w:rsidRPr="52B02887">
              <w:rPr>
                <w:lang w:val="en-US"/>
              </w:rPr>
              <w:t>Week commencing 17</w:t>
            </w:r>
            <w:r w:rsidRPr="52B02887">
              <w:rPr>
                <w:vertAlign w:val="superscript"/>
                <w:lang w:val="en-US"/>
              </w:rPr>
              <w:t>th</w:t>
            </w:r>
            <w:r w:rsidRPr="52B02887">
              <w:rPr>
                <w:lang w:val="en-US"/>
              </w:rPr>
              <w:t xml:space="preserve"> July </w:t>
            </w:r>
          </w:p>
        </w:tc>
      </w:tr>
      <w:tr w:rsidR="00477C62" w:rsidRPr="001621C8" w14:paraId="42EAD45D" w14:textId="77777777" w:rsidTr="5861D3E5">
        <w:tc>
          <w:tcPr>
            <w:tcW w:w="1395" w:type="dxa"/>
          </w:tcPr>
          <w:p w14:paraId="4AE7DC92" w14:textId="2F930BB3" w:rsidR="00477C62" w:rsidRDefault="00477C62" w:rsidP="002B63A3">
            <w:pPr>
              <w:rPr>
                <w:b/>
                <w:bCs/>
                <w:lang w:val="en-US"/>
              </w:rPr>
            </w:pPr>
            <w:r>
              <w:rPr>
                <w:b/>
                <w:bCs/>
                <w:lang w:val="en-US"/>
              </w:rPr>
              <w:t>Training</w:t>
            </w:r>
          </w:p>
        </w:tc>
        <w:tc>
          <w:tcPr>
            <w:tcW w:w="7732" w:type="dxa"/>
          </w:tcPr>
          <w:p w14:paraId="6253EA8F" w14:textId="0984EDB1" w:rsidR="00756EB1" w:rsidRPr="00756EB1" w:rsidRDefault="6C5DD1D0" w:rsidP="1066621E">
            <w:pPr>
              <w:rPr>
                <w:lang w:val="en-US"/>
              </w:rPr>
            </w:pPr>
            <w:r w:rsidRPr="1066621E">
              <w:rPr>
                <w:lang w:val="en-US"/>
              </w:rPr>
              <w:t>Mon 7</w:t>
            </w:r>
            <w:r w:rsidRPr="1066621E">
              <w:rPr>
                <w:vertAlign w:val="superscript"/>
                <w:lang w:val="en-US"/>
              </w:rPr>
              <w:t>th</w:t>
            </w:r>
            <w:r w:rsidRPr="1066621E">
              <w:rPr>
                <w:lang w:val="en-US"/>
              </w:rPr>
              <w:t xml:space="preserve"> – </w:t>
            </w:r>
            <w:r w:rsidR="41780027" w:rsidRPr="1066621E">
              <w:rPr>
                <w:lang w:val="en-US"/>
              </w:rPr>
              <w:t>Tue 15</w:t>
            </w:r>
            <w:r w:rsidR="41780027" w:rsidRPr="1066621E">
              <w:rPr>
                <w:vertAlign w:val="superscript"/>
                <w:lang w:val="en-US"/>
              </w:rPr>
              <w:t>th</w:t>
            </w:r>
            <w:r w:rsidR="41780027" w:rsidRPr="1066621E">
              <w:rPr>
                <w:lang w:val="en-US"/>
              </w:rPr>
              <w:t xml:space="preserve"> </w:t>
            </w:r>
            <w:r w:rsidR="00905957" w:rsidRPr="1066621E">
              <w:rPr>
                <w:lang w:val="en-US"/>
              </w:rPr>
              <w:t xml:space="preserve">August </w:t>
            </w:r>
            <w:r w:rsidRPr="1066621E">
              <w:rPr>
                <w:lang w:val="en-US"/>
              </w:rPr>
              <w:t>(</w:t>
            </w:r>
            <w:r w:rsidRPr="1066621E">
              <w:rPr>
                <w:i/>
                <w:iCs/>
                <w:lang w:val="en-US"/>
              </w:rPr>
              <w:t xml:space="preserve">Mind Your Mate </w:t>
            </w:r>
            <w:r w:rsidRPr="1066621E">
              <w:rPr>
                <w:lang w:val="en-US"/>
              </w:rPr>
              <w:t xml:space="preserve">Suicide Prevention </w:t>
            </w:r>
            <w:proofErr w:type="spellStart"/>
            <w:r w:rsidRPr="1066621E">
              <w:rPr>
                <w:lang w:val="en-US"/>
              </w:rPr>
              <w:t>Programme</w:t>
            </w:r>
            <w:proofErr w:type="spellEnd"/>
            <w:r w:rsidRPr="1066621E">
              <w:rPr>
                <w:lang w:val="en-US"/>
              </w:rPr>
              <w:t>)</w:t>
            </w:r>
          </w:p>
          <w:p w14:paraId="2290D97B" w14:textId="209F5794" w:rsidR="00756EB1" w:rsidRPr="00756EB1" w:rsidRDefault="5B5B056D" w:rsidP="1066621E">
            <w:pPr>
              <w:rPr>
                <w:lang w:val="en-US"/>
              </w:rPr>
            </w:pPr>
            <w:r w:rsidRPr="1066621E">
              <w:rPr>
                <w:lang w:val="en-US"/>
              </w:rPr>
              <w:t xml:space="preserve">Wed </w:t>
            </w:r>
            <w:r w:rsidR="2B02B702" w:rsidRPr="1066621E">
              <w:rPr>
                <w:lang w:val="en-US"/>
              </w:rPr>
              <w:t>1</w:t>
            </w:r>
            <w:r w:rsidR="79B64EF4" w:rsidRPr="1066621E">
              <w:rPr>
                <w:lang w:val="en-US"/>
              </w:rPr>
              <w:t>6</w:t>
            </w:r>
            <w:r w:rsidR="2B02B702" w:rsidRPr="1066621E">
              <w:rPr>
                <w:vertAlign w:val="superscript"/>
                <w:lang w:val="en-US"/>
              </w:rPr>
              <w:t>th</w:t>
            </w:r>
            <w:r w:rsidR="2B02B702" w:rsidRPr="1066621E">
              <w:rPr>
                <w:lang w:val="en-US"/>
              </w:rPr>
              <w:t xml:space="preserve"> – Fri</w:t>
            </w:r>
            <w:r w:rsidR="1AE80E7E" w:rsidRPr="1066621E">
              <w:rPr>
                <w:lang w:val="en-US"/>
              </w:rPr>
              <w:t xml:space="preserve"> 25</w:t>
            </w:r>
            <w:r w:rsidR="1AE80E7E" w:rsidRPr="1066621E">
              <w:rPr>
                <w:vertAlign w:val="superscript"/>
                <w:lang w:val="en-US"/>
              </w:rPr>
              <w:t>th</w:t>
            </w:r>
            <w:r w:rsidR="1AE80E7E" w:rsidRPr="1066621E">
              <w:rPr>
                <w:lang w:val="en-US"/>
              </w:rPr>
              <w:t xml:space="preserve"> </w:t>
            </w:r>
            <w:r w:rsidR="2B02B702" w:rsidRPr="1066621E">
              <w:rPr>
                <w:lang w:val="en-US"/>
              </w:rPr>
              <w:t xml:space="preserve">August (Emotional Resilience Skills </w:t>
            </w:r>
            <w:proofErr w:type="spellStart"/>
            <w:r w:rsidR="2B02B702" w:rsidRPr="1066621E">
              <w:rPr>
                <w:lang w:val="en-US"/>
              </w:rPr>
              <w:t>Programme</w:t>
            </w:r>
            <w:proofErr w:type="spellEnd"/>
            <w:r w:rsidR="07FBE1FC" w:rsidRPr="1066621E">
              <w:rPr>
                <w:lang w:val="en-US"/>
              </w:rPr>
              <w:t>)</w:t>
            </w:r>
          </w:p>
          <w:p w14:paraId="6E09B8D6" w14:textId="0C0B146F" w:rsidR="00756EB1" w:rsidRPr="00756EB1" w:rsidRDefault="00756EB1" w:rsidP="1066621E">
            <w:pPr>
              <w:rPr>
                <w:highlight w:val="yellow"/>
                <w:lang w:val="en-US"/>
              </w:rPr>
            </w:pPr>
          </w:p>
          <w:p w14:paraId="2E27B2DC" w14:textId="6C39EBDB" w:rsidR="00756EB1" w:rsidRPr="00756EB1" w:rsidRDefault="2B02B702" w:rsidP="1066621E">
            <w:pPr>
              <w:rPr>
                <w:b/>
                <w:bCs/>
                <w:lang w:val="en-US"/>
              </w:rPr>
            </w:pPr>
            <w:r w:rsidRPr="1066621E">
              <w:rPr>
                <w:b/>
                <w:bCs/>
                <w:lang w:val="en-US"/>
              </w:rPr>
              <w:t>Schedule</w:t>
            </w:r>
            <w:r w:rsidR="77FA4481" w:rsidRPr="1066621E">
              <w:rPr>
                <w:b/>
                <w:bCs/>
                <w:lang w:val="en-US"/>
              </w:rPr>
              <w:t xml:space="preserve"> (subject to change)</w:t>
            </w:r>
            <w:r w:rsidRPr="1066621E">
              <w:rPr>
                <w:b/>
                <w:bCs/>
                <w:lang w:val="en-US"/>
              </w:rPr>
              <w:t>:</w:t>
            </w:r>
          </w:p>
          <w:p w14:paraId="1EDC43E4" w14:textId="5A386075" w:rsidR="00756EB1" w:rsidRPr="00756EB1" w:rsidRDefault="00756EB1" w:rsidP="1066621E">
            <w:pPr>
              <w:rPr>
                <w:lang w:val="en-US"/>
              </w:rPr>
            </w:pPr>
          </w:p>
          <w:p w14:paraId="2514369E" w14:textId="10EDBDD7" w:rsidR="00756EB1" w:rsidRPr="00756EB1" w:rsidRDefault="7D66AFBB" w:rsidP="1066621E">
            <w:pPr>
              <w:rPr>
                <w:u w:val="single"/>
                <w:lang w:val="en-US"/>
              </w:rPr>
            </w:pPr>
            <w:r w:rsidRPr="1066621E">
              <w:rPr>
                <w:u w:val="single"/>
                <w:lang w:val="en-US"/>
              </w:rPr>
              <w:t>Mind Your Mate</w:t>
            </w:r>
          </w:p>
          <w:p w14:paraId="743406C0" w14:textId="6A966D6A" w:rsidR="00756EB1" w:rsidRPr="00756EB1" w:rsidRDefault="06837BBD" w:rsidP="1066621E">
            <w:pPr>
              <w:rPr>
                <w:lang w:val="en-US"/>
              </w:rPr>
            </w:pPr>
            <w:r w:rsidRPr="1066621E">
              <w:rPr>
                <w:lang w:val="en-US"/>
              </w:rPr>
              <w:t>Mon 7</w:t>
            </w:r>
            <w:r w:rsidRPr="1066621E">
              <w:rPr>
                <w:vertAlign w:val="superscript"/>
                <w:lang w:val="en-US"/>
              </w:rPr>
              <w:t>th</w:t>
            </w:r>
            <w:r w:rsidRPr="1066621E">
              <w:rPr>
                <w:lang w:val="en-US"/>
              </w:rPr>
              <w:t>: Must be available 10am – 4pm</w:t>
            </w:r>
          </w:p>
          <w:p w14:paraId="1604485D" w14:textId="66236511" w:rsidR="00756EB1" w:rsidRPr="00756EB1" w:rsidRDefault="06837BBD" w:rsidP="1066621E">
            <w:pPr>
              <w:rPr>
                <w:lang w:val="en-US"/>
              </w:rPr>
            </w:pPr>
            <w:r w:rsidRPr="1066621E">
              <w:rPr>
                <w:lang w:val="en-US"/>
              </w:rPr>
              <w:t>Tue 8</w:t>
            </w:r>
            <w:r w:rsidRPr="1066621E">
              <w:rPr>
                <w:vertAlign w:val="superscript"/>
                <w:lang w:val="en-US"/>
              </w:rPr>
              <w:t>th</w:t>
            </w:r>
            <w:r w:rsidRPr="1066621E">
              <w:rPr>
                <w:lang w:val="en-US"/>
              </w:rPr>
              <w:t xml:space="preserve"> – Fri 11</w:t>
            </w:r>
            <w:r w:rsidRPr="1066621E">
              <w:rPr>
                <w:vertAlign w:val="superscript"/>
                <w:lang w:val="en-US"/>
              </w:rPr>
              <w:t>th</w:t>
            </w:r>
            <w:r w:rsidRPr="1066621E">
              <w:rPr>
                <w:lang w:val="en-US"/>
              </w:rPr>
              <w:t xml:space="preserve">: </w:t>
            </w:r>
            <w:r w:rsidR="03CD4620" w:rsidRPr="1066621E">
              <w:rPr>
                <w:lang w:val="en-US"/>
              </w:rPr>
              <w:t>1hr group session and 1hr one-to-one per day</w:t>
            </w:r>
          </w:p>
          <w:p w14:paraId="545EE20B" w14:textId="7422534C" w:rsidR="00756EB1" w:rsidRPr="00756EB1" w:rsidRDefault="03CD4620" w:rsidP="1066621E">
            <w:pPr>
              <w:rPr>
                <w:vertAlign w:val="superscript"/>
                <w:lang w:val="en-US"/>
              </w:rPr>
            </w:pPr>
            <w:r w:rsidRPr="1066621E">
              <w:rPr>
                <w:lang w:val="en-US"/>
              </w:rPr>
              <w:t>Mon 14</w:t>
            </w:r>
            <w:r w:rsidRPr="1066621E">
              <w:rPr>
                <w:vertAlign w:val="superscript"/>
                <w:lang w:val="en-US"/>
              </w:rPr>
              <w:t>th</w:t>
            </w:r>
            <w:r w:rsidRPr="1066621E">
              <w:rPr>
                <w:lang w:val="en-US"/>
              </w:rPr>
              <w:t xml:space="preserve"> – Tues 15</w:t>
            </w:r>
            <w:r w:rsidRPr="1066621E">
              <w:rPr>
                <w:vertAlign w:val="superscript"/>
                <w:lang w:val="en-US"/>
              </w:rPr>
              <w:t>th</w:t>
            </w:r>
            <w:r w:rsidRPr="1066621E">
              <w:rPr>
                <w:lang w:val="en-US"/>
              </w:rPr>
              <w:t xml:space="preserve">: Must be available for 3hrs to deliver sign-off </w:t>
            </w:r>
            <w:proofErr w:type="gramStart"/>
            <w:r w:rsidRPr="1066621E">
              <w:rPr>
                <w:lang w:val="en-US"/>
              </w:rPr>
              <w:t>workshop</w:t>
            </w:r>
            <w:proofErr w:type="gramEnd"/>
          </w:p>
          <w:p w14:paraId="2D056612" w14:textId="3D388807" w:rsidR="00756EB1" w:rsidRPr="00756EB1" w:rsidRDefault="00756EB1" w:rsidP="1066621E">
            <w:pPr>
              <w:rPr>
                <w:lang w:val="en-US"/>
              </w:rPr>
            </w:pPr>
          </w:p>
          <w:p w14:paraId="00B5196E" w14:textId="5E9ABD17" w:rsidR="00756EB1" w:rsidRPr="00756EB1" w:rsidRDefault="03CD4620" w:rsidP="1066621E">
            <w:pPr>
              <w:rPr>
                <w:lang w:val="en-US"/>
              </w:rPr>
            </w:pPr>
            <w:r w:rsidRPr="1066621E">
              <w:rPr>
                <w:u w:val="single"/>
                <w:lang w:val="en-US"/>
              </w:rPr>
              <w:t>Emotional Resilience</w:t>
            </w:r>
          </w:p>
          <w:p w14:paraId="66F5E7E0" w14:textId="2BCA15A2" w:rsidR="00756EB1" w:rsidRPr="00756EB1" w:rsidRDefault="03CD4620" w:rsidP="1066621E">
            <w:pPr>
              <w:rPr>
                <w:vertAlign w:val="superscript"/>
                <w:lang w:val="en-US"/>
              </w:rPr>
            </w:pPr>
            <w:r w:rsidRPr="1066621E">
              <w:rPr>
                <w:lang w:val="en-US"/>
              </w:rPr>
              <w:t>Wed 16</w:t>
            </w:r>
            <w:r w:rsidRPr="1066621E">
              <w:rPr>
                <w:vertAlign w:val="superscript"/>
                <w:lang w:val="en-US"/>
              </w:rPr>
              <w:t>th</w:t>
            </w:r>
            <w:r w:rsidRPr="1066621E">
              <w:rPr>
                <w:lang w:val="en-US"/>
              </w:rPr>
              <w:t xml:space="preserve">: Must be available 10am – 4pm </w:t>
            </w:r>
          </w:p>
          <w:p w14:paraId="74A19EA4" w14:textId="065E36B8" w:rsidR="00756EB1" w:rsidRPr="00756EB1" w:rsidRDefault="39555F50" w:rsidP="3C528D42">
            <w:pPr>
              <w:rPr>
                <w:vertAlign w:val="superscript"/>
                <w:lang w:val="en-US"/>
              </w:rPr>
            </w:pPr>
            <w:r w:rsidRPr="3C528D42">
              <w:rPr>
                <w:lang w:val="en-US"/>
              </w:rPr>
              <w:t>Thu 17</w:t>
            </w:r>
            <w:r w:rsidRPr="3C528D42">
              <w:rPr>
                <w:vertAlign w:val="superscript"/>
                <w:lang w:val="en-US"/>
              </w:rPr>
              <w:t>th</w:t>
            </w:r>
            <w:r w:rsidR="4B03BC74" w:rsidRPr="3C528D42">
              <w:rPr>
                <w:lang w:val="en-US"/>
              </w:rPr>
              <w:t xml:space="preserve"> – Fri 2</w:t>
            </w:r>
            <w:r w:rsidR="50CD6977" w:rsidRPr="3C528D42">
              <w:rPr>
                <w:lang w:val="en-US"/>
              </w:rPr>
              <w:t>5</w:t>
            </w:r>
            <w:r w:rsidR="50CD6977" w:rsidRPr="3C528D42">
              <w:rPr>
                <w:vertAlign w:val="superscript"/>
                <w:lang w:val="en-US"/>
              </w:rPr>
              <w:t>th</w:t>
            </w:r>
            <w:r w:rsidR="50CD6977" w:rsidRPr="3C528D42">
              <w:rPr>
                <w:lang w:val="en-US"/>
              </w:rPr>
              <w:t xml:space="preserve"> </w:t>
            </w:r>
            <w:r w:rsidR="4B03BC74" w:rsidRPr="3C528D42">
              <w:rPr>
                <w:lang w:val="en-US"/>
              </w:rPr>
              <w:t xml:space="preserve">(excl. Weekends): 1hr group session and 1hr one-to-ones per day, plus workshop sign-off. </w:t>
            </w:r>
          </w:p>
          <w:p w14:paraId="35E18C60" w14:textId="22234AD5" w:rsidR="00756EB1" w:rsidRPr="00756EB1" w:rsidRDefault="00756EB1" w:rsidP="6D7A2A1B">
            <w:pPr>
              <w:rPr>
                <w:lang w:val="en-US"/>
              </w:rPr>
            </w:pPr>
          </w:p>
          <w:p w14:paraId="3C05BB2F" w14:textId="6AAEA604" w:rsidR="00756EB1" w:rsidRPr="00756EB1" w:rsidRDefault="05575896" w:rsidP="3C528D42">
            <w:pPr>
              <w:rPr>
                <w:i/>
                <w:iCs/>
                <w:lang w:val="en-US"/>
              </w:rPr>
            </w:pPr>
            <w:r w:rsidRPr="3C528D42">
              <w:rPr>
                <w:lang w:val="en-US"/>
              </w:rPr>
              <w:t>*</w:t>
            </w:r>
            <w:r w:rsidRPr="3C528D42">
              <w:rPr>
                <w:i/>
                <w:iCs/>
                <w:lang w:val="en-US"/>
              </w:rPr>
              <w:t>You must also be available to deliver workshops the week prior to, and during, Welcome Week (4</w:t>
            </w:r>
            <w:r w:rsidRPr="3C528D42">
              <w:rPr>
                <w:i/>
                <w:iCs/>
                <w:vertAlign w:val="superscript"/>
                <w:lang w:val="en-US"/>
              </w:rPr>
              <w:t>th</w:t>
            </w:r>
            <w:r w:rsidRPr="3C528D42">
              <w:rPr>
                <w:i/>
                <w:iCs/>
                <w:lang w:val="en-US"/>
              </w:rPr>
              <w:t xml:space="preserve"> – 1</w:t>
            </w:r>
            <w:r w:rsidR="560DFF7C" w:rsidRPr="3C528D42">
              <w:rPr>
                <w:i/>
                <w:iCs/>
                <w:lang w:val="en-US"/>
              </w:rPr>
              <w:t>5</w:t>
            </w:r>
            <w:r w:rsidRPr="3C528D42">
              <w:rPr>
                <w:i/>
                <w:iCs/>
                <w:vertAlign w:val="superscript"/>
                <w:lang w:val="en-US"/>
              </w:rPr>
              <w:t>th</w:t>
            </w:r>
            <w:r w:rsidRPr="3C528D42">
              <w:rPr>
                <w:i/>
                <w:iCs/>
                <w:lang w:val="en-US"/>
              </w:rPr>
              <w:t xml:space="preserve"> September)</w:t>
            </w:r>
          </w:p>
        </w:tc>
      </w:tr>
    </w:tbl>
    <w:p w14:paraId="34A813AC" w14:textId="77777777" w:rsidR="00100357" w:rsidRPr="001621C8" w:rsidRDefault="00100357">
      <w:pPr>
        <w:rPr>
          <w:b/>
          <w:bCs/>
          <w:color w:val="2F5496" w:themeColor="accent1" w:themeShade="BF"/>
          <w:lang w:val="en-US"/>
        </w:rPr>
      </w:pPr>
    </w:p>
    <w:tbl>
      <w:tblPr>
        <w:tblStyle w:val="TableGrid"/>
        <w:tblW w:w="9064" w:type="dxa"/>
        <w:tblLook w:val="04A0" w:firstRow="1" w:lastRow="0" w:firstColumn="1" w:lastColumn="0" w:noHBand="0" w:noVBand="1"/>
      </w:tblPr>
      <w:tblGrid>
        <w:gridCol w:w="9064"/>
      </w:tblGrid>
      <w:tr w:rsidR="001621C8" w:rsidRPr="001621C8" w14:paraId="5BC7C175" w14:textId="77777777" w:rsidTr="00100357">
        <w:trPr>
          <w:trHeight w:val="171"/>
        </w:trPr>
        <w:tc>
          <w:tcPr>
            <w:tcW w:w="9064" w:type="dxa"/>
            <w:shd w:val="clear" w:color="auto" w:fill="4472C4" w:themeFill="accent1"/>
          </w:tcPr>
          <w:p w14:paraId="563F7712" w14:textId="3C262572" w:rsidR="001621C8" w:rsidRPr="001621C8" w:rsidRDefault="001621C8" w:rsidP="00FC6A80">
            <w:pPr>
              <w:jc w:val="both"/>
              <w:rPr>
                <w:b/>
                <w:bCs/>
                <w:color w:val="FFFFFF" w:themeColor="background1"/>
                <w:lang w:val="en-US"/>
              </w:rPr>
            </w:pPr>
            <w:r w:rsidRPr="001621C8">
              <w:rPr>
                <w:b/>
                <w:bCs/>
                <w:color w:val="FFFFFF" w:themeColor="background1"/>
                <w:lang w:val="en-US"/>
              </w:rPr>
              <w:t>OVERVIEW</w:t>
            </w:r>
          </w:p>
        </w:tc>
      </w:tr>
      <w:tr w:rsidR="001621C8" w:rsidRPr="001621C8" w14:paraId="594E108C" w14:textId="77777777" w:rsidTr="00100357">
        <w:trPr>
          <w:trHeight w:val="4243"/>
        </w:trPr>
        <w:tc>
          <w:tcPr>
            <w:tcW w:w="9064" w:type="dxa"/>
          </w:tcPr>
          <w:p w14:paraId="34B5DBC7" w14:textId="31F15F2E" w:rsidR="001621C8" w:rsidRDefault="001621C8" w:rsidP="00FC6A80">
            <w:pPr>
              <w:jc w:val="both"/>
              <w:rPr>
                <w:lang w:val="en-US"/>
              </w:rPr>
            </w:pPr>
            <w:r w:rsidRPr="5861D3E5">
              <w:rPr>
                <w:lang w:val="en-US"/>
              </w:rPr>
              <w:t xml:space="preserve">We are recruiting more students to help deliver our </w:t>
            </w:r>
            <w:r w:rsidRPr="5861D3E5">
              <w:rPr>
                <w:i/>
                <w:iCs/>
                <w:lang w:val="en-US"/>
              </w:rPr>
              <w:t>Mind Your Mate</w:t>
            </w:r>
            <w:r w:rsidRPr="5861D3E5">
              <w:rPr>
                <w:lang w:val="en-US"/>
              </w:rPr>
              <w:t xml:space="preserve"> (Suicide Prevention Skills) and </w:t>
            </w:r>
            <w:r w:rsidRPr="5861D3E5">
              <w:rPr>
                <w:i/>
                <w:iCs/>
                <w:lang w:val="en-US"/>
              </w:rPr>
              <w:t xml:space="preserve">Emotional Resilience Skills </w:t>
            </w:r>
            <w:r w:rsidRPr="5861D3E5">
              <w:rPr>
                <w:lang w:val="en-US"/>
              </w:rPr>
              <w:t>Workshops. These workshops form part of GUSRC’s aim to build a community of Mental Health Champions, reduce the stigma surrounding mental health, and cut down the barriers that prevent students from accessing the help and support they need.</w:t>
            </w:r>
          </w:p>
          <w:p w14:paraId="251BE8E8" w14:textId="41214737" w:rsidR="001621C8" w:rsidRDefault="001621C8" w:rsidP="00FC6A80">
            <w:pPr>
              <w:jc w:val="both"/>
              <w:rPr>
                <w:lang w:val="en-US"/>
              </w:rPr>
            </w:pPr>
            <w:r w:rsidRPr="001621C8">
              <w:rPr>
                <w:lang w:val="en-US"/>
              </w:rPr>
              <w:t xml:space="preserve"> </w:t>
            </w:r>
          </w:p>
          <w:p w14:paraId="48742302" w14:textId="03005B67" w:rsidR="001621C8" w:rsidRDefault="001621C8" w:rsidP="00FC6A80">
            <w:pPr>
              <w:jc w:val="both"/>
              <w:rPr>
                <w:lang w:val="en-US"/>
              </w:rPr>
            </w:pPr>
            <w:r w:rsidRPr="5861D3E5">
              <w:rPr>
                <w:lang w:val="en-US"/>
              </w:rPr>
              <w:t xml:space="preserve">Our </w:t>
            </w:r>
            <w:r w:rsidRPr="5861D3E5">
              <w:rPr>
                <w:b/>
                <w:bCs/>
                <w:color w:val="2F5496" w:themeColor="accent1" w:themeShade="BF"/>
                <w:lang w:val="en-US"/>
              </w:rPr>
              <w:t xml:space="preserve">Suicide Prevention </w:t>
            </w:r>
            <w:proofErr w:type="spellStart"/>
            <w:r w:rsidRPr="5861D3E5">
              <w:rPr>
                <w:b/>
                <w:bCs/>
                <w:color w:val="2F5496" w:themeColor="accent1" w:themeShade="BF"/>
                <w:lang w:val="en-US"/>
              </w:rPr>
              <w:t>Programme</w:t>
            </w:r>
            <w:proofErr w:type="spellEnd"/>
            <w:r w:rsidRPr="5861D3E5">
              <w:rPr>
                <w:b/>
                <w:bCs/>
                <w:color w:val="2F5496" w:themeColor="accent1" w:themeShade="BF"/>
                <w:lang w:val="en-US"/>
              </w:rPr>
              <w:t xml:space="preserve"> </w:t>
            </w:r>
            <w:r w:rsidRPr="5861D3E5">
              <w:rPr>
                <w:lang w:val="en-US"/>
              </w:rPr>
              <w:t>helps participants develop basic mental health awareness and suicide prevention skills. It focuses on those around people at risk, training them to follow the ‘Look Listen Link’ model. Topics covered include:</w:t>
            </w:r>
          </w:p>
          <w:p w14:paraId="2A6FDD7E" w14:textId="77777777" w:rsidR="001621C8" w:rsidRPr="001621C8" w:rsidRDefault="001621C8" w:rsidP="00FC6A80">
            <w:pPr>
              <w:jc w:val="both"/>
              <w:rPr>
                <w:lang w:val="en-US"/>
              </w:rPr>
            </w:pPr>
          </w:p>
          <w:p w14:paraId="2090F57B" w14:textId="77777777" w:rsidR="001621C8" w:rsidRPr="001621C8" w:rsidRDefault="001621C8" w:rsidP="00FC6A80">
            <w:pPr>
              <w:pStyle w:val="ListParagraph"/>
              <w:numPr>
                <w:ilvl w:val="0"/>
                <w:numId w:val="5"/>
              </w:numPr>
              <w:jc w:val="both"/>
              <w:rPr>
                <w:lang w:val="en-US"/>
              </w:rPr>
            </w:pPr>
            <w:r w:rsidRPr="001621C8">
              <w:rPr>
                <w:lang w:val="en-US"/>
              </w:rPr>
              <w:t xml:space="preserve">The core of suicide prevention </w:t>
            </w:r>
          </w:p>
          <w:p w14:paraId="742626D4" w14:textId="77777777" w:rsidR="001621C8" w:rsidRPr="001621C8" w:rsidRDefault="001621C8" w:rsidP="00FC6A80">
            <w:pPr>
              <w:pStyle w:val="ListParagraph"/>
              <w:numPr>
                <w:ilvl w:val="0"/>
                <w:numId w:val="5"/>
              </w:numPr>
              <w:jc w:val="both"/>
              <w:rPr>
                <w:lang w:val="en-US"/>
              </w:rPr>
            </w:pPr>
            <w:r w:rsidRPr="001621C8">
              <w:rPr>
                <w:lang w:val="en-US"/>
              </w:rPr>
              <w:t xml:space="preserve">Myths and facts around suicide </w:t>
            </w:r>
          </w:p>
          <w:p w14:paraId="76AC873A" w14:textId="77777777" w:rsidR="001621C8" w:rsidRPr="001621C8" w:rsidRDefault="001621C8" w:rsidP="00FC6A80">
            <w:pPr>
              <w:pStyle w:val="ListParagraph"/>
              <w:numPr>
                <w:ilvl w:val="0"/>
                <w:numId w:val="5"/>
              </w:numPr>
              <w:jc w:val="both"/>
              <w:rPr>
                <w:lang w:val="en-US"/>
              </w:rPr>
            </w:pPr>
            <w:r w:rsidRPr="001621C8">
              <w:rPr>
                <w:lang w:val="en-US"/>
              </w:rPr>
              <w:t xml:space="preserve">Emotional resilience and suicide risk </w:t>
            </w:r>
          </w:p>
          <w:p w14:paraId="53CCB1C8" w14:textId="77777777" w:rsidR="001621C8" w:rsidRPr="001621C8" w:rsidRDefault="001621C8" w:rsidP="00FC6A80">
            <w:pPr>
              <w:pStyle w:val="ListParagraph"/>
              <w:numPr>
                <w:ilvl w:val="0"/>
                <w:numId w:val="6"/>
              </w:numPr>
              <w:jc w:val="both"/>
              <w:rPr>
                <w:lang w:val="en-US"/>
              </w:rPr>
            </w:pPr>
            <w:r w:rsidRPr="001621C8">
              <w:rPr>
                <w:lang w:val="en-US"/>
              </w:rPr>
              <w:t xml:space="preserve">Why someone may not ask for </w:t>
            </w:r>
            <w:proofErr w:type="gramStart"/>
            <w:r w:rsidRPr="001621C8">
              <w:rPr>
                <w:lang w:val="en-US"/>
              </w:rPr>
              <w:t>help</w:t>
            </w:r>
            <w:proofErr w:type="gramEnd"/>
          </w:p>
          <w:p w14:paraId="6ECD2D48" w14:textId="77777777" w:rsidR="001621C8" w:rsidRPr="001621C8" w:rsidRDefault="001621C8" w:rsidP="00FC6A80">
            <w:pPr>
              <w:pStyle w:val="ListParagraph"/>
              <w:numPr>
                <w:ilvl w:val="0"/>
                <w:numId w:val="6"/>
              </w:numPr>
              <w:jc w:val="both"/>
              <w:rPr>
                <w:lang w:val="en-US"/>
              </w:rPr>
            </w:pPr>
            <w:r w:rsidRPr="001621C8">
              <w:rPr>
                <w:lang w:val="en-US"/>
              </w:rPr>
              <w:t xml:space="preserve">Why someone may not try to </w:t>
            </w:r>
            <w:proofErr w:type="gramStart"/>
            <w:r w:rsidRPr="001621C8">
              <w:rPr>
                <w:lang w:val="en-US"/>
              </w:rPr>
              <w:t>help</w:t>
            </w:r>
            <w:proofErr w:type="gramEnd"/>
            <w:r w:rsidRPr="001621C8">
              <w:rPr>
                <w:lang w:val="en-US"/>
              </w:rPr>
              <w:t xml:space="preserve"> </w:t>
            </w:r>
          </w:p>
          <w:p w14:paraId="504F0503" w14:textId="77777777" w:rsidR="001621C8" w:rsidRPr="001621C8" w:rsidRDefault="001621C8" w:rsidP="00FC6A80">
            <w:pPr>
              <w:pStyle w:val="ListParagraph"/>
              <w:numPr>
                <w:ilvl w:val="0"/>
                <w:numId w:val="6"/>
              </w:numPr>
              <w:jc w:val="both"/>
              <w:rPr>
                <w:lang w:val="en-US"/>
              </w:rPr>
            </w:pPr>
            <w:r w:rsidRPr="001621C8">
              <w:rPr>
                <w:lang w:val="en-US"/>
              </w:rPr>
              <w:t xml:space="preserve">Our role in linking ourselves and others to appropriate </w:t>
            </w:r>
            <w:proofErr w:type="gramStart"/>
            <w:r w:rsidRPr="001621C8">
              <w:rPr>
                <w:lang w:val="en-US"/>
              </w:rPr>
              <w:t>support</w:t>
            </w:r>
            <w:proofErr w:type="gramEnd"/>
            <w:r w:rsidRPr="001621C8">
              <w:rPr>
                <w:lang w:val="en-US"/>
              </w:rPr>
              <w:t xml:space="preserve"> </w:t>
            </w:r>
          </w:p>
          <w:p w14:paraId="028026A0" w14:textId="77777777" w:rsidR="001621C8" w:rsidRDefault="001621C8" w:rsidP="00FC6A80">
            <w:pPr>
              <w:pStyle w:val="ListParagraph"/>
              <w:numPr>
                <w:ilvl w:val="0"/>
                <w:numId w:val="6"/>
              </w:numPr>
              <w:jc w:val="both"/>
              <w:rPr>
                <w:lang w:val="en-US"/>
              </w:rPr>
            </w:pPr>
            <w:r w:rsidRPr="001621C8">
              <w:rPr>
                <w:lang w:val="en-US"/>
              </w:rPr>
              <w:t xml:space="preserve">Evidence that most people will move away from suicide risk if they get the appropriate </w:t>
            </w:r>
            <w:proofErr w:type="gramStart"/>
            <w:r w:rsidRPr="001621C8">
              <w:rPr>
                <w:lang w:val="en-US"/>
              </w:rPr>
              <w:t>help</w:t>
            </w:r>
            <w:proofErr w:type="gramEnd"/>
          </w:p>
          <w:p w14:paraId="0DF05DE0" w14:textId="5E7A7061" w:rsidR="001621C8" w:rsidRPr="00100357" w:rsidRDefault="001621C8" w:rsidP="00100357">
            <w:pPr>
              <w:jc w:val="both"/>
              <w:rPr>
                <w:lang w:val="en-US"/>
              </w:rPr>
            </w:pPr>
          </w:p>
        </w:tc>
      </w:tr>
      <w:tr w:rsidR="00100357" w:rsidRPr="001621C8" w14:paraId="77E24C60" w14:textId="77777777" w:rsidTr="00100357">
        <w:trPr>
          <w:trHeight w:val="2117"/>
        </w:trPr>
        <w:tc>
          <w:tcPr>
            <w:tcW w:w="9064" w:type="dxa"/>
          </w:tcPr>
          <w:p w14:paraId="3F990991" w14:textId="77777777" w:rsidR="00100357" w:rsidRDefault="00100357" w:rsidP="00100357">
            <w:pPr>
              <w:jc w:val="both"/>
              <w:rPr>
                <w:lang w:val="en-US"/>
              </w:rPr>
            </w:pPr>
            <w:r w:rsidRPr="6D7A2A1B">
              <w:rPr>
                <w:lang w:val="en-US"/>
              </w:rPr>
              <w:lastRenderedPageBreak/>
              <w:t xml:space="preserve">Our </w:t>
            </w:r>
            <w:r w:rsidRPr="6D7A2A1B">
              <w:rPr>
                <w:b/>
                <w:bCs/>
                <w:color w:val="2F5496" w:themeColor="accent1" w:themeShade="BF"/>
                <w:lang w:val="en-US"/>
              </w:rPr>
              <w:t xml:space="preserve">Emotional Resilience Skills </w:t>
            </w:r>
            <w:proofErr w:type="spellStart"/>
            <w:r w:rsidRPr="6D7A2A1B">
              <w:rPr>
                <w:b/>
                <w:bCs/>
                <w:color w:val="2F5496" w:themeColor="accent1" w:themeShade="BF"/>
                <w:lang w:val="en-US"/>
              </w:rPr>
              <w:t>Programme</w:t>
            </w:r>
            <w:proofErr w:type="spellEnd"/>
            <w:r w:rsidRPr="6D7A2A1B">
              <w:rPr>
                <w:b/>
                <w:bCs/>
                <w:lang w:val="en-US"/>
              </w:rPr>
              <w:t xml:space="preserve"> </w:t>
            </w:r>
            <w:r w:rsidRPr="6D7A2A1B">
              <w:rPr>
                <w:lang w:val="en-US"/>
              </w:rPr>
              <w:t>helps participants develop life skills to become highly resilient people. Emotional resilience is a major defense against clinical depression, anxiety, and other common mental health issues.  Topics covered include:</w:t>
            </w:r>
          </w:p>
          <w:p w14:paraId="6D10E1E8" w14:textId="77777777" w:rsidR="00100357" w:rsidRPr="001621C8" w:rsidRDefault="00100357" w:rsidP="00100357">
            <w:pPr>
              <w:jc w:val="both"/>
              <w:rPr>
                <w:lang w:val="en-US"/>
              </w:rPr>
            </w:pPr>
          </w:p>
          <w:p w14:paraId="3BB76024" w14:textId="77777777" w:rsidR="00100357" w:rsidRPr="001621C8" w:rsidRDefault="00100357" w:rsidP="00100357">
            <w:pPr>
              <w:pStyle w:val="ListParagraph"/>
              <w:numPr>
                <w:ilvl w:val="0"/>
                <w:numId w:val="1"/>
              </w:numPr>
              <w:jc w:val="both"/>
              <w:rPr>
                <w:lang w:val="en-US"/>
              </w:rPr>
            </w:pPr>
            <w:r w:rsidRPr="6D7A2A1B">
              <w:rPr>
                <w:lang w:val="en-US"/>
              </w:rPr>
              <w:t xml:space="preserve">Understanding mental health </w:t>
            </w:r>
          </w:p>
          <w:p w14:paraId="04F01D6C" w14:textId="77777777" w:rsidR="00100357" w:rsidRPr="001621C8" w:rsidRDefault="00100357" w:rsidP="00100357">
            <w:pPr>
              <w:pStyle w:val="ListParagraph"/>
              <w:numPr>
                <w:ilvl w:val="0"/>
                <w:numId w:val="1"/>
              </w:numPr>
              <w:jc w:val="both"/>
              <w:rPr>
                <w:lang w:val="en-US"/>
              </w:rPr>
            </w:pPr>
            <w:r w:rsidRPr="6D7A2A1B">
              <w:rPr>
                <w:lang w:val="en-US"/>
              </w:rPr>
              <w:t xml:space="preserve">Mentally healthy practices to introduce into your </w:t>
            </w:r>
            <w:proofErr w:type="gramStart"/>
            <w:r w:rsidRPr="6D7A2A1B">
              <w:rPr>
                <w:lang w:val="en-US"/>
              </w:rPr>
              <w:t>life</w:t>
            </w:r>
            <w:proofErr w:type="gramEnd"/>
            <w:r w:rsidRPr="6D7A2A1B">
              <w:rPr>
                <w:lang w:val="en-US"/>
              </w:rPr>
              <w:t xml:space="preserve"> </w:t>
            </w:r>
          </w:p>
          <w:p w14:paraId="72E936A5" w14:textId="235D7BC4" w:rsidR="00100357" w:rsidRPr="00100357" w:rsidRDefault="00100357" w:rsidP="00100357">
            <w:pPr>
              <w:pStyle w:val="ListParagraph"/>
              <w:numPr>
                <w:ilvl w:val="0"/>
                <w:numId w:val="1"/>
              </w:numPr>
              <w:jc w:val="both"/>
              <w:rPr>
                <w:lang w:val="en-US"/>
              </w:rPr>
            </w:pPr>
            <w:r w:rsidRPr="00100357">
              <w:rPr>
                <w:lang w:val="en-US"/>
              </w:rPr>
              <w:t>Emotional Resilience</w:t>
            </w:r>
          </w:p>
        </w:tc>
      </w:tr>
    </w:tbl>
    <w:p w14:paraId="57EBCC08" w14:textId="77777777" w:rsidR="001621C8" w:rsidRDefault="001621C8" w:rsidP="00B31B4D">
      <w:pPr>
        <w:jc w:val="both"/>
        <w:rPr>
          <w:color w:val="2F5496" w:themeColor="accent1" w:themeShade="BF"/>
          <w:u w:val="single"/>
          <w:lang w:val="en-US"/>
        </w:rPr>
      </w:pPr>
    </w:p>
    <w:tbl>
      <w:tblPr>
        <w:tblStyle w:val="TableGrid"/>
        <w:tblW w:w="9120" w:type="dxa"/>
        <w:tblLook w:val="04A0" w:firstRow="1" w:lastRow="0" w:firstColumn="1" w:lastColumn="0" w:noHBand="0" w:noVBand="1"/>
      </w:tblPr>
      <w:tblGrid>
        <w:gridCol w:w="9120"/>
      </w:tblGrid>
      <w:tr w:rsidR="001621C8" w:rsidRPr="001621C8" w14:paraId="62B5397F" w14:textId="77777777" w:rsidTr="6D7A2A1B">
        <w:tc>
          <w:tcPr>
            <w:tcW w:w="9120" w:type="dxa"/>
            <w:shd w:val="clear" w:color="auto" w:fill="4472C4" w:themeFill="accent1"/>
          </w:tcPr>
          <w:p w14:paraId="491917DC" w14:textId="7D13DA97" w:rsidR="001621C8" w:rsidRPr="001621C8" w:rsidRDefault="001621C8" w:rsidP="0080175C">
            <w:pPr>
              <w:jc w:val="both"/>
              <w:rPr>
                <w:b/>
                <w:bCs/>
                <w:color w:val="2F5496" w:themeColor="accent1" w:themeShade="BF"/>
                <w:lang w:val="en-US"/>
              </w:rPr>
            </w:pPr>
            <w:r w:rsidRPr="001621C8">
              <w:rPr>
                <w:b/>
                <w:bCs/>
                <w:color w:val="FFFFFF" w:themeColor="background1"/>
                <w:lang w:val="en-US"/>
              </w:rPr>
              <w:t>PURPOSE OF ROLE</w:t>
            </w:r>
          </w:p>
        </w:tc>
      </w:tr>
      <w:tr w:rsidR="001621C8" w:rsidRPr="001621C8" w14:paraId="075FFA65" w14:textId="77777777" w:rsidTr="6D7A2A1B">
        <w:tc>
          <w:tcPr>
            <w:tcW w:w="9120" w:type="dxa"/>
          </w:tcPr>
          <w:p w14:paraId="401DA79C" w14:textId="2E35D5D5" w:rsidR="001621C8" w:rsidRDefault="001621C8" w:rsidP="0080175C">
            <w:pPr>
              <w:jc w:val="both"/>
              <w:rPr>
                <w:lang w:val="en-US"/>
              </w:rPr>
            </w:pPr>
            <w:r w:rsidRPr="6D7A2A1B">
              <w:rPr>
                <w:lang w:val="en-US"/>
              </w:rPr>
              <w:t xml:space="preserve">To deliver </w:t>
            </w:r>
            <w:r w:rsidRPr="6D7A2A1B">
              <w:rPr>
                <w:i/>
                <w:iCs/>
                <w:lang w:val="en-US"/>
              </w:rPr>
              <w:t xml:space="preserve">Mind Your Mate </w:t>
            </w:r>
            <w:r w:rsidRPr="6D7A2A1B">
              <w:rPr>
                <w:lang w:val="en-US"/>
              </w:rPr>
              <w:t xml:space="preserve">and </w:t>
            </w:r>
            <w:r w:rsidRPr="6D7A2A1B">
              <w:rPr>
                <w:i/>
                <w:iCs/>
                <w:lang w:val="en-US"/>
              </w:rPr>
              <w:t xml:space="preserve">Emotional Resilience Skills </w:t>
            </w:r>
            <w:r w:rsidRPr="6D7A2A1B">
              <w:rPr>
                <w:lang w:val="en-US"/>
              </w:rPr>
              <w:t>workshops</w:t>
            </w:r>
            <w:r w:rsidR="26A5ABA0" w:rsidRPr="6D7A2A1B">
              <w:rPr>
                <w:lang w:val="en-US"/>
              </w:rPr>
              <w:t xml:space="preserve"> </w:t>
            </w:r>
            <w:r w:rsidR="0D42B7AE" w:rsidRPr="6D7A2A1B">
              <w:rPr>
                <w:lang w:val="en-US"/>
              </w:rPr>
              <w:t>i</w:t>
            </w:r>
            <w:r w:rsidR="75DFA0D9" w:rsidRPr="6D7A2A1B">
              <w:rPr>
                <w:lang w:val="en-US"/>
              </w:rPr>
              <w:t>n-person</w:t>
            </w:r>
            <w:r w:rsidR="1C21A921" w:rsidRPr="6D7A2A1B">
              <w:rPr>
                <w:lang w:val="en-US"/>
              </w:rPr>
              <w:t xml:space="preserve"> and online</w:t>
            </w:r>
            <w:r w:rsidR="26A5ABA0" w:rsidRPr="6D7A2A1B">
              <w:rPr>
                <w:lang w:val="en-US"/>
              </w:rPr>
              <w:t>,</w:t>
            </w:r>
            <w:r w:rsidRPr="6D7A2A1B">
              <w:rPr>
                <w:lang w:val="en-US"/>
              </w:rPr>
              <w:t xml:space="preserve"> to students, staff, and targeted groups across the University of Glasgow throughout the </w:t>
            </w:r>
            <w:r w:rsidR="42F87869" w:rsidRPr="6D7A2A1B">
              <w:rPr>
                <w:lang w:val="en-US"/>
              </w:rPr>
              <w:t>a</w:t>
            </w:r>
            <w:r w:rsidRPr="6D7A2A1B">
              <w:rPr>
                <w:lang w:val="en-US"/>
              </w:rPr>
              <w:t xml:space="preserve">cademic </w:t>
            </w:r>
            <w:r w:rsidR="49D165B5" w:rsidRPr="6D7A2A1B">
              <w:rPr>
                <w:lang w:val="en-US"/>
              </w:rPr>
              <w:t>y</w:t>
            </w:r>
            <w:r w:rsidRPr="6D7A2A1B">
              <w:rPr>
                <w:lang w:val="en-US"/>
              </w:rPr>
              <w:t xml:space="preserve">ear.  You will play an important role in helping GUSRC raise awareness of mental health issues and improve student wellbeing, by creating a community of student and staff Mental Health Champions. Liaising with the </w:t>
            </w:r>
            <w:r w:rsidR="630C571B" w:rsidRPr="6D7A2A1B">
              <w:rPr>
                <w:lang w:val="en-US"/>
              </w:rPr>
              <w:t>Volunteering Coordinator</w:t>
            </w:r>
            <w:r w:rsidRPr="6D7A2A1B">
              <w:rPr>
                <w:lang w:val="en-US"/>
              </w:rPr>
              <w:t xml:space="preserve">, you will help contribute to the </w:t>
            </w:r>
            <w:r w:rsidR="75C7B2FD" w:rsidRPr="6D7A2A1B">
              <w:rPr>
                <w:lang w:val="en-US"/>
              </w:rPr>
              <w:t xml:space="preserve">evaluation and development </w:t>
            </w:r>
            <w:r w:rsidRPr="6D7A2A1B">
              <w:rPr>
                <w:lang w:val="en-US"/>
              </w:rPr>
              <w:t xml:space="preserve">of the workshops. </w:t>
            </w:r>
          </w:p>
          <w:p w14:paraId="5D6BB086" w14:textId="7323D134" w:rsidR="00477C62" w:rsidRPr="001621C8" w:rsidRDefault="00477C62" w:rsidP="0080175C">
            <w:pPr>
              <w:jc w:val="both"/>
              <w:rPr>
                <w:lang w:val="en-US"/>
              </w:rPr>
            </w:pPr>
          </w:p>
        </w:tc>
      </w:tr>
    </w:tbl>
    <w:p w14:paraId="44408EAE" w14:textId="263ACA3A" w:rsidR="001621C8" w:rsidRDefault="001621C8" w:rsidP="00B31B4D">
      <w:pPr>
        <w:jc w:val="both"/>
        <w:rPr>
          <w:lang w:val="en-US"/>
        </w:rPr>
      </w:pPr>
    </w:p>
    <w:p w14:paraId="386CDF7F" w14:textId="77777777" w:rsidR="008A1E40" w:rsidRDefault="008A1E40" w:rsidP="00B31B4D">
      <w:pPr>
        <w:jc w:val="both"/>
        <w:rPr>
          <w:lang w:val="en-US"/>
        </w:rPr>
      </w:pPr>
    </w:p>
    <w:tbl>
      <w:tblPr>
        <w:tblStyle w:val="TableGrid"/>
        <w:tblW w:w="9128" w:type="dxa"/>
        <w:tblLook w:val="04A0" w:firstRow="1" w:lastRow="0" w:firstColumn="1" w:lastColumn="0" w:noHBand="0" w:noVBand="1"/>
      </w:tblPr>
      <w:tblGrid>
        <w:gridCol w:w="9128"/>
      </w:tblGrid>
      <w:tr w:rsidR="001621C8" w:rsidRPr="001621C8" w14:paraId="5939BB39" w14:textId="77777777" w:rsidTr="6D7A2A1B">
        <w:tc>
          <w:tcPr>
            <w:tcW w:w="9128" w:type="dxa"/>
            <w:shd w:val="clear" w:color="auto" w:fill="4472C4" w:themeFill="accent1"/>
          </w:tcPr>
          <w:p w14:paraId="44F72B02" w14:textId="77777777" w:rsidR="001621C8" w:rsidRPr="001621C8" w:rsidRDefault="001621C8" w:rsidP="0034315C">
            <w:pPr>
              <w:jc w:val="both"/>
              <w:rPr>
                <w:b/>
                <w:bCs/>
                <w:color w:val="2F5496" w:themeColor="accent1" w:themeShade="BF"/>
                <w:lang w:val="en-US"/>
              </w:rPr>
            </w:pPr>
            <w:r w:rsidRPr="001621C8">
              <w:rPr>
                <w:b/>
                <w:bCs/>
                <w:color w:val="FFFFFF" w:themeColor="background1"/>
                <w:lang w:val="en-US"/>
              </w:rPr>
              <w:t>PERSON SPECIFICATION</w:t>
            </w:r>
          </w:p>
        </w:tc>
      </w:tr>
      <w:tr w:rsidR="001621C8" w:rsidRPr="001621C8" w14:paraId="1440FB43" w14:textId="77777777" w:rsidTr="6D7A2A1B">
        <w:tc>
          <w:tcPr>
            <w:tcW w:w="9128" w:type="dxa"/>
          </w:tcPr>
          <w:p w14:paraId="629549E7" w14:textId="1725AD06" w:rsidR="001621C8" w:rsidRDefault="001621C8" w:rsidP="001621C8">
            <w:pPr>
              <w:rPr>
                <w:lang w:val="en-US"/>
              </w:rPr>
            </w:pPr>
            <w:r w:rsidRPr="6D7A2A1B">
              <w:rPr>
                <w:lang w:val="en-US"/>
              </w:rPr>
              <w:t xml:space="preserve">Must be </w:t>
            </w:r>
            <w:r w:rsidR="2568DBEF" w:rsidRPr="6D7A2A1B">
              <w:rPr>
                <w:lang w:val="en-US"/>
              </w:rPr>
              <w:t xml:space="preserve">a </w:t>
            </w:r>
            <w:r w:rsidR="04E67EAB" w:rsidRPr="6D7A2A1B">
              <w:rPr>
                <w:lang w:val="en-US"/>
              </w:rPr>
              <w:t xml:space="preserve">registered </w:t>
            </w:r>
            <w:r w:rsidR="2568DBEF" w:rsidRPr="6D7A2A1B">
              <w:rPr>
                <w:lang w:val="en-US"/>
              </w:rPr>
              <w:t>University of Glasgow student</w:t>
            </w:r>
          </w:p>
        </w:tc>
      </w:tr>
      <w:tr w:rsidR="00876AE5" w:rsidRPr="001621C8" w14:paraId="1E289342" w14:textId="77777777" w:rsidTr="6D7A2A1B">
        <w:tc>
          <w:tcPr>
            <w:tcW w:w="9128" w:type="dxa"/>
          </w:tcPr>
          <w:p w14:paraId="5FBE2F47" w14:textId="584E8206" w:rsidR="00876AE5" w:rsidRDefault="15AB0233" w:rsidP="001621C8">
            <w:pPr>
              <w:rPr>
                <w:lang w:val="en-US"/>
              </w:rPr>
            </w:pPr>
            <w:r w:rsidRPr="52B02887">
              <w:rPr>
                <w:lang w:val="en-US"/>
              </w:rPr>
              <w:t>Able to deliver a minimum of</w:t>
            </w:r>
            <w:r w:rsidR="6F00B681" w:rsidRPr="52B02887">
              <w:rPr>
                <w:lang w:val="en-US"/>
              </w:rPr>
              <w:t xml:space="preserve"> three workshops per semester</w:t>
            </w:r>
          </w:p>
        </w:tc>
      </w:tr>
      <w:tr w:rsidR="001621C8" w:rsidRPr="001621C8" w14:paraId="24A11799" w14:textId="77777777" w:rsidTr="6D7A2A1B">
        <w:tc>
          <w:tcPr>
            <w:tcW w:w="9128" w:type="dxa"/>
          </w:tcPr>
          <w:p w14:paraId="4ABBE084" w14:textId="7B0A4CFD" w:rsidR="001621C8" w:rsidRPr="001621C8" w:rsidRDefault="004B3507" w:rsidP="001621C8">
            <w:pPr>
              <w:rPr>
                <w:lang w:val="en-US"/>
              </w:rPr>
            </w:pPr>
            <w:r>
              <w:rPr>
                <w:lang w:val="en-US"/>
              </w:rPr>
              <w:t xml:space="preserve">Friendly </w:t>
            </w:r>
            <w:r w:rsidR="001621C8">
              <w:rPr>
                <w:lang w:val="en-US"/>
              </w:rPr>
              <w:t>and approachable manner</w:t>
            </w:r>
          </w:p>
        </w:tc>
      </w:tr>
      <w:tr w:rsidR="001621C8" w:rsidRPr="001621C8" w14:paraId="5546A3CF" w14:textId="77777777" w:rsidTr="6D7A2A1B">
        <w:tc>
          <w:tcPr>
            <w:tcW w:w="9128" w:type="dxa"/>
          </w:tcPr>
          <w:p w14:paraId="16D06F33" w14:textId="52C5A921" w:rsidR="001621C8" w:rsidRPr="001621C8" w:rsidRDefault="001621C8" w:rsidP="52B02887">
            <w:pPr>
              <w:rPr>
                <w:lang w:val="en-US"/>
              </w:rPr>
            </w:pPr>
            <w:r w:rsidRPr="52B02887">
              <w:rPr>
                <w:lang w:val="en-US"/>
              </w:rPr>
              <w:t xml:space="preserve">Excellent verbal communication skills, with </w:t>
            </w:r>
            <w:r w:rsidR="374B8A66" w:rsidRPr="52B02887">
              <w:rPr>
                <w:lang w:val="en-US"/>
              </w:rPr>
              <w:t>confidence in public speaking</w:t>
            </w:r>
          </w:p>
        </w:tc>
      </w:tr>
      <w:tr w:rsidR="001621C8" w:rsidRPr="001621C8" w14:paraId="36E7D828" w14:textId="77777777" w:rsidTr="6D7A2A1B">
        <w:tc>
          <w:tcPr>
            <w:tcW w:w="9128" w:type="dxa"/>
          </w:tcPr>
          <w:p w14:paraId="12072374" w14:textId="2FA1D8E4" w:rsidR="001621C8" w:rsidRPr="001621C8" w:rsidRDefault="004B3507" w:rsidP="001621C8">
            <w:pPr>
              <w:rPr>
                <w:b/>
                <w:bCs/>
                <w:lang w:val="en-US"/>
              </w:rPr>
            </w:pPr>
            <w:r>
              <w:rPr>
                <w:lang w:val="en-US"/>
              </w:rPr>
              <w:t>Flexible</w:t>
            </w:r>
            <w:r w:rsidR="001621C8" w:rsidRPr="001621C8">
              <w:rPr>
                <w:lang w:val="en-US"/>
              </w:rPr>
              <w:t xml:space="preserve"> approach and willingness to learn and adapt to changing requirements</w:t>
            </w:r>
          </w:p>
        </w:tc>
      </w:tr>
      <w:tr w:rsidR="001621C8" w:rsidRPr="001621C8" w14:paraId="2A228E18" w14:textId="77777777" w:rsidTr="6D7A2A1B">
        <w:tc>
          <w:tcPr>
            <w:tcW w:w="9128" w:type="dxa"/>
          </w:tcPr>
          <w:p w14:paraId="775C4727" w14:textId="601049B3" w:rsidR="001621C8" w:rsidRPr="001621C8" w:rsidRDefault="001621C8" w:rsidP="001621C8">
            <w:pPr>
              <w:jc w:val="both"/>
              <w:rPr>
                <w:b/>
                <w:bCs/>
                <w:lang w:val="en-US"/>
              </w:rPr>
            </w:pPr>
            <w:r w:rsidRPr="001621C8">
              <w:rPr>
                <w:lang w:val="en-US"/>
              </w:rPr>
              <w:t>Reliable timekeeping and organisational skills</w:t>
            </w:r>
          </w:p>
        </w:tc>
      </w:tr>
      <w:tr w:rsidR="001621C8" w:rsidRPr="001621C8" w14:paraId="666A5C62" w14:textId="77777777" w:rsidTr="6D7A2A1B">
        <w:tc>
          <w:tcPr>
            <w:tcW w:w="9128" w:type="dxa"/>
          </w:tcPr>
          <w:p w14:paraId="0AB1E9FE" w14:textId="1DCECB52" w:rsidR="001621C8" w:rsidRPr="001621C8" w:rsidRDefault="001621C8" w:rsidP="001621C8">
            <w:pPr>
              <w:jc w:val="both"/>
              <w:rPr>
                <w:b/>
                <w:bCs/>
                <w:lang w:val="en-US"/>
              </w:rPr>
            </w:pPr>
            <w:r w:rsidRPr="001621C8">
              <w:rPr>
                <w:lang w:val="en-US"/>
              </w:rPr>
              <w:t>Understanding</w:t>
            </w:r>
            <w:r w:rsidR="004B3507">
              <w:rPr>
                <w:lang w:val="en-US"/>
              </w:rPr>
              <w:t xml:space="preserve"> of</w:t>
            </w:r>
            <w:r w:rsidRPr="001621C8">
              <w:rPr>
                <w:lang w:val="en-US"/>
              </w:rPr>
              <w:t xml:space="preserve"> the need for confidentiality </w:t>
            </w:r>
          </w:p>
        </w:tc>
      </w:tr>
      <w:tr w:rsidR="001621C8" w:rsidRPr="001621C8" w14:paraId="22944BAB" w14:textId="77777777" w:rsidTr="6D7A2A1B">
        <w:tc>
          <w:tcPr>
            <w:tcW w:w="9128" w:type="dxa"/>
          </w:tcPr>
          <w:p w14:paraId="196714C3" w14:textId="77777777" w:rsidR="001621C8" w:rsidRPr="001621C8" w:rsidRDefault="001621C8" w:rsidP="001621C8">
            <w:pPr>
              <w:jc w:val="both"/>
              <w:rPr>
                <w:b/>
                <w:bCs/>
                <w:lang w:val="en-US"/>
              </w:rPr>
            </w:pPr>
            <w:r w:rsidRPr="001621C8">
              <w:rPr>
                <w:lang w:val="en-US"/>
              </w:rPr>
              <w:t xml:space="preserve">Ability to handle emotional and often distressing information with sensitivity </w:t>
            </w:r>
          </w:p>
        </w:tc>
      </w:tr>
      <w:tr w:rsidR="001621C8" w:rsidRPr="001621C8" w14:paraId="3FAE4390" w14:textId="77777777" w:rsidTr="6D7A2A1B">
        <w:tc>
          <w:tcPr>
            <w:tcW w:w="9128" w:type="dxa"/>
          </w:tcPr>
          <w:p w14:paraId="2E2795E5" w14:textId="77777777" w:rsidR="001621C8" w:rsidRPr="001621C8" w:rsidRDefault="001621C8" w:rsidP="001621C8">
            <w:pPr>
              <w:jc w:val="both"/>
              <w:rPr>
                <w:b/>
                <w:bCs/>
                <w:lang w:val="en-US"/>
              </w:rPr>
            </w:pPr>
            <w:r w:rsidRPr="001621C8">
              <w:rPr>
                <w:lang w:val="en-US"/>
              </w:rPr>
              <w:t xml:space="preserve">Ability to work alone, using your own initiative </w:t>
            </w:r>
          </w:p>
        </w:tc>
      </w:tr>
      <w:tr w:rsidR="001621C8" w:rsidRPr="001621C8" w14:paraId="38B36983" w14:textId="77777777" w:rsidTr="6D7A2A1B">
        <w:tc>
          <w:tcPr>
            <w:tcW w:w="9128" w:type="dxa"/>
          </w:tcPr>
          <w:p w14:paraId="1B62CF32" w14:textId="77777777" w:rsidR="001621C8" w:rsidRPr="001621C8" w:rsidRDefault="001621C8" w:rsidP="001621C8">
            <w:pPr>
              <w:jc w:val="both"/>
              <w:rPr>
                <w:b/>
                <w:bCs/>
                <w:lang w:val="en-US"/>
              </w:rPr>
            </w:pPr>
            <w:r w:rsidRPr="001621C8">
              <w:rPr>
                <w:lang w:val="en-US"/>
              </w:rPr>
              <w:t>Ability to work as part of a team</w:t>
            </w:r>
          </w:p>
        </w:tc>
      </w:tr>
      <w:tr w:rsidR="001621C8" w:rsidRPr="001621C8" w14:paraId="16388889" w14:textId="77777777" w:rsidTr="6D7A2A1B">
        <w:tc>
          <w:tcPr>
            <w:tcW w:w="9128" w:type="dxa"/>
          </w:tcPr>
          <w:p w14:paraId="55E390D8" w14:textId="2AD15EB5" w:rsidR="001621C8" w:rsidRPr="001621C8" w:rsidRDefault="004B3507" w:rsidP="0034315C">
            <w:pPr>
              <w:jc w:val="both"/>
              <w:rPr>
                <w:lang w:val="en-US"/>
              </w:rPr>
            </w:pPr>
            <w:r>
              <w:rPr>
                <w:lang w:val="en-US"/>
              </w:rPr>
              <w:t>P</w:t>
            </w:r>
            <w:r w:rsidR="001621C8">
              <w:rPr>
                <w:lang w:val="en-US"/>
              </w:rPr>
              <w:t>assion and commitment to improving student welfare and mental health</w:t>
            </w:r>
          </w:p>
        </w:tc>
      </w:tr>
    </w:tbl>
    <w:p w14:paraId="50F41027" w14:textId="77777777" w:rsidR="001621C8" w:rsidRDefault="001621C8" w:rsidP="00B31B4D">
      <w:pPr>
        <w:jc w:val="both"/>
        <w:rPr>
          <w:b/>
          <w:bCs/>
          <w:lang w:val="en-US"/>
        </w:rPr>
      </w:pPr>
    </w:p>
    <w:p w14:paraId="6D8180B6" w14:textId="6C389AC5" w:rsidR="00935C8C" w:rsidRPr="00935C8C" w:rsidRDefault="00935C8C" w:rsidP="00935C8C">
      <w:pPr>
        <w:tabs>
          <w:tab w:val="left" w:pos="3720"/>
        </w:tabs>
        <w:rPr>
          <w:lang w:val="en-US"/>
        </w:rPr>
      </w:pPr>
    </w:p>
    <w:sectPr w:rsidR="00935C8C" w:rsidRPr="00935C8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EA29D" w14:textId="77777777" w:rsidR="00C61232" w:rsidRDefault="00C61232" w:rsidP="008A1E40">
      <w:pPr>
        <w:spacing w:after="0" w:line="240" w:lineRule="auto"/>
      </w:pPr>
      <w:r>
        <w:separator/>
      </w:r>
    </w:p>
  </w:endnote>
  <w:endnote w:type="continuationSeparator" w:id="0">
    <w:p w14:paraId="5DC0C3FA" w14:textId="77777777" w:rsidR="00C61232" w:rsidRDefault="00C61232" w:rsidP="008A1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2C13A" w14:textId="77777777" w:rsidR="00C61232" w:rsidRDefault="00C61232" w:rsidP="008A1E40">
      <w:pPr>
        <w:spacing w:after="0" w:line="240" w:lineRule="auto"/>
      </w:pPr>
      <w:r>
        <w:separator/>
      </w:r>
    </w:p>
  </w:footnote>
  <w:footnote w:type="continuationSeparator" w:id="0">
    <w:p w14:paraId="6A1996F6" w14:textId="77777777" w:rsidR="00C61232" w:rsidRDefault="00C61232" w:rsidP="008A1E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7B824" w14:textId="44C311B2" w:rsidR="008A1E40" w:rsidRDefault="008A1E40">
    <w:pPr>
      <w:pStyle w:val="Header"/>
    </w:pPr>
    <w:r w:rsidRPr="004B42A6">
      <w:rPr>
        <w:noProof/>
      </w:rPr>
      <w:drawing>
        <wp:anchor distT="0" distB="0" distL="114300" distR="114300" simplePos="0" relativeHeight="251658240" behindDoc="0" locked="0" layoutInCell="1" allowOverlap="1" wp14:anchorId="0A8AA053" wp14:editId="1E07A467">
          <wp:simplePos x="0" y="0"/>
          <wp:positionH relativeFrom="column">
            <wp:posOffset>3663950</wp:posOffset>
          </wp:positionH>
          <wp:positionV relativeFrom="paragraph">
            <wp:posOffset>-278130</wp:posOffset>
          </wp:positionV>
          <wp:extent cx="2857500" cy="736661"/>
          <wp:effectExtent l="0" t="0" r="0" b="6350"/>
          <wp:wrapSquare wrapText="bothSides"/>
          <wp:docPr id="13" name="Picture 0" descr="logo 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ull.jpg"/>
                  <pic:cNvPicPr/>
                </pic:nvPicPr>
                <pic:blipFill>
                  <a:blip r:embed="rId1">
                    <a:extLst>
                      <a:ext uri="{28A0092B-C50C-407E-A947-70E740481C1C}">
                        <a14:useLocalDpi xmlns:a14="http://schemas.microsoft.com/office/drawing/2010/main" val="0"/>
                      </a:ext>
                    </a:extLst>
                  </a:blip>
                  <a:stretch>
                    <a:fillRect/>
                  </a:stretch>
                </pic:blipFill>
                <pic:spPr>
                  <a:xfrm>
                    <a:off x="0" y="0"/>
                    <a:ext cx="2857500" cy="73666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9EBDE"/>
    <w:multiLevelType w:val="hybridMultilevel"/>
    <w:tmpl w:val="252ED296"/>
    <w:lvl w:ilvl="0" w:tplc="71309D12">
      <w:start w:val="1"/>
      <w:numFmt w:val="bullet"/>
      <w:lvlText w:val="-"/>
      <w:lvlJc w:val="left"/>
      <w:pPr>
        <w:ind w:left="720" w:hanging="360"/>
      </w:pPr>
      <w:rPr>
        <w:rFonts w:ascii="Calibri" w:hAnsi="Calibri" w:hint="default"/>
      </w:rPr>
    </w:lvl>
    <w:lvl w:ilvl="1" w:tplc="6BC83626">
      <w:start w:val="1"/>
      <w:numFmt w:val="bullet"/>
      <w:lvlText w:val="o"/>
      <w:lvlJc w:val="left"/>
      <w:pPr>
        <w:ind w:left="1440" w:hanging="360"/>
      </w:pPr>
      <w:rPr>
        <w:rFonts w:ascii="Courier New" w:hAnsi="Courier New" w:hint="default"/>
      </w:rPr>
    </w:lvl>
    <w:lvl w:ilvl="2" w:tplc="BEF0715C">
      <w:start w:val="1"/>
      <w:numFmt w:val="bullet"/>
      <w:lvlText w:val=""/>
      <w:lvlJc w:val="left"/>
      <w:pPr>
        <w:ind w:left="2160" w:hanging="360"/>
      </w:pPr>
      <w:rPr>
        <w:rFonts w:ascii="Wingdings" w:hAnsi="Wingdings" w:hint="default"/>
      </w:rPr>
    </w:lvl>
    <w:lvl w:ilvl="3" w:tplc="2F1A4F52">
      <w:start w:val="1"/>
      <w:numFmt w:val="bullet"/>
      <w:lvlText w:val=""/>
      <w:lvlJc w:val="left"/>
      <w:pPr>
        <w:ind w:left="2880" w:hanging="360"/>
      </w:pPr>
      <w:rPr>
        <w:rFonts w:ascii="Symbol" w:hAnsi="Symbol" w:hint="default"/>
      </w:rPr>
    </w:lvl>
    <w:lvl w:ilvl="4" w:tplc="4F4C89F6">
      <w:start w:val="1"/>
      <w:numFmt w:val="bullet"/>
      <w:lvlText w:val="o"/>
      <w:lvlJc w:val="left"/>
      <w:pPr>
        <w:ind w:left="3600" w:hanging="360"/>
      </w:pPr>
      <w:rPr>
        <w:rFonts w:ascii="Courier New" w:hAnsi="Courier New" w:hint="default"/>
      </w:rPr>
    </w:lvl>
    <w:lvl w:ilvl="5" w:tplc="266AF480">
      <w:start w:val="1"/>
      <w:numFmt w:val="bullet"/>
      <w:lvlText w:val=""/>
      <w:lvlJc w:val="left"/>
      <w:pPr>
        <w:ind w:left="4320" w:hanging="360"/>
      </w:pPr>
      <w:rPr>
        <w:rFonts w:ascii="Wingdings" w:hAnsi="Wingdings" w:hint="default"/>
      </w:rPr>
    </w:lvl>
    <w:lvl w:ilvl="6" w:tplc="6BF4C6F8">
      <w:start w:val="1"/>
      <w:numFmt w:val="bullet"/>
      <w:lvlText w:val=""/>
      <w:lvlJc w:val="left"/>
      <w:pPr>
        <w:ind w:left="5040" w:hanging="360"/>
      </w:pPr>
      <w:rPr>
        <w:rFonts w:ascii="Symbol" w:hAnsi="Symbol" w:hint="default"/>
      </w:rPr>
    </w:lvl>
    <w:lvl w:ilvl="7" w:tplc="B84E105A">
      <w:start w:val="1"/>
      <w:numFmt w:val="bullet"/>
      <w:lvlText w:val="o"/>
      <w:lvlJc w:val="left"/>
      <w:pPr>
        <w:ind w:left="5760" w:hanging="360"/>
      </w:pPr>
      <w:rPr>
        <w:rFonts w:ascii="Courier New" w:hAnsi="Courier New" w:hint="default"/>
      </w:rPr>
    </w:lvl>
    <w:lvl w:ilvl="8" w:tplc="A3882040">
      <w:start w:val="1"/>
      <w:numFmt w:val="bullet"/>
      <w:lvlText w:val=""/>
      <w:lvlJc w:val="left"/>
      <w:pPr>
        <w:ind w:left="6480" w:hanging="360"/>
      </w:pPr>
      <w:rPr>
        <w:rFonts w:ascii="Wingdings" w:hAnsi="Wingdings" w:hint="default"/>
      </w:rPr>
    </w:lvl>
  </w:abstractNum>
  <w:abstractNum w:abstractNumId="1" w15:restartNumberingAfterBreak="0">
    <w:nsid w:val="3EBF6F6B"/>
    <w:multiLevelType w:val="hybridMultilevel"/>
    <w:tmpl w:val="7D2A2B0A"/>
    <w:lvl w:ilvl="0" w:tplc="E48ED2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DB0272"/>
    <w:multiLevelType w:val="hybridMultilevel"/>
    <w:tmpl w:val="E0628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2A03BE"/>
    <w:multiLevelType w:val="hybridMultilevel"/>
    <w:tmpl w:val="2C784B4C"/>
    <w:lvl w:ilvl="0" w:tplc="4D287F5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CE70A7"/>
    <w:multiLevelType w:val="hybridMultilevel"/>
    <w:tmpl w:val="FF284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C84B48"/>
    <w:multiLevelType w:val="hybridMultilevel"/>
    <w:tmpl w:val="F6129C56"/>
    <w:lvl w:ilvl="0" w:tplc="3B8260A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DC689F"/>
    <w:multiLevelType w:val="hybridMultilevel"/>
    <w:tmpl w:val="D05CF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4503F7"/>
    <w:multiLevelType w:val="hybridMultilevel"/>
    <w:tmpl w:val="CB004FD8"/>
    <w:lvl w:ilvl="0" w:tplc="E48ED2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C8365E"/>
    <w:multiLevelType w:val="hybridMultilevel"/>
    <w:tmpl w:val="DD8A8B6C"/>
    <w:lvl w:ilvl="0" w:tplc="E48ED2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9837114">
    <w:abstractNumId w:val="0"/>
  </w:num>
  <w:num w:numId="2" w16cid:durableId="385221690">
    <w:abstractNumId w:val="4"/>
  </w:num>
  <w:num w:numId="3" w16cid:durableId="890580723">
    <w:abstractNumId w:val="2"/>
  </w:num>
  <w:num w:numId="4" w16cid:durableId="705252623">
    <w:abstractNumId w:val="6"/>
  </w:num>
  <w:num w:numId="5" w16cid:durableId="1032457963">
    <w:abstractNumId w:val="7"/>
  </w:num>
  <w:num w:numId="6" w16cid:durableId="905454026">
    <w:abstractNumId w:val="8"/>
  </w:num>
  <w:num w:numId="7" w16cid:durableId="1529640180">
    <w:abstractNumId w:val="1"/>
  </w:num>
  <w:num w:numId="8" w16cid:durableId="1614748333">
    <w:abstractNumId w:val="3"/>
  </w:num>
  <w:num w:numId="9" w16cid:durableId="14994925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6D5"/>
    <w:rsid w:val="00003C96"/>
    <w:rsid w:val="000420E0"/>
    <w:rsid w:val="000C1CA0"/>
    <w:rsid w:val="000D7837"/>
    <w:rsid w:val="00100357"/>
    <w:rsid w:val="001621C8"/>
    <w:rsid w:val="001A1EC6"/>
    <w:rsid w:val="001A5E37"/>
    <w:rsid w:val="001D4DD9"/>
    <w:rsid w:val="002514EF"/>
    <w:rsid w:val="00295810"/>
    <w:rsid w:val="002D4B5D"/>
    <w:rsid w:val="0034394A"/>
    <w:rsid w:val="00385AED"/>
    <w:rsid w:val="00404CF5"/>
    <w:rsid w:val="00477C62"/>
    <w:rsid w:val="004B3507"/>
    <w:rsid w:val="005266D5"/>
    <w:rsid w:val="005F077E"/>
    <w:rsid w:val="00615B11"/>
    <w:rsid w:val="00666131"/>
    <w:rsid w:val="00735D37"/>
    <w:rsid w:val="007413E4"/>
    <w:rsid w:val="00756EB1"/>
    <w:rsid w:val="00876AE5"/>
    <w:rsid w:val="00891A29"/>
    <w:rsid w:val="008A1E40"/>
    <w:rsid w:val="00905957"/>
    <w:rsid w:val="009067F4"/>
    <w:rsid w:val="00935C8C"/>
    <w:rsid w:val="00941EA3"/>
    <w:rsid w:val="00952646"/>
    <w:rsid w:val="00955D81"/>
    <w:rsid w:val="009F4A46"/>
    <w:rsid w:val="00A0377D"/>
    <w:rsid w:val="00A26A61"/>
    <w:rsid w:val="00AE6F1B"/>
    <w:rsid w:val="00B31B4D"/>
    <w:rsid w:val="00B44645"/>
    <w:rsid w:val="00C43692"/>
    <w:rsid w:val="00C61232"/>
    <w:rsid w:val="00E54FF0"/>
    <w:rsid w:val="00ED1CB8"/>
    <w:rsid w:val="00F24511"/>
    <w:rsid w:val="00F617A4"/>
    <w:rsid w:val="00F873D0"/>
    <w:rsid w:val="016610B6"/>
    <w:rsid w:val="01EC0EB5"/>
    <w:rsid w:val="02213092"/>
    <w:rsid w:val="0387DF16"/>
    <w:rsid w:val="03CD4620"/>
    <w:rsid w:val="049E4BAA"/>
    <w:rsid w:val="04E67EAB"/>
    <w:rsid w:val="0523AF77"/>
    <w:rsid w:val="05575896"/>
    <w:rsid w:val="06837BBD"/>
    <w:rsid w:val="07FBE1FC"/>
    <w:rsid w:val="085B5039"/>
    <w:rsid w:val="0D42B7AE"/>
    <w:rsid w:val="0E12D0DF"/>
    <w:rsid w:val="0F93453E"/>
    <w:rsid w:val="0FAEA140"/>
    <w:rsid w:val="10434032"/>
    <w:rsid w:val="10460548"/>
    <w:rsid w:val="1066621E"/>
    <w:rsid w:val="11BD3236"/>
    <w:rsid w:val="120A2005"/>
    <w:rsid w:val="13A400CF"/>
    <w:rsid w:val="13A5F066"/>
    <w:rsid w:val="15AB0233"/>
    <w:rsid w:val="16510647"/>
    <w:rsid w:val="1A4A53C7"/>
    <w:rsid w:val="1AE80E7E"/>
    <w:rsid w:val="1B861AA1"/>
    <w:rsid w:val="1C21A921"/>
    <w:rsid w:val="1E6BE16C"/>
    <w:rsid w:val="21C095EB"/>
    <w:rsid w:val="23BC1430"/>
    <w:rsid w:val="2496AEC6"/>
    <w:rsid w:val="24F15617"/>
    <w:rsid w:val="2568DBEF"/>
    <w:rsid w:val="26A5ABA0"/>
    <w:rsid w:val="285A933D"/>
    <w:rsid w:val="2A1A1ADD"/>
    <w:rsid w:val="2ADAE0D8"/>
    <w:rsid w:val="2B02B702"/>
    <w:rsid w:val="2C7DD58A"/>
    <w:rsid w:val="2C851126"/>
    <w:rsid w:val="2E12819A"/>
    <w:rsid w:val="2E3D910C"/>
    <w:rsid w:val="31381F2F"/>
    <w:rsid w:val="36588F9A"/>
    <w:rsid w:val="374B8A66"/>
    <w:rsid w:val="37E47352"/>
    <w:rsid w:val="39555F50"/>
    <w:rsid w:val="398043B3"/>
    <w:rsid w:val="399C3D33"/>
    <w:rsid w:val="3B1C1414"/>
    <w:rsid w:val="3C528D42"/>
    <w:rsid w:val="3CD3DDF5"/>
    <w:rsid w:val="402B47E6"/>
    <w:rsid w:val="416833AC"/>
    <w:rsid w:val="41780027"/>
    <w:rsid w:val="42F87869"/>
    <w:rsid w:val="49D165B5"/>
    <w:rsid w:val="4AF5FCC2"/>
    <w:rsid w:val="4B03BC74"/>
    <w:rsid w:val="4CE6FD62"/>
    <w:rsid w:val="4DA8A2D5"/>
    <w:rsid w:val="503E47A2"/>
    <w:rsid w:val="50BAE44E"/>
    <w:rsid w:val="50CD6977"/>
    <w:rsid w:val="51ECBF51"/>
    <w:rsid w:val="522D0A6E"/>
    <w:rsid w:val="52B02887"/>
    <w:rsid w:val="53184D04"/>
    <w:rsid w:val="541FD1DF"/>
    <w:rsid w:val="556E8FC3"/>
    <w:rsid w:val="559092CE"/>
    <w:rsid w:val="560DFF7C"/>
    <w:rsid w:val="5861D3E5"/>
    <w:rsid w:val="5B13FEE5"/>
    <w:rsid w:val="5B5B056D"/>
    <w:rsid w:val="60489C7B"/>
    <w:rsid w:val="60D9D118"/>
    <w:rsid w:val="60E52C8A"/>
    <w:rsid w:val="62DA00CF"/>
    <w:rsid w:val="62E6D459"/>
    <w:rsid w:val="630C571B"/>
    <w:rsid w:val="645EC167"/>
    <w:rsid w:val="6482A4BA"/>
    <w:rsid w:val="677CDFC5"/>
    <w:rsid w:val="694C1286"/>
    <w:rsid w:val="6C5DD1D0"/>
    <w:rsid w:val="6D7A2A1B"/>
    <w:rsid w:val="6F00B681"/>
    <w:rsid w:val="75C7B2FD"/>
    <w:rsid w:val="75DFA0D9"/>
    <w:rsid w:val="77FA4481"/>
    <w:rsid w:val="79B64EF4"/>
    <w:rsid w:val="7B7CCD30"/>
    <w:rsid w:val="7C58EF2D"/>
    <w:rsid w:val="7D66A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CB478"/>
  <w15:chartTrackingRefBased/>
  <w15:docId w15:val="{00D08538-6D0E-49D9-BD1E-05F7605BD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1C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D1C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D1C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77D"/>
    <w:pPr>
      <w:ind w:left="720"/>
      <w:contextualSpacing/>
    </w:pPr>
  </w:style>
  <w:style w:type="character" w:customStyle="1" w:styleId="Heading1Char">
    <w:name w:val="Heading 1 Char"/>
    <w:basedOn w:val="DefaultParagraphFont"/>
    <w:link w:val="Heading1"/>
    <w:uiPriority w:val="9"/>
    <w:rsid w:val="00ED1CB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D1CB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D1CB8"/>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162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1E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E40"/>
  </w:style>
  <w:style w:type="paragraph" w:styleId="Footer">
    <w:name w:val="footer"/>
    <w:basedOn w:val="Normal"/>
    <w:link w:val="FooterChar"/>
    <w:uiPriority w:val="99"/>
    <w:unhideWhenUsed/>
    <w:rsid w:val="008A1E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534</Words>
  <Characters>3045</Characters>
  <Application>Microsoft Office Word</Application>
  <DocSecurity>0</DocSecurity>
  <Lines>25</Lines>
  <Paragraphs>7</Paragraphs>
  <ScaleCrop>false</ScaleCrop>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Wilson</dc:creator>
  <cp:keywords/>
  <dc:description/>
  <cp:lastModifiedBy>Jamie Small</cp:lastModifiedBy>
  <cp:revision>13</cp:revision>
  <cp:lastPrinted>2021-05-07T12:08:00Z</cp:lastPrinted>
  <dcterms:created xsi:type="dcterms:W3CDTF">2021-05-12T15:18:00Z</dcterms:created>
  <dcterms:modified xsi:type="dcterms:W3CDTF">2023-06-12T13:23:00Z</dcterms:modified>
</cp:coreProperties>
</file>