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D015" w14:textId="15092316" w:rsidR="003233BA" w:rsidRPr="00C42CC5" w:rsidRDefault="003233BA" w:rsidP="003233BA">
      <w:pPr>
        <w:pStyle w:val="Heading1"/>
        <w:jc w:val="center"/>
        <w:rPr>
          <w:rFonts w:ascii="Calibri" w:hAnsi="Calibri" w:cs="Calibri"/>
          <w:color w:val="000000"/>
          <w:sz w:val="28"/>
          <w:szCs w:val="22"/>
          <w:lang w:val="en-GB"/>
        </w:rPr>
      </w:pPr>
      <w:r w:rsidRPr="00C42CC5">
        <w:rPr>
          <w:rFonts w:ascii="Calibri" w:hAnsi="Calibri" w:cs="Calibri"/>
          <w:color w:val="000000"/>
          <w:sz w:val="28"/>
          <w:szCs w:val="22"/>
          <w:lang w:val="en-GB"/>
        </w:rPr>
        <w:t>G</w:t>
      </w:r>
      <w:r>
        <w:rPr>
          <w:rFonts w:ascii="Calibri" w:hAnsi="Calibri" w:cs="Calibri"/>
          <w:color w:val="000000"/>
          <w:sz w:val="28"/>
          <w:szCs w:val="22"/>
          <w:lang w:val="en-GB"/>
        </w:rPr>
        <w:t xml:space="preserve">lasgow </w:t>
      </w:r>
      <w:r w:rsidRPr="00C42CC5">
        <w:rPr>
          <w:rFonts w:ascii="Calibri" w:hAnsi="Calibri" w:cs="Calibri"/>
          <w:color w:val="000000"/>
          <w:sz w:val="28"/>
          <w:szCs w:val="22"/>
          <w:lang w:val="en-GB"/>
        </w:rPr>
        <w:t>U</w:t>
      </w:r>
      <w:r>
        <w:rPr>
          <w:rFonts w:ascii="Calibri" w:hAnsi="Calibri" w:cs="Calibri"/>
          <w:color w:val="000000"/>
          <w:sz w:val="28"/>
          <w:szCs w:val="22"/>
          <w:lang w:val="en-GB"/>
        </w:rPr>
        <w:t xml:space="preserve">niversity </w:t>
      </w:r>
      <w:r w:rsidRPr="00C42CC5">
        <w:rPr>
          <w:rFonts w:ascii="Calibri" w:hAnsi="Calibri" w:cs="Calibri"/>
          <w:color w:val="000000"/>
          <w:sz w:val="28"/>
          <w:szCs w:val="22"/>
          <w:lang w:val="en-GB"/>
        </w:rPr>
        <w:t>S</w:t>
      </w:r>
      <w:r>
        <w:rPr>
          <w:rFonts w:ascii="Calibri" w:hAnsi="Calibri" w:cs="Calibri"/>
          <w:color w:val="000000"/>
          <w:sz w:val="28"/>
          <w:szCs w:val="22"/>
          <w:lang w:val="en-GB"/>
        </w:rPr>
        <w:t xml:space="preserve">tudents’ </w:t>
      </w:r>
      <w:r w:rsidRPr="00C42CC5">
        <w:rPr>
          <w:rFonts w:ascii="Calibri" w:hAnsi="Calibri" w:cs="Calibri"/>
          <w:color w:val="000000"/>
          <w:sz w:val="28"/>
          <w:szCs w:val="22"/>
          <w:lang w:val="en-GB"/>
        </w:rPr>
        <w:t>R</w:t>
      </w:r>
      <w:r>
        <w:rPr>
          <w:rFonts w:ascii="Calibri" w:hAnsi="Calibri" w:cs="Calibri"/>
          <w:color w:val="000000"/>
          <w:sz w:val="28"/>
          <w:szCs w:val="22"/>
          <w:lang w:val="en-GB"/>
        </w:rPr>
        <w:t xml:space="preserve">epresentative </w:t>
      </w:r>
      <w:r w:rsidRPr="00C42CC5">
        <w:rPr>
          <w:rFonts w:ascii="Calibri" w:hAnsi="Calibri" w:cs="Calibri"/>
          <w:color w:val="000000"/>
          <w:sz w:val="28"/>
          <w:szCs w:val="22"/>
          <w:lang w:val="en-GB"/>
        </w:rPr>
        <w:t>C</w:t>
      </w:r>
      <w:r>
        <w:rPr>
          <w:rFonts w:ascii="Calibri" w:hAnsi="Calibri" w:cs="Calibri"/>
          <w:color w:val="000000"/>
          <w:sz w:val="28"/>
          <w:szCs w:val="22"/>
          <w:lang w:val="en-GB"/>
        </w:rPr>
        <w:t>ouncil</w:t>
      </w:r>
    </w:p>
    <w:p w14:paraId="44D04242" w14:textId="3CB14683" w:rsidR="001801EA" w:rsidRDefault="001801EA" w:rsidP="003233BA">
      <w:pPr>
        <w:pStyle w:val="Heading1"/>
        <w:jc w:val="center"/>
        <w:rPr>
          <w:sz w:val="20"/>
          <w:u w:val="single"/>
        </w:rPr>
      </w:pPr>
    </w:p>
    <w:p w14:paraId="3E4B3A1A" w14:textId="77777777" w:rsidR="003233BA" w:rsidRPr="003233BA" w:rsidRDefault="003233BA" w:rsidP="003233BA">
      <w:pPr>
        <w:pStyle w:val="Heading1"/>
        <w:jc w:val="center"/>
        <w:rPr>
          <w:rFonts w:ascii="Calibri" w:hAnsi="Calibri" w:cs="Arial"/>
          <w:color w:val="000080"/>
          <w:sz w:val="22"/>
          <w:szCs w:val="22"/>
        </w:rPr>
      </w:pPr>
    </w:p>
    <w:p w14:paraId="048AB605" w14:textId="18EC87E2" w:rsidR="001801EA" w:rsidRPr="00C10EAE" w:rsidRDefault="00556A1B" w:rsidP="003233BA">
      <w:pPr>
        <w:pStyle w:val="Heading1"/>
        <w:jc w:val="center"/>
        <w:rPr>
          <w:rFonts w:ascii="Calibri" w:hAnsi="Calibri" w:cs="Arial"/>
          <w:color w:val="4472C4" w:themeColor="accent1"/>
          <w:sz w:val="22"/>
          <w:szCs w:val="22"/>
        </w:rPr>
      </w:pPr>
      <w:r>
        <w:rPr>
          <w:rFonts w:ascii="Calibri" w:hAnsi="Calibri" w:cs="Arial"/>
          <w:color w:val="4472C4" w:themeColor="accent1"/>
          <w:sz w:val="22"/>
          <w:szCs w:val="22"/>
        </w:rPr>
        <w:t>Head of Advice</w:t>
      </w:r>
    </w:p>
    <w:p w14:paraId="7E0C25F0" w14:textId="77777777" w:rsidR="003233BA" w:rsidRPr="00C10EAE" w:rsidRDefault="003233BA" w:rsidP="003233BA">
      <w:pPr>
        <w:jc w:val="center"/>
        <w:rPr>
          <w:color w:val="4472C4" w:themeColor="accent1"/>
          <w:lang w:val="en-US"/>
        </w:rPr>
      </w:pPr>
    </w:p>
    <w:p w14:paraId="5875A1B3" w14:textId="77777777" w:rsidR="001801EA" w:rsidRPr="00C10EAE" w:rsidRDefault="001801EA" w:rsidP="003233BA">
      <w:pPr>
        <w:jc w:val="center"/>
        <w:rPr>
          <w:rFonts w:ascii="Calibri" w:hAnsi="Calibri" w:cs="Arial"/>
          <w:b/>
          <w:color w:val="4472C4" w:themeColor="accent1"/>
          <w:sz w:val="22"/>
          <w:szCs w:val="22"/>
          <w:lang w:val="en-US"/>
        </w:rPr>
      </w:pPr>
      <w:r w:rsidRPr="00C10EAE">
        <w:rPr>
          <w:rFonts w:ascii="Calibri" w:hAnsi="Calibri" w:cs="Arial"/>
          <w:b/>
          <w:color w:val="4472C4" w:themeColor="accent1"/>
          <w:sz w:val="22"/>
          <w:szCs w:val="22"/>
          <w:lang w:val="en-US"/>
        </w:rPr>
        <w:t>Job Description and Person Specification</w:t>
      </w:r>
    </w:p>
    <w:tbl>
      <w:tblPr>
        <w:tblW w:w="0" w:type="auto"/>
        <w:tblInd w:w="108" w:type="dxa"/>
        <w:tblLook w:val="0000" w:firstRow="0" w:lastRow="0" w:firstColumn="0" w:lastColumn="0" w:noHBand="0" w:noVBand="0"/>
      </w:tblPr>
      <w:tblGrid>
        <w:gridCol w:w="2340"/>
        <w:gridCol w:w="5940"/>
      </w:tblGrid>
      <w:tr w:rsidR="001801EA" w:rsidRPr="009224A8" w14:paraId="440D67D4" w14:textId="77777777" w:rsidTr="17045AA9">
        <w:tc>
          <w:tcPr>
            <w:tcW w:w="2340" w:type="dxa"/>
          </w:tcPr>
          <w:p w14:paraId="0115467A" w14:textId="77777777" w:rsidR="001801EA" w:rsidRPr="009224A8" w:rsidRDefault="001801EA">
            <w:pPr>
              <w:rPr>
                <w:rFonts w:ascii="Calibri" w:hAnsi="Calibri" w:cs="Arial"/>
                <w:b/>
                <w:bCs/>
                <w:sz w:val="22"/>
                <w:szCs w:val="22"/>
                <w:lang w:val="en-US"/>
              </w:rPr>
            </w:pPr>
          </w:p>
          <w:p w14:paraId="283D57BD" w14:textId="77777777" w:rsidR="001801EA" w:rsidRPr="009224A8" w:rsidRDefault="001801EA">
            <w:pPr>
              <w:rPr>
                <w:rFonts w:ascii="Calibri" w:hAnsi="Calibri" w:cs="Arial"/>
                <w:b/>
                <w:bCs/>
                <w:sz w:val="22"/>
                <w:szCs w:val="22"/>
                <w:lang w:val="en-US"/>
              </w:rPr>
            </w:pPr>
            <w:r w:rsidRPr="009224A8">
              <w:rPr>
                <w:rFonts w:ascii="Calibri" w:hAnsi="Calibri" w:cs="Arial"/>
                <w:b/>
                <w:bCs/>
                <w:sz w:val="22"/>
                <w:szCs w:val="22"/>
                <w:lang w:val="en-US"/>
              </w:rPr>
              <w:t xml:space="preserve">Location: </w:t>
            </w:r>
          </w:p>
        </w:tc>
        <w:tc>
          <w:tcPr>
            <w:tcW w:w="5940" w:type="dxa"/>
          </w:tcPr>
          <w:p w14:paraId="545BC7F3" w14:textId="77777777" w:rsidR="001801EA" w:rsidRPr="009224A8" w:rsidRDefault="001801EA">
            <w:pPr>
              <w:rPr>
                <w:rFonts w:ascii="Calibri" w:hAnsi="Calibri" w:cs="Arial"/>
                <w:sz w:val="22"/>
                <w:szCs w:val="22"/>
                <w:lang w:val="en-US"/>
              </w:rPr>
            </w:pPr>
          </w:p>
          <w:p w14:paraId="601295E5" w14:textId="77EADC8A" w:rsidR="001801EA" w:rsidRPr="009224A8" w:rsidRDefault="001801EA">
            <w:pPr>
              <w:rPr>
                <w:rFonts w:ascii="Calibri" w:hAnsi="Calibri" w:cs="Arial"/>
                <w:sz w:val="22"/>
                <w:szCs w:val="22"/>
                <w:lang w:val="en-US"/>
              </w:rPr>
            </w:pPr>
            <w:r w:rsidRPr="009224A8">
              <w:rPr>
                <w:rFonts w:ascii="Calibri" w:hAnsi="Calibri" w:cs="Arial"/>
                <w:sz w:val="22"/>
                <w:szCs w:val="22"/>
                <w:lang w:val="en-US"/>
              </w:rPr>
              <w:t>McIntyre Building, University Avenue, Glasgow G12 8QQ</w:t>
            </w:r>
          </w:p>
        </w:tc>
      </w:tr>
      <w:tr w:rsidR="001801EA" w:rsidRPr="009224A8" w14:paraId="43242EB3" w14:textId="77777777" w:rsidTr="17045AA9">
        <w:tc>
          <w:tcPr>
            <w:tcW w:w="2340" w:type="dxa"/>
          </w:tcPr>
          <w:p w14:paraId="51551099" w14:textId="77777777" w:rsidR="001801EA" w:rsidRPr="009224A8" w:rsidRDefault="001801EA">
            <w:pPr>
              <w:rPr>
                <w:rFonts w:ascii="Calibri" w:hAnsi="Calibri" w:cs="Arial"/>
                <w:b/>
                <w:bCs/>
                <w:sz w:val="22"/>
                <w:szCs w:val="22"/>
                <w:lang w:val="en-US"/>
              </w:rPr>
            </w:pPr>
          </w:p>
          <w:p w14:paraId="476A9C97" w14:textId="77777777" w:rsidR="001801EA" w:rsidRPr="009224A8" w:rsidRDefault="001801EA">
            <w:pPr>
              <w:rPr>
                <w:rFonts w:ascii="Calibri" w:hAnsi="Calibri" w:cs="Arial"/>
                <w:sz w:val="22"/>
                <w:szCs w:val="22"/>
                <w:lang w:val="en-US"/>
              </w:rPr>
            </w:pPr>
            <w:r w:rsidRPr="009224A8">
              <w:rPr>
                <w:rFonts w:ascii="Calibri" w:hAnsi="Calibri" w:cs="Arial"/>
                <w:b/>
                <w:bCs/>
                <w:sz w:val="22"/>
                <w:szCs w:val="22"/>
                <w:lang w:val="en-US"/>
              </w:rPr>
              <w:t>Salary:</w:t>
            </w:r>
            <w:r w:rsidRPr="009224A8">
              <w:rPr>
                <w:rFonts w:ascii="Calibri" w:hAnsi="Calibri" w:cs="Arial"/>
                <w:sz w:val="22"/>
                <w:szCs w:val="22"/>
                <w:lang w:val="en-US"/>
              </w:rPr>
              <w:t xml:space="preserve"> </w:t>
            </w:r>
          </w:p>
        </w:tc>
        <w:tc>
          <w:tcPr>
            <w:tcW w:w="5940" w:type="dxa"/>
          </w:tcPr>
          <w:p w14:paraId="600632FB" w14:textId="77777777" w:rsidR="001801EA" w:rsidRPr="009224A8" w:rsidRDefault="001801EA">
            <w:pPr>
              <w:rPr>
                <w:rFonts w:ascii="Calibri" w:hAnsi="Calibri" w:cs="Arial"/>
                <w:sz w:val="22"/>
                <w:szCs w:val="22"/>
                <w:lang w:val="en-US"/>
              </w:rPr>
            </w:pPr>
          </w:p>
          <w:p w14:paraId="68DEB720" w14:textId="08E3C82A" w:rsidR="001801EA" w:rsidRPr="009224A8" w:rsidRDefault="001801EA">
            <w:pPr>
              <w:rPr>
                <w:rFonts w:ascii="Calibri" w:hAnsi="Calibri" w:cs="Arial"/>
                <w:sz w:val="22"/>
                <w:szCs w:val="22"/>
                <w:lang w:val="en-US"/>
              </w:rPr>
            </w:pPr>
            <w:r w:rsidRPr="009224A8">
              <w:rPr>
                <w:rFonts w:ascii="Calibri" w:hAnsi="Calibri" w:cs="Arial"/>
                <w:sz w:val="22"/>
                <w:szCs w:val="22"/>
                <w:lang w:val="en-US"/>
              </w:rPr>
              <w:t>£</w:t>
            </w:r>
            <w:r w:rsidR="00B31FF8">
              <w:rPr>
                <w:rFonts w:ascii="Calibri" w:hAnsi="Calibri" w:cs="Arial"/>
                <w:sz w:val="22"/>
                <w:szCs w:val="22"/>
                <w:lang w:val="en-US"/>
              </w:rPr>
              <w:t>29,614</w:t>
            </w:r>
            <w:r w:rsidRPr="009224A8">
              <w:rPr>
                <w:rFonts w:ascii="Calibri" w:hAnsi="Calibri" w:cs="Arial"/>
                <w:sz w:val="22"/>
                <w:szCs w:val="22"/>
                <w:lang w:val="en-US"/>
              </w:rPr>
              <w:t xml:space="preserve"> - £</w:t>
            </w:r>
            <w:r w:rsidR="00B31FF8">
              <w:rPr>
                <w:rFonts w:ascii="Calibri" w:hAnsi="Calibri" w:cs="Arial"/>
                <w:sz w:val="22"/>
                <w:szCs w:val="22"/>
                <w:lang w:val="en-US"/>
              </w:rPr>
              <w:t>36,382</w:t>
            </w:r>
            <w:r w:rsidR="00B31FF8" w:rsidRPr="009224A8" w:rsidDel="00B31FF8">
              <w:rPr>
                <w:rFonts w:ascii="Calibri" w:hAnsi="Calibri" w:cs="Arial"/>
                <w:sz w:val="22"/>
                <w:szCs w:val="22"/>
                <w:lang w:val="en-US"/>
              </w:rPr>
              <w:t xml:space="preserve"> </w:t>
            </w:r>
            <w:r w:rsidRPr="009224A8">
              <w:rPr>
                <w:rFonts w:ascii="Calibri" w:hAnsi="Calibri" w:cs="Arial"/>
                <w:sz w:val="22"/>
                <w:szCs w:val="22"/>
                <w:lang w:val="en-US"/>
              </w:rPr>
              <w:t>appointment at level commensurate with skills and experience</w:t>
            </w:r>
          </w:p>
        </w:tc>
      </w:tr>
      <w:tr w:rsidR="001801EA" w:rsidRPr="009224A8" w14:paraId="116D0F66" w14:textId="77777777" w:rsidTr="17045AA9">
        <w:tc>
          <w:tcPr>
            <w:tcW w:w="2340" w:type="dxa"/>
          </w:tcPr>
          <w:p w14:paraId="5E206E54" w14:textId="77777777" w:rsidR="001801EA" w:rsidRPr="009224A8" w:rsidRDefault="001801EA">
            <w:pPr>
              <w:rPr>
                <w:rFonts w:ascii="Calibri" w:hAnsi="Calibri" w:cs="Arial"/>
                <w:b/>
                <w:bCs/>
                <w:sz w:val="22"/>
                <w:szCs w:val="22"/>
                <w:lang w:val="en-US"/>
              </w:rPr>
            </w:pPr>
          </w:p>
          <w:p w14:paraId="1D357C89" w14:textId="77777777" w:rsidR="001801EA" w:rsidRPr="009224A8" w:rsidRDefault="001801EA">
            <w:pPr>
              <w:rPr>
                <w:rFonts w:ascii="Calibri" w:hAnsi="Calibri" w:cs="Arial"/>
                <w:b/>
                <w:bCs/>
                <w:sz w:val="22"/>
                <w:szCs w:val="22"/>
                <w:lang w:val="en-US"/>
              </w:rPr>
            </w:pPr>
            <w:r w:rsidRPr="009224A8">
              <w:rPr>
                <w:rFonts w:ascii="Calibri" w:hAnsi="Calibri" w:cs="Arial"/>
                <w:b/>
                <w:bCs/>
                <w:sz w:val="22"/>
                <w:szCs w:val="22"/>
                <w:lang w:val="en-US"/>
              </w:rPr>
              <w:t>Hours:</w:t>
            </w:r>
          </w:p>
        </w:tc>
        <w:tc>
          <w:tcPr>
            <w:tcW w:w="5940" w:type="dxa"/>
          </w:tcPr>
          <w:p w14:paraId="27F75C74" w14:textId="77777777" w:rsidR="001801EA" w:rsidRPr="009224A8" w:rsidRDefault="001801EA">
            <w:pPr>
              <w:rPr>
                <w:rFonts w:ascii="Calibri" w:hAnsi="Calibri" w:cs="Arial"/>
                <w:sz w:val="22"/>
                <w:szCs w:val="22"/>
                <w:lang w:val="en-US"/>
              </w:rPr>
            </w:pPr>
          </w:p>
          <w:p w14:paraId="57A288F5" w14:textId="5CF1641F" w:rsidR="001801EA" w:rsidRPr="009224A8" w:rsidRDefault="001801EA">
            <w:pPr>
              <w:rPr>
                <w:rFonts w:ascii="Calibri" w:hAnsi="Calibri" w:cs="Arial"/>
                <w:b/>
                <w:bCs/>
                <w:sz w:val="22"/>
                <w:szCs w:val="22"/>
                <w:lang w:val="en-US"/>
              </w:rPr>
            </w:pPr>
            <w:r w:rsidRPr="009224A8">
              <w:rPr>
                <w:rFonts w:ascii="Calibri" w:hAnsi="Calibri" w:cs="Arial"/>
                <w:sz w:val="22"/>
                <w:szCs w:val="22"/>
                <w:lang w:val="en-US"/>
              </w:rPr>
              <w:t>3</w:t>
            </w:r>
            <w:r w:rsidR="00B31FF8">
              <w:rPr>
                <w:rFonts w:ascii="Calibri" w:hAnsi="Calibri" w:cs="Arial"/>
                <w:sz w:val="22"/>
                <w:szCs w:val="22"/>
                <w:lang w:val="en-US"/>
              </w:rPr>
              <w:t>5</w:t>
            </w:r>
            <w:r w:rsidRPr="009224A8">
              <w:rPr>
                <w:rFonts w:ascii="Calibri" w:hAnsi="Calibri" w:cs="Arial"/>
                <w:sz w:val="22"/>
                <w:szCs w:val="22"/>
                <w:lang w:val="en-US"/>
              </w:rPr>
              <w:t xml:space="preserve"> Hours per week</w:t>
            </w:r>
            <w:r w:rsidR="008151A8">
              <w:rPr>
                <w:rFonts w:ascii="Calibri" w:hAnsi="Calibri" w:cs="Arial"/>
                <w:sz w:val="22"/>
                <w:szCs w:val="22"/>
                <w:lang w:val="en-US"/>
              </w:rPr>
              <w:t xml:space="preserve"> – Flexible Working</w:t>
            </w:r>
          </w:p>
        </w:tc>
      </w:tr>
      <w:tr w:rsidR="001801EA" w:rsidRPr="009224A8" w14:paraId="2109B6D1" w14:textId="77777777" w:rsidTr="17045AA9">
        <w:tc>
          <w:tcPr>
            <w:tcW w:w="2340" w:type="dxa"/>
          </w:tcPr>
          <w:p w14:paraId="020DE790" w14:textId="1B19013C" w:rsidR="001801EA" w:rsidRPr="009224A8" w:rsidRDefault="001801EA">
            <w:pPr>
              <w:rPr>
                <w:rFonts w:ascii="Calibri" w:hAnsi="Calibri" w:cs="Arial"/>
                <w:b/>
                <w:bCs/>
                <w:sz w:val="22"/>
                <w:szCs w:val="22"/>
                <w:lang w:val="en-US"/>
              </w:rPr>
            </w:pPr>
          </w:p>
        </w:tc>
        <w:tc>
          <w:tcPr>
            <w:tcW w:w="5940" w:type="dxa"/>
          </w:tcPr>
          <w:p w14:paraId="4487991D" w14:textId="656ABD39" w:rsidR="001801EA" w:rsidRPr="009224A8" w:rsidRDefault="001801EA">
            <w:pPr>
              <w:rPr>
                <w:rFonts w:ascii="Calibri" w:hAnsi="Calibri" w:cs="Arial"/>
                <w:b/>
                <w:bCs/>
                <w:sz w:val="22"/>
                <w:szCs w:val="22"/>
                <w:lang w:val="en-US"/>
              </w:rPr>
            </w:pPr>
          </w:p>
        </w:tc>
      </w:tr>
      <w:tr w:rsidR="001801EA" w:rsidRPr="009224A8" w14:paraId="04CF266E" w14:textId="77777777" w:rsidTr="17045AA9">
        <w:tc>
          <w:tcPr>
            <w:tcW w:w="2340" w:type="dxa"/>
          </w:tcPr>
          <w:p w14:paraId="6C8A8D69" w14:textId="77777777" w:rsidR="001801EA" w:rsidRPr="009224A8" w:rsidRDefault="001801EA">
            <w:pPr>
              <w:pStyle w:val="Header"/>
              <w:tabs>
                <w:tab w:val="clear" w:pos="4153"/>
                <w:tab w:val="clear" w:pos="8306"/>
              </w:tabs>
              <w:rPr>
                <w:rFonts w:ascii="Calibri" w:hAnsi="Calibri" w:cs="Arial"/>
                <w:b/>
                <w:bCs/>
                <w:sz w:val="22"/>
                <w:szCs w:val="22"/>
                <w:lang w:val="en-US"/>
              </w:rPr>
            </w:pPr>
            <w:r w:rsidRPr="009224A8">
              <w:rPr>
                <w:rFonts w:ascii="Calibri" w:hAnsi="Calibri" w:cs="Arial"/>
                <w:b/>
                <w:bCs/>
                <w:sz w:val="22"/>
                <w:szCs w:val="22"/>
                <w:lang w:val="en-US"/>
              </w:rPr>
              <w:t xml:space="preserve">Probationary Period: </w:t>
            </w:r>
          </w:p>
        </w:tc>
        <w:tc>
          <w:tcPr>
            <w:tcW w:w="5940" w:type="dxa"/>
          </w:tcPr>
          <w:p w14:paraId="6BADC799" w14:textId="77777777" w:rsidR="001801EA" w:rsidRPr="009224A8" w:rsidRDefault="001801EA">
            <w:pPr>
              <w:pStyle w:val="Header"/>
              <w:tabs>
                <w:tab w:val="clear" w:pos="4153"/>
                <w:tab w:val="clear" w:pos="8306"/>
              </w:tabs>
              <w:rPr>
                <w:rFonts w:ascii="Calibri" w:hAnsi="Calibri" w:cs="Arial"/>
                <w:sz w:val="22"/>
                <w:szCs w:val="22"/>
                <w:lang w:val="en-US"/>
              </w:rPr>
            </w:pPr>
            <w:r w:rsidRPr="009224A8">
              <w:rPr>
                <w:rFonts w:ascii="Calibri" w:hAnsi="Calibri" w:cs="Arial"/>
                <w:sz w:val="22"/>
                <w:szCs w:val="22"/>
                <w:lang w:val="en-US"/>
              </w:rPr>
              <w:t>6 Months</w:t>
            </w:r>
          </w:p>
        </w:tc>
      </w:tr>
      <w:tr w:rsidR="001801EA" w:rsidRPr="009224A8" w14:paraId="749083EB" w14:textId="77777777" w:rsidTr="17045AA9">
        <w:tc>
          <w:tcPr>
            <w:tcW w:w="2340" w:type="dxa"/>
          </w:tcPr>
          <w:p w14:paraId="1A020887" w14:textId="77777777" w:rsidR="001801EA" w:rsidRPr="009224A8" w:rsidRDefault="001801EA">
            <w:pPr>
              <w:pStyle w:val="Header"/>
              <w:tabs>
                <w:tab w:val="clear" w:pos="4153"/>
                <w:tab w:val="clear" w:pos="8306"/>
              </w:tabs>
              <w:rPr>
                <w:rFonts w:ascii="Calibri" w:hAnsi="Calibri" w:cs="Arial"/>
                <w:b/>
                <w:bCs/>
                <w:sz w:val="22"/>
                <w:szCs w:val="22"/>
                <w:lang w:val="en-US"/>
              </w:rPr>
            </w:pPr>
          </w:p>
          <w:p w14:paraId="5B0DF038" w14:textId="77777777" w:rsidR="001801EA" w:rsidRPr="009224A8" w:rsidRDefault="001801EA">
            <w:pPr>
              <w:pStyle w:val="Header"/>
              <w:tabs>
                <w:tab w:val="clear" w:pos="4153"/>
                <w:tab w:val="clear" w:pos="8306"/>
              </w:tabs>
              <w:rPr>
                <w:rFonts w:ascii="Calibri" w:hAnsi="Calibri" w:cs="Arial"/>
                <w:b/>
                <w:bCs/>
                <w:sz w:val="22"/>
                <w:szCs w:val="22"/>
                <w:lang w:val="en-US"/>
              </w:rPr>
            </w:pPr>
            <w:r w:rsidRPr="009224A8">
              <w:rPr>
                <w:rFonts w:ascii="Calibri" w:hAnsi="Calibri" w:cs="Arial"/>
                <w:b/>
                <w:bCs/>
                <w:sz w:val="22"/>
                <w:szCs w:val="22"/>
                <w:lang w:val="en-US"/>
              </w:rPr>
              <w:t>Pension:</w:t>
            </w:r>
          </w:p>
        </w:tc>
        <w:tc>
          <w:tcPr>
            <w:tcW w:w="5940" w:type="dxa"/>
          </w:tcPr>
          <w:p w14:paraId="40C571A1" w14:textId="77777777" w:rsidR="001801EA" w:rsidRPr="009224A8" w:rsidRDefault="001801EA">
            <w:pPr>
              <w:pStyle w:val="Header"/>
              <w:tabs>
                <w:tab w:val="clear" w:pos="4153"/>
                <w:tab w:val="clear" w:pos="8306"/>
              </w:tabs>
              <w:rPr>
                <w:rFonts w:ascii="Calibri" w:hAnsi="Calibri" w:cs="Arial"/>
                <w:sz w:val="22"/>
                <w:szCs w:val="22"/>
                <w:lang w:val="en-US"/>
              </w:rPr>
            </w:pPr>
          </w:p>
          <w:tbl>
            <w:tblPr>
              <w:tblW w:w="0" w:type="auto"/>
              <w:tblLook w:val="0000" w:firstRow="0" w:lastRow="0" w:firstColumn="0" w:lastColumn="0" w:noHBand="0" w:noVBand="0"/>
            </w:tblPr>
            <w:tblGrid>
              <w:gridCol w:w="5724"/>
            </w:tblGrid>
            <w:tr w:rsidR="005F5A1F" w:rsidRPr="00EC57AF" w14:paraId="3296E0B6" w14:textId="77777777" w:rsidTr="00C10EAE">
              <w:tc>
                <w:tcPr>
                  <w:tcW w:w="5724" w:type="dxa"/>
                </w:tcPr>
                <w:p w14:paraId="0C25D32C" w14:textId="6AED83D9" w:rsidR="005F5A1F" w:rsidRDefault="005F5A1F" w:rsidP="005F5A1F">
                  <w:pPr>
                    <w:pStyle w:val="Header"/>
                    <w:tabs>
                      <w:tab w:val="clear" w:pos="4153"/>
                      <w:tab w:val="clear" w:pos="8306"/>
                    </w:tabs>
                    <w:rPr>
                      <w:rFonts w:ascii="Calibri" w:hAnsi="Calibri" w:cs="Calibri"/>
                      <w:sz w:val="22"/>
                      <w:szCs w:val="22"/>
                    </w:rPr>
                  </w:pPr>
                  <w:r w:rsidRPr="00EC57AF">
                    <w:rPr>
                      <w:rFonts w:ascii="Calibri" w:hAnsi="Calibri" w:cs="Calibri"/>
                      <w:sz w:val="22"/>
                      <w:szCs w:val="22"/>
                    </w:rPr>
                    <w:t>GUSRC will make a</w:t>
                  </w:r>
                  <w:r>
                    <w:rPr>
                      <w:rFonts w:ascii="Calibri" w:hAnsi="Calibri" w:cs="Calibri"/>
                      <w:sz w:val="22"/>
                      <w:szCs w:val="22"/>
                    </w:rPr>
                    <w:t xml:space="preserve"> pension</w:t>
                  </w:r>
                  <w:r w:rsidRPr="00EC57AF">
                    <w:rPr>
                      <w:rFonts w:ascii="Calibri" w:hAnsi="Calibri" w:cs="Calibri"/>
                      <w:sz w:val="22"/>
                      <w:szCs w:val="22"/>
                    </w:rPr>
                    <w:t xml:space="preserve"> contribution of </w:t>
                  </w:r>
                  <w:r>
                    <w:rPr>
                      <w:rFonts w:ascii="Calibri" w:hAnsi="Calibri" w:cs="Calibri"/>
                      <w:sz w:val="22"/>
                      <w:szCs w:val="22"/>
                    </w:rPr>
                    <w:t>8</w:t>
                  </w:r>
                  <w:r w:rsidRPr="00EC57AF">
                    <w:rPr>
                      <w:rFonts w:ascii="Calibri" w:hAnsi="Calibri" w:cs="Calibri"/>
                      <w:sz w:val="22"/>
                      <w:szCs w:val="22"/>
                    </w:rPr>
                    <w:t xml:space="preserve">% to </w:t>
                  </w:r>
                  <w:r>
                    <w:rPr>
                      <w:rFonts w:ascii="Calibri" w:hAnsi="Calibri" w:cs="Calibri"/>
                      <w:sz w:val="22"/>
                      <w:szCs w:val="22"/>
                    </w:rPr>
                    <w:t>the National Employment Savings Trust (NEST)</w:t>
                  </w:r>
                  <w:r w:rsidR="00C10EAE">
                    <w:rPr>
                      <w:rFonts w:ascii="Calibri" w:hAnsi="Calibri" w:cs="Calibri"/>
                      <w:sz w:val="22"/>
                      <w:szCs w:val="22"/>
                    </w:rPr>
                    <w:t>.</w:t>
                  </w:r>
                </w:p>
                <w:p w14:paraId="2222F828" w14:textId="4108F722" w:rsidR="005F5A1F" w:rsidRPr="00EC57AF" w:rsidRDefault="005F5A1F" w:rsidP="005F5A1F">
                  <w:pPr>
                    <w:pStyle w:val="Header"/>
                    <w:tabs>
                      <w:tab w:val="clear" w:pos="4153"/>
                      <w:tab w:val="clear" w:pos="8306"/>
                    </w:tabs>
                    <w:rPr>
                      <w:rFonts w:ascii="Calibri" w:hAnsi="Calibri" w:cs="Calibri"/>
                      <w:sz w:val="22"/>
                      <w:szCs w:val="22"/>
                    </w:rPr>
                  </w:pPr>
                  <w:r>
                    <w:rPr>
                      <w:rFonts w:ascii="Calibri" w:hAnsi="Calibri" w:cs="Calibri"/>
                      <w:sz w:val="22"/>
                      <w:szCs w:val="22"/>
                    </w:rPr>
                    <w:t xml:space="preserve">Employee contribution 4% </w:t>
                  </w:r>
                </w:p>
              </w:tc>
            </w:tr>
          </w:tbl>
          <w:p w14:paraId="63E8C9BF" w14:textId="711D4D27" w:rsidR="001801EA" w:rsidRPr="009224A8" w:rsidRDefault="001801EA" w:rsidP="009224A8">
            <w:pPr>
              <w:pStyle w:val="Header"/>
              <w:tabs>
                <w:tab w:val="clear" w:pos="4153"/>
                <w:tab w:val="clear" w:pos="8306"/>
              </w:tabs>
              <w:rPr>
                <w:rFonts w:ascii="Calibri" w:hAnsi="Calibri" w:cs="Arial"/>
                <w:sz w:val="22"/>
                <w:szCs w:val="22"/>
                <w:lang w:val="en-US"/>
              </w:rPr>
            </w:pPr>
          </w:p>
        </w:tc>
      </w:tr>
    </w:tbl>
    <w:p w14:paraId="14A5EA42" w14:textId="77777777" w:rsidR="001801EA" w:rsidRPr="009224A8" w:rsidRDefault="001801EA">
      <w:pPr>
        <w:pStyle w:val="Header"/>
        <w:tabs>
          <w:tab w:val="clear" w:pos="4153"/>
          <w:tab w:val="clear" w:pos="8306"/>
        </w:tabs>
        <w:rPr>
          <w:rFonts w:ascii="Calibri" w:hAnsi="Calibri" w:cs="Arial"/>
          <w:b/>
          <w:bCs/>
          <w:sz w:val="22"/>
          <w:szCs w:val="22"/>
          <w:lang w:val="en-US"/>
        </w:rPr>
      </w:pPr>
    </w:p>
    <w:p w14:paraId="4B786082" w14:textId="3A6C9FB5" w:rsidR="008E6F7F" w:rsidRDefault="008E6F7F">
      <w:pPr>
        <w:pStyle w:val="Header"/>
        <w:tabs>
          <w:tab w:val="clear" w:pos="4153"/>
          <w:tab w:val="clear" w:pos="8306"/>
        </w:tabs>
        <w:rPr>
          <w:rFonts w:ascii="Calibri" w:hAnsi="Calibri" w:cs="Arial"/>
          <w:b/>
          <w:bCs/>
          <w:sz w:val="22"/>
          <w:szCs w:val="22"/>
          <w:lang w:val="en-US"/>
        </w:rPr>
      </w:pPr>
      <w:r>
        <w:rPr>
          <w:rFonts w:ascii="Calibri" w:hAnsi="Calibri" w:cs="Arial"/>
          <w:b/>
          <w:bCs/>
          <w:sz w:val="22"/>
          <w:szCs w:val="22"/>
          <w:lang w:val="en-US"/>
        </w:rPr>
        <w:t>About GUSRC</w:t>
      </w:r>
    </w:p>
    <w:p w14:paraId="7437B1F3" w14:textId="34E81CDC" w:rsidR="008E6F7F" w:rsidRPr="00D65EA8" w:rsidRDefault="00D65EA8" w:rsidP="00920B4C">
      <w:pPr>
        <w:pStyle w:val="Header"/>
        <w:tabs>
          <w:tab w:val="clear" w:pos="4153"/>
          <w:tab w:val="clear" w:pos="8306"/>
        </w:tabs>
        <w:jc w:val="both"/>
        <w:rPr>
          <w:rFonts w:ascii="Calibri" w:hAnsi="Calibri" w:cs="Arial"/>
          <w:sz w:val="22"/>
          <w:szCs w:val="22"/>
          <w:lang w:val="en-US"/>
        </w:rPr>
      </w:pPr>
      <w:r>
        <w:rPr>
          <w:rFonts w:ascii="Calibri" w:hAnsi="Calibri" w:cs="Arial"/>
          <w:sz w:val="22"/>
          <w:szCs w:val="22"/>
          <w:lang w:val="en-US"/>
        </w:rPr>
        <w:t xml:space="preserve">Glasgow University Students’ Representative Council </w:t>
      </w:r>
      <w:r w:rsidR="00200D83">
        <w:rPr>
          <w:rFonts w:ascii="Calibri" w:hAnsi="Calibri" w:cs="Arial"/>
          <w:sz w:val="22"/>
          <w:szCs w:val="22"/>
          <w:lang w:val="en-US"/>
        </w:rPr>
        <w:t xml:space="preserve">(GUSRC or SRC) </w:t>
      </w:r>
      <w:r>
        <w:rPr>
          <w:rFonts w:ascii="Calibri" w:hAnsi="Calibri" w:cs="Arial"/>
          <w:sz w:val="22"/>
          <w:szCs w:val="22"/>
          <w:lang w:val="en-US"/>
        </w:rPr>
        <w:t xml:space="preserve">is an independent registered charity </w:t>
      </w:r>
      <w:r w:rsidR="00621972">
        <w:rPr>
          <w:rFonts w:ascii="Calibri" w:hAnsi="Calibri" w:cs="Arial"/>
          <w:sz w:val="22"/>
          <w:szCs w:val="22"/>
          <w:lang w:val="en-US"/>
        </w:rPr>
        <w:t>whose primary function is to represent and support all students at the University of Glasgow.</w:t>
      </w:r>
      <w:r w:rsidR="00636CCE">
        <w:rPr>
          <w:rFonts w:ascii="Calibri" w:hAnsi="Calibri" w:cs="Arial"/>
          <w:sz w:val="22"/>
          <w:szCs w:val="22"/>
          <w:lang w:val="en-US"/>
        </w:rPr>
        <w:t xml:space="preserve"> As well </w:t>
      </w:r>
      <w:r w:rsidR="00E930AA">
        <w:rPr>
          <w:rFonts w:ascii="Calibri" w:hAnsi="Calibri" w:cs="Arial"/>
          <w:sz w:val="22"/>
          <w:szCs w:val="22"/>
          <w:lang w:val="en-US"/>
        </w:rPr>
        <w:t>as representing students, we provide a range of support services and social and personal development opportunities.</w:t>
      </w:r>
      <w:r w:rsidR="009A249A">
        <w:rPr>
          <w:rFonts w:ascii="Calibri" w:hAnsi="Calibri" w:cs="Arial"/>
          <w:sz w:val="22"/>
          <w:szCs w:val="22"/>
          <w:lang w:val="en-US"/>
        </w:rPr>
        <w:t xml:space="preserve"> The </w:t>
      </w:r>
      <w:proofErr w:type="spellStart"/>
      <w:r w:rsidR="009A249A">
        <w:rPr>
          <w:rFonts w:ascii="Calibri" w:hAnsi="Calibri" w:cs="Arial"/>
          <w:sz w:val="22"/>
          <w:szCs w:val="22"/>
          <w:lang w:val="en-US"/>
        </w:rPr>
        <w:t>organisation</w:t>
      </w:r>
      <w:proofErr w:type="spellEnd"/>
      <w:r w:rsidR="009A249A">
        <w:rPr>
          <w:rFonts w:ascii="Calibri" w:hAnsi="Calibri" w:cs="Arial"/>
          <w:sz w:val="22"/>
          <w:szCs w:val="22"/>
          <w:lang w:val="en-US"/>
        </w:rPr>
        <w:t xml:space="preserve"> is made up of a </w:t>
      </w:r>
      <w:r w:rsidR="005D57AE">
        <w:rPr>
          <w:rFonts w:ascii="Calibri" w:hAnsi="Calibri" w:cs="Arial"/>
          <w:sz w:val="22"/>
          <w:szCs w:val="22"/>
          <w:lang w:val="en-US"/>
        </w:rPr>
        <w:t xml:space="preserve">council of </w:t>
      </w:r>
      <w:r w:rsidR="007114D9">
        <w:rPr>
          <w:rFonts w:ascii="Calibri" w:hAnsi="Calibri" w:cs="Arial"/>
          <w:sz w:val="22"/>
          <w:szCs w:val="22"/>
          <w:lang w:val="en-US"/>
        </w:rPr>
        <w:t>40</w:t>
      </w:r>
      <w:r w:rsidR="00A073C7">
        <w:rPr>
          <w:rFonts w:ascii="Calibri" w:hAnsi="Calibri" w:cs="Arial"/>
          <w:sz w:val="22"/>
          <w:szCs w:val="22"/>
          <w:lang w:val="en-US"/>
        </w:rPr>
        <w:t xml:space="preserve"> </w:t>
      </w:r>
      <w:r w:rsidR="0027227E">
        <w:rPr>
          <w:rFonts w:ascii="Calibri" w:hAnsi="Calibri" w:cs="Arial"/>
          <w:sz w:val="22"/>
          <w:szCs w:val="22"/>
          <w:lang w:val="en-US"/>
        </w:rPr>
        <w:t xml:space="preserve">annually </w:t>
      </w:r>
      <w:r w:rsidR="005D57AE">
        <w:rPr>
          <w:rFonts w:ascii="Calibri" w:hAnsi="Calibri" w:cs="Arial"/>
          <w:sz w:val="22"/>
          <w:szCs w:val="22"/>
          <w:lang w:val="en-US"/>
        </w:rPr>
        <w:t xml:space="preserve">elected student officers, led by 4 paid sabbatical </w:t>
      </w:r>
      <w:r w:rsidR="0027227E">
        <w:rPr>
          <w:rFonts w:ascii="Calibri" w:hAnsi="Calibri" w:cs="Arial"/>
          <w:sz w:val="22"/>
          <w:szCs w:val="22"/>
          <w:lang w:val="en-US"/>
        </w:rPr>
        <w:t xml:space="preserve">student </w:t>
      </w:r>
      <w:r w:rsidR="005D57AE">
        <w:rPr>
          <w:rFonts w:ascii="Calibri" w:hAnsi="Calibri" w:cs="Arial"/>
          <w:sz w:val="22"/>
          <w:szCs w:val="22"/>
          <w:lang w:val="en-US"/>
        </w:rPr>
        <w:t>officers, as well as a team</w:t>
      </w:r>
      <w:r w:rsidR="00920B4C">
        <w:rPr>
          <w:rFonts w:ascii="Calibri" w:hAnsi="Calibri" w:cs="Arial"/>
          <w:sz w:val="22"/>
          <w:szCs w:val="22"/>
          <w:lang w:val="en-US"/>
        </w:rPr>
        <w:t xml:space="preserve"> </w:t>
      </w:r>
      <w:r w:rsidR="003B6C8A">
        <w:rPr>
          <w:rFonts w:ascii="Calibri" w:hAnsi="Calibri" w:cs="Arial"/>
          <w:sz w:val="22"/>
          <w:szCs w:val="22"/>
          <w:lang w:val="en-US"/>
        </w:rPr>
        <w:t xml:space="preserve">of full and part-time staff </w:t>
      </w:r>
      <w:r w:rsidR="00920B4C">
        <w:rPr>
          <w:rFonts w:ascii="Calibri" w:hAnsi="Calibri" w:cs="Arial"/>
          <w:sz w:val="22"/>
          <w:szCs w:val="22"/>
          <w:lang w:val="en-US"/>
        </w:rPr>
        <w:t xml:space="preserve">who are </w:t>
      </w:r>
      <w:r w:rsidR="0027227E">
        <w:rPr>
          <w:rFonts w:ascii="Calibri" w:hAnsi="Calibri" w:cs="Arial"/>
          <w:sz w:val="22"/>
          <w:szCs w:val="22"/>
          <w:lang w:val="en-US"/>
        </w:rPr>
        <w:t>led by the Permanent Secretary</w:t>
      </w:r>
      <w:r w:rsidR="003B6C8A">
        <w:rPr>
          <w:rFonts w:ascii="Calibri" w:hAnsi="Calibri" w:cs="Arial"/>
          <w:sz w:val="22"/>
          <w:szCs w:val="22"/>
          <w:lang w:val="en-US"/>
        </w:rPr>
        <w:t xml:space="preserve"> and department managers.</w:t>
      </w:r>
    </w:p>
    <w:p w14:paraId="03EC320C" w14:textId="77777777" w:rsidR="008E6F7F" w:rsidRDefault="008E6F7F">
      <w:pPr>
        <w:pStyle w:val="Header"/>
        <w:tabs>
          <w:tab w:val="clear" w:pos="4153"/>
          <w:tab w:val="clear" w:pos="8306"/>
        </w:tabs>
        <w:rPr>
          <w:rFonts w:ascii="Calibri" w:hAnsi="Calibri" w:cs="Arial"/>
          <w:b/>
          <w:bCs/>
          <w:sz w:val="22"/>
          <w:szCs w:val="22"/>
          <w:lang w:val="en-US"/>
        </w:rPr>
      </w:pPr>
    </w:p>
    <w:p w14:paraId="3C1891E3" w14:textId="641B3C7B" w:rsidR="001801EA" w:rsidRPr="009224A8" w:rsidRDefault="001801EA">
      <w:pPr>
        <w:pStyle w:val="Header"/>
        <w:tabs>
          <w:tab w:val="clear" w:pos="4153"/>
          <w:tab w:val="clear" w:pos="8306"/>
        </w:tabs>
        <w:rPr>
          <w:rFonts w:ascii="Calibri" w:hAnsi="Calibri" w:cs="Arial"/>
          <w:b/>
          <w:bCs/>
          <w:sz w:val="22"/>
          <w:szCs w:val="22"/>
          <w:lang w:val="en-US"/>
        </w:rPr>
      </w:pPr>
      <w:r w:rsidRPr="009224A8">
        <w:rPr>
          <w:rFonts w:ascii="Calibri" w:hAnsi="Calibri" w:cs="Arial"/>
          <w:b/>
          <w:bCs/>
          <w:sz w:val="22"/>
          <w:szCs w:val="22"/>
          <w:lang w:val="en-US"/>
        </w:rPr>
        <w:t>Summary and background to the post</w:t>
      </w:r>
    </w:p>
    <w:p w14:paraId="15A175E1" w14:textId="77777777" w:rsidR="001801EA" w:rsidRPr="009224A8" w:rsidRDefault="001801EA" w:rsidP="009224A8">
      <w:pPr>
        <w:pStyle w:val="Header"/>
        <w:tabs>
          <w:tab w:val="clear" w:pos="4153"/>
          <w:tab w:val="clear" w:pos="8306"/>
        </w:tabs>
        <w:jc w:val="both"/>
        <w:rPr>
          <w:rFonts w:ascii="Calibri" w:hAnsi="Calibri" w:cs="Calibri"/>
          <w:sz w:val="22"/>
          <w:szCs w:val="22"/>
          <w:lang w:val="en-US"/>
        </w:rPr>
      </w:pPr>
      <w:r w:rsidRPr="009224A8">
        <w:rPr>
          <w:rFonts w:ascii="Calibri" w:hAnsi="Calibri"/>
          <w:sz w:val="22"/>
          <w:szCs w:val="22"/>
          <w:lang w:val="en-US"/>
        </w:rPr>
        <w:t xml:space="preserve"> </w:t>
      </w:r>
    </w:p>
    <w:p w14:paraId="6E33E5FE" w14:textId="682802BD" w:rsidR="00B22952" w:rsidRPr="009224A8" w:rsidRDefault="00B22952" w:rsidP="009224A8">
      <w:pPr>
        <w:pStyle w:val="ListParagraph"/>
        <w:ind w:left="0"/>
        <w:jc w:val="both"/>
        <w:rPr>
          <w:rFonts w:cs="Calibri"/>
          <w:bCs/>
        </w:rPr>
      </w:pPr>
      <w:r w:rsidRPr="009224A8">
        <w:rPr>
          <w:rFonts w:cs="Calibri"/>
          <w:bCs/>
        </w:rPr>
        <w:t xml:space="preserve">The Advice Centre is a flagship SRC service, providing a confidential information and advocacy service which seeks to address a wide range of challenges impacting on students’ wellbeing and ability to successfully complete their studies. The Advice Centre is unique in that it is able to advise and advocate independently for students in relation to </w:t>
      </w:r>
      <w:proofErr w:type="gramStart"/>
      <w:r w:rsidRPr="009224A8">
        <w:rPr>
          <w:rFonts w:cs="Calibri"/>
          <w:bCs/>
        </w:rPr>
        <w:t>University</w:t>
      </w:r>
      <w:proofErr w:type="gramEnd"/>
      <w:r w:rsidRPr="009224A8">
        <w:rPr>
          <w:rFonts w:cs="Calibri"/>
          <w:bCs/>
        </w:rPr>
        <w:t xml:space="preserve"> regulations and processes</w:t>
      </w:r>
      <w:r w:rsidR="00DE74F4">
        <w:rPr>
          <w:rFonts w:cs="Calibri"/>
          <w:bCs/>
        </w:rPr>
        <w:t>.</w:t>
      </w:r>
    </w:p>
    <w:p w14:paraId="580B3663" w14:textId="77777777" w:rsidR="00B22952" w:rsidRPr="009224A8" w:rsidRDefault="00B22952" w:rsidP="009224A8">
      <w:pPr>
        <w:ind w:left="284" w:hanging="284"/>
        <w:jc w:val="both"/>
        <w:rPr>
          <w:rFonts w:ascii="Calibri" w:hAnsi="Calibri" w:cs="Calibri"/>
          <w:bCs/>
          <w:sz w:val="22"/>
          <w:szCs w:val="22"/>
        </w:rPr>
      </w:pPr>
    </w:p>
    <w:p w14:paraId="4155AFB7" w14:textId="27B46F11" w:rsidR="00B22952" w:rsidRPr="009224A8" w:rsidRDefault="17045AA9" w:rsidP="17045AA9">
      <w:pPr>
        <w:pStyle w:val="BodyText3"/>
        <w:overflowPunct/>
        <w:autoSpaceDE/>
        <w:autoSpaceDN/>
        <w:adjustRightInd/>
        <w:rPr>
          <w:rFonts w:ascii="Calibri" w:hAnsi="Calibri" w:cs="Calibri"/>
          <w:lang w:val="en-US"/>
        </w:rPr>
      </w:pPr>
      <w:r w:rsidRPr="17045AA9">
        <w:rPr>
          <w:rFonts w:ascii="Calibri" w:hAnsi="Calibri" w:cs="Calibri"/>
        </w:rPr>
        <w:t xml:space="preserve">In addition, the Advice Centre plays </w:t>
      </w:r>
      <w:r w:rsidR="000A400B">
        <w:rPr>
          <w:rFonts w:ascii="Calibri" w:hAnsi="Calibri" w:cs="Calibri"/>
        </w:rPr>
        <w:t>an</w:t>
      </w:r>
      <w:r w:rsidRPr="17045AA9">
        <w:rPr>
          <w:rFonts w:ascii="Calibri" w:hAnsi="Calibri" w:cs="Calibri"/>
        </w:rPr>
        <w:t xml:space="preserve"> important role in enhancing the </w:t>
      </w:r>
      <w:r w:rsidR="001004E4">
        <w:rPr>
          <w:rFonts w:ascii="Calibri" w:hAnsi="Calibri" w:cs="Calibri"/>
        </w:rPr>
        <w:t xml:space="preserve">SRC’s </w:t>
      </w:r>
      <w:r w:rsidRPr="17045AA9">
        <w:rPr>
          <w:rFonts w:ascii="Calibri" w:hAnsi="Calibri" w:cs="Calibri"/>
        </w:rPr>
        <w:t xml:space="preserve">student representative function via support of the elected student </w:t>
      </w:r>
      <w:r w:rsidR="00BE4B4B" w:rsidRPr="17045AA9">
        <w:rPr>
          <w:rFonts w:ascii="Calibri" w:hAnsi="Calibri" w:cs="Calibri"/>
        </w:rPr>
        <w:t>representatives and</w:t>
      </w:r>
      <w:r w:rsidRPr="17045AA9">
        <w:rPr>
          <w:rFonts w:ascii="Calibri" w:hAnsi="Calibri" w:cs="Calibri"/>
        </w:rPr>
        <w:t xml:space="preserve"> providing anonymised casework evidence to support policy development and campaigning.</w:t>
      </w:r>
    </w:p>
    <w:p w14:paraId="0F42DEDE" w14:textId="77777777" w:rsidR="001801EA" w:rsidRPr="009224A8" w:rsidRDefault="001801EA" w:rsidP="00ED5A47">
      <w:pPr>
        <w:jc w:val="both"/>
        <w:rPr>
          <w:rFonts w:ascii="Calibri" w:hAnsi="Calibri" w:cs="Calibri"/>
          <w:sz w:val="22"/>
          <w:szCs w:val="22"/>
          <w:lang w:val="en-US"/>
        </w:rPr>
      </w:pPr>
    </w:p>
    <w:p w14:paraId="136CA6E5" w14:textId="208206A5" w:rsidR="001801EA" w:rsidRPr="009224A8" w:rsidRDefault="001801EA" w:rsidP="00ED5A47">
      <w:pPr>
        <w:jc w:val="both"/>
        <w:rPr>
          <w:rFonts w:ascii="Calibri" w:hAnsi="Calibri" w:cs="Calibri"/>
          <w:sz w:val="22"/>
          <w:szCs w:val="22"/>
          <w:lang w:val="en-US"/>
        </w:rPr>
      </w:pPr>
      <w:r w:rsidRPr="009224A8">
        <w:rPr>
          <w:rFonts w:ascii="Calibri" w:hAnsi="Calibri" w:cs="Calibri"/>
          <w:sz w:val="22"/>
          <w:szCs w:val="22"/>
          <w:lang w:val="en-US"/>
        </w:rPr>
        <w:t xml:space="preserve">We are looking for a team player with leadership skills and a commitment to social justice to head up the </w:t>
      </w:r>
      <w:r w:rsidR="000B6632" w:rsidRPr="009224A8">
        <w:rPr>
          <w:rFonts w:ascii="Calibri" w:hAnsi="Calibri" w:cs="Calibri"/>
          <w:sz w:val="22"/>
          <w:szCs w:val="22"/>
          <w:lang w:val="en-US"/>
        </w:rPr>
        <w:t>A</w:t>
      </w:r>
      <w:r w:rsidRPr="009224A8">
        <w:rPr>
          <w:rFonts w:ascii="Calibri" w:hAnsi="Calibri" w:cs="Calibri"/>
          <w:sz w:val="22"/>
          <w:szCs w:val="22"/>
          <w:lang w:val="en-US"/>
        </w:rPr>
        <w:t xml:space="preserve">dvice </w:t>
      </w:r>
      <w:r w:rsidR="000B6632" w:rsidRPr="009224A8">
        <w:rPr>
          <w:rFonts w:ascii="Calibri" w:hAnsi="Calibri" w:cs="Calibri"/>
          <w:sz w:val="22"/>
          <w:szCs w:val="22"/>
          <w:lang w:val="en-US"/>
        </w:rPr>
        <w:t>Centre</w:t>
      </w:r>
      <w:r w:rsidRPr="009224A8">
        <w:rPr>
          <w:rFonts w:ascii="Calibri" w:hAnsi="Calibri" w:cs="Calibri"/>
          <w:sz w:val="22"/>
          <w:szCs w:val="22"/>
          <w:lang w:val="en-US"/>
        </w:rPr>
        <w:t xml:space="preserve">. </w:t>
      </w:r>
    </w:p>
    <w:p w14:paraId="4A4B542A" w14:textId="73317FB8" w:rsidR="001801EA" w:rsidRDefault="001801EA" w:rsidP="00ED5A47">
      <w:pPr>
        <w:jc w:val="both"/>
        <w:rPr>
          <w:rFonts w:ascii="Calibri" w:hAnsi="Calibri" w:cs="Calibri"/>
          <w:sz w:val="22"/>
          <w:szCs w:val="22"/>
          <w:lang w:val="en-US"/>
        </w:rPr>
      </w:pPr>
    </w:p>
    <w:p w14:paraId="46E8B935" w14:textId="0DBB1195" w:rsidR="001801EA" w:rsidRDefault="17045AA9" w:rsidP="004A3900">
      <w:pPr>
        <w:jc w:val="both"/>
        <w:rPr>
          <w:rFonts w:ascii="Calibri" w:hAnsi="Calibri" w:cs="Calibri"/>
          <w:sz w:val="22"/>
          <w:szCs w:val="22"/>
          <w:lang w:val="en-US"/>
        </w:rPr>
      </w:pPr>
      <w:r w:rsidRPr="17045AA9">
        <w:rPr>
          <w:rFonts w:ascii="Calibri" w:hAnsi="Calibri" w:cs="Calibri"/>
          <w:sz w:val="22"/>
          <w:szCs w:val="22"/>
          <w:lang w:val="en-US"/>
        </w:rPr>
        <w:t xml:space="preserve">The successful candidate will </w:t>
      </w:r>
      <w:r w:rsidR="00A34815">
        <w:rPr>
          <w:rFonts w:ascii="Calibri" w:hAnsi="Calibri" w:cs="Calibri"/>
          <w:sz w:val="22"/>
          <w:szCs w:val="22"/>
          <w:lang w:val="en-US"/>
        </w:rPr>
        <w:t>deliver</w:t>
      </w:r>
      <w:r w:rsidR="00E17022">
        <w:rPr>
          <w:rFonts w:ascii="Calibri" w:hAnsi="Calibri" w:cs="Calibri"/>
          <w:sz w:val="22"/>
          <w:szCs w:val="22"/>
          <w:lang w:val="en-US"/>
        </w:rPr>
        <w:t xml:space="preserve"> some direct advice work </w:t>
      </w:r>
      <w:r w:rsidR="006F0F31">
        <w:rPr>
          <w:rFonts w:ascii="Calibri" w:hAnsi="Calibri" w:cs="Calibri"/>
          <w:sz w:val="22"/>
          <w:szCs w:val="22"/>
          <w:lang w:val="en-US"/>
        </w:rPr>
        <w:t>and</w:t>
      </w:r>
      <w:r w:rsidR="00426643">
        <w:rPr>
          <w:rFonts w:ascii="Calibri" w:hAnsi="Calibri" w:cs="Calibri"/>
          <w:sz w:val="22"/>
          <w:szCs w:val="22"/>
          <w:lang w:val="en-US"/>
        </w:rPr>
        <w:t xml:space="preserve"> will be responsible for the smooth operation</w:t>
      </w:r>
      <w:r w:rsidR="00310F46">
        <w:rPr>
          <w:rFonts w:ascii="Calibri" w:hAnsi="Calibri" w:cs="Calibri"/>
          <w:sz w:val="22"/>
          <w:szCs w:val="22"/>
          <w:lang w:val="en-US"/>
        </w:rPr>
        <w:t xml:space="preserve"> </w:t>
      </w:r>
      <w:r w:rsidRPr="17045AA9">
        <w:rPr>
          <w:rFonts w:ascii="Calibri" w:hAnsi="Calibri" w:cs="Calibri"/>
          <w:sz w:val="22"/>
          <w:szCs w:val="22"/>
          <w:lang w:val="en-US"/>
        </w:rPr>
        <w:t>of the service and fulfill a</w:t>
      </w:r>
      <w:r w:rsidR="00BE4B4B">
        <w:rPr>
          <w:rFonts w:ascii="Calibri" w:hAnsi="Calibri" w:cs="Calibri"/>
          <w:sz w:val="22"/>
          <w:szCs w:val="22"/>
          <w:lang w:val="en-US"/>
        </w:rPr>
        <w:t xml:space="preserve"> </w:t>
      </w:r>
      <w:r w:rsidR="00EC6054">
        <w:rPr>
          <w:rFonts w:ascii="Calibri" w:hAnsi="Calibri" w:cs="Calibri"/>
          <w:sz w:val="22"/>
          <w:szCs w:val="22"/>
          <w:lang w:val="en-US"/>
        </w:rPr>
        <w:t xml:space="preserve">leadership, </w:t>
      </w:r>
      <w:r w:rsidR="006D670D" w:rsidRPr="17045AA9">
        <w:rPr>
          <w:rFonts w:ascii="Calibri" w:hAnsi="Calibri" w:cs="Calibri"/>
          <w:sz w:val="22"/>
          <w:szCs w:val="22"/>
          <w:lang w:val="en-US"/>
        </w:rPr>
        <w:t>support,</w:t>
      </w:r>
      <w:r w:rsidRPr="17045AA9">
        <w:rPr>
          <w:rFonts w:ascii="Calibri" w:hAnsi="Calibri" w:cs="Calibri"/>
          <w:sz w:val="22"/>
          <w:szCs w:val="22"/>
          <w:lang w:val="en-US"/>
        </w:rPr>
        <w:t xml:space="preserve"> and supervisory role for other members of the Advice Centre team.</w:t>
      </w:r>
    </w:p>
    <w:p w14:paraId="6915F9F2" w14:textId="77777777" w:rsidR="001801EA" w:rsidRPr="009224A8" w:rsidRDefault="001801EA">
      <w:pPr>
        <w:jc w:val="both"/>
        <w:rPr>
          <w:rFonts w:ascii="Calibri" w:hAnsi="Calibri" w:cs="Arial"/>
          <w:sz w:val="22"/>
          <w:szCs w:val="22"/>
          <w:lang w:val="en-US"/>
        </w:rPr>
      </w:pPr>
    </w:p>
    <w:p w14:paraId="0B22B500" w14:textId="77777777" w:rsidR="001801EA" w:rsidRPr="009224A8" w:rsidRDefault="001801EA">
      <w:pPr>
        <w:pStyle w:val="Heading1"/>
        <w:overflowPunct/>
        <w:autoSpaceDE/>
        <w:autoSpaceDN/>
        <w:adjustRightInd/>
        <w:rPr>
          <w:rFonts w:ascii="Calibri" w:eastAsia="Times New Roman" w:hAnsi="Calibri" w:cs="Arial"/>
          <w:bCs/>
          <w:sz w:val="22"/>
          <w:szCs w:val="22"/>
        </w:rPr>
      </w:pPr>
      <w:r w:rsidRPr="009224A8">
        <w:rPr>
          <w:rFonts w:ascii="Calibri" w:eastAsia="Times New Roman" w:hAnsi="Calibri" w:cs="Arial"/>
          <w:bCs/>
          <w:sz w:val="22"/>
          <w:szCs w:val="22"/>
        </w:rPr>
        <w:t>Purpose of Post</w:t>
      </w:r>
    </w:p>
    <w:p w14:paraId="4D866CAF" w14:textId="77777777" w:rsidR="001801EA" w:rsidRPr="009224A8" w:rsidRDefault="001801EA">
      <w:pPr>
        <w:overflowPunct w:val="0"/>
        <w:autoSpaceDE w:val="0"/>
        <w:autoSpaceDN w:val="0"/>
        <w:adjustRightInd w:val="0"/>
        <w:jc w:val="both"/>
        <w:rPr>
          <w:rFonts w:ascii="Calibri" w:hAnsi="Calibri"/>
          <w:sz w:val="22"/>
          <w:szCs w:val="22"/>
          <w:lang w:val="en-US"/>
        </w:rPr>
      </w:pPr>
    </w:p>
    <w:p w14:paraId="39044B71" w14:textId="124457A5" w:rsidR="001801EA" w:rsidRPr="00ED5A47" w:rsidRDefault="001801EA">
      <w:pPr>
        <w:overflowPunct w:val="0"/>
        <w:autoSpaceDE w:val="0"/>
        <w:autoSpaceDN w:val="0"/>
        <w:adjustRightInd w:val="0"/>
        <w:jc w:val="both"/>
        <w:rPr>
          <w:rFonts w:ascii="Calibri" w:hAnsi="Calibri"/>
          <w:bCs/>
          <w:sz w:val="22"/>
          <w:szCs w:val="22"/>
        </w:rPr>
      </w:pPr>
      <w:r w:rsidRPr="009224A8">
        <w:rPr>
          <w:rFonts w:ascii="Calibri" w:hAnsi="Calibri"/>
          <w:bCs/>
          <w:sz w:val="22"/>
          <w:szCs w:val="22"/>
        </w:rPr>
        <w:t xml:space="preserve">To ensure the smooth running of the </w:t>
      </w:r>
      <w:r w:rsidR="000B6632" w:rsidRPr="009224A8">
        <w:rPr>
          <w:rFonts w:ascii="Calibri" w:hAnsi="Calibri"/>
          <w:bCs/>
          <w:sz w:val="22"/>
          <w:szCs w:val="22"/>
        </w:rPr>
        <w:t>Advice Centre</w:t>
      </w:r>
      <w:r w:rsidRPr="009224A8">
        <w:rPr>
          <w:rFonts w:ascii="Calibri" w:hAnsi="Calibri"/>
          <w:bCs/>
          <w:sz w:val="22"/>
          <w:szCs w:val="22"/>
        </w:rPr>
        <w:t xml:space="preserve"> and to provide frontline support to students appropriate to their needs.</w:t>
      </w:r>
    </w:p>
    <w:p w14:paraId="74CF0E08" w14:textId="77777777" w:rsidR="00434897" w:rsidRPr="00ED5A47" w:rsidRDefault="00434897">
      <w:pPr>
        <w:overflowPunct w:val="0"/>
        <w:autoSpaceDE w:val="0"/>
        <w:autoSpaceDN w:val="0"/>
        <w:adjustRightInd w:val="0"/>
        <w:jc w:val="both"/>
        <w:rPr>
          <w:rFonts w:ascii="Calibri" w:hAnsi="Calibri"/>
          <w:bCs/>
          <w:sz w:val="22"/>
          <w:szCs w:val="22"/>
        </w:rPr>
      </w:pPr>
    </w:p>
    <w:p w14:paraId="465A3CE5" w14:textId="5FE51878" w:rsidR="00434897" w:rsidRPr="00ED5A47" w:rsidRDefault="00434897">
      <w:pPr>
        <w:overflowPunct w:val="0"/>
        <w:autoSpaceDE w:val="0"/>
        <w:autoSpaceDN w:val="0"/>
        <w:adjustRightInd w:val="0"/>
        <w:jc w:val="both"/>
        <w:rPr>
          <w:rFonts w:ascii="Calibri" w:hAnsi="Calibri"/>
          <w:bCs/>
          <w:sz w:val="22"/>
          <w:szCs w:val="22"/>
        </w:rPr>
      </w:pPr>
      <w:r w:rsidRPr="009224A8">
        <w:rPr>
          <w:rFonts w:ascii="Calibri" w:hAnsi="Calibri" w:cs="Arial"/>
          <w:sz w:val="22"/>
          <w:szCs w:val="22"/>
        </w:rPr>
        <w:lastRenderedPageBreak/>
        <w:t xml:space="preserve">Provide leadership, strategic </w:t>
      </w:r>
      <w:r w:rsidR="00965E23" w:rsidRPr="009224A8">
        <w:rPr>
          <w:rFonts w:ascii="Calibri" w:hAnsi="Calibri" w:cs="Arial"/>
          <w:sz w:val="22"/>
          <w:szCs w:val="22"/>
        </w:rPr>
        <w:t>direction,</w:t>
      </w:r>
      <w:r w:rsidRPr="009224A8">
        <w:rPr>
          <w:rFonts w:ascii="Calibri" w:hAnsi="Calibri" w:cs="Arial"/>
          <w:sz w:val="22"/>
          <w:szCs w:val="22"/>
        </w:rPr>
        <w:t xml:space="preserve"> and day to day operational management of the Advice Centre </w:t>
      </w:r>
      <w:r w:rsidR="00ED5A47" w:rsidRPr="00ED5A47">
        <w:rPr>
          <w:rFonts w:ascii="Calibri" w:hAnsi="Calibri" w:cs="Arial"/>
          <w:sz w:val="22"/>
          <w:szCs w:val="22"/>
        </w:rPr>
        <w:t>team.</w:t>
      </w:r>
    </w:p>
    <w:p w14:paraId="1BC033AF" w14:textId="77777777" w:rsidR="001801EA" w:rsidRPr="009224A8" w:rsidRDefault="001801EA">
      <w:pPr>
        <w:overflowPunct w:val="0"/>
        <w:autoSpaceDE w:val="0"/>
        <w:autoSpaceDN w:val="0"/>
        <w:adjustRightInd w:val="0"/>
        <w:jc w:val="both"/>
        <w:rPr>
          <w:rFonts w:ascii="Calibri" w:hAnsi="Calibri"/>
          <w:bCs/>
          <w:sz w:val="22"/>
          <w:szCs w:val="22"/>
        </w:rPr>
      </w:pPr>
    </w:p>
    <w:p w14:paraId="378B7819" w14:textId="3C43A5E5" w:rsidR="001801EA" w:rsidRDefault="001801EA">
      <w:pPr>
        <w:pStyle w:val="BodyText3"/>
        <w:rPr>
          <w:rFonts w:ascii="Calibri" w:hAnsi="Calibri"/>
          <w:szCs w:val="22"/>
        </w:rPr>
      </w:pPr>
      <w:r w:rsidRPr="009224A8">
        <w:rPr>
          <w:rFonts w:ascii="Calibri" w:hAnsi="Calibri"/>
          <w:szCs w:val="22"/>
        </w:rPr>
        <w:t>To assist the Permanent Secretary and elected officers in the development of the service in line with the aims and values of the SRC</w:t>
      </w:r>
      <w:r w:rsidR="007F073A">
        <w:rPr>
          <w:rFonts w:ascii="Calibri" w:hAnsi="Calibri"/>
          <w:szCs w:val="22"/>
        </w:rPr>
        <w:t>.</w:t>
      </w:r>
    </w:p>
    <w:p w14:paraId="0A4018AA" w14:textId="77777777" w:rsidR="00DB4463" w:rsidRPr="009224A8" w:rsidRDefault="00DB4463">
      <w:pPr>
        <w:pStyle w:val="BodyText3"/>
        <w:rPr>
          <w:rFonts w:ascii="Calibri" w:hAnsi="Calibri"/>
          <w:szCs w:val="22"/>
        </w:rPr>
      </w:pPr>
    </w:p>
    <w:p w14:paraId="008D9A2E" w14:textId="77777777" w:rsidR="001801EA" w:rsidRPr="009224A8" w:rsidRDefault="001801EA">
      <w:pPr>
        <w:pStyle w:val="Heading4"/>
        <w:rPr>
          <w:rFonts w:ascii="Calibri" w:hAnsi="Calibri"/>
          <w:szCs w:val="22"/>
          <w:lang w:val="en-US"/>
        </w:rPr>
      </w:pPr>
      <w:r w:rsidRPr="009224A8">
        <w:rPr>
          <w:rFonts w:ascii="Calibri" w:hAnsi="Calibri"/>
          <w:szCs w:val="22"/>
        </w:rPr>
        <w:t>Duties and Responsibilities</w:t>
      </w:r>
    </w:p>
    <w:p w14:paraId="536092E1" w14:textId="77777777" w:rsidR="001801EA" w:rsidRPr="009224A8" w:rsidRDefault="001801EA">
      <w:pPr>
        <w:pStyle w:val="Heading4"/>
        <w:tabs>
          <w:tab w:val="left" w:pos="360"/>
        </w:tabs>
        <w:rPr>
          <w:rFonts w:ascii="Calibri" w:hAnsi="Calibri"/>
          <w:bCs/>
          <w:szCs w:val="22"/>
        </w:rPr>
      </w:pPr>
    </w:p>
    <w:p w14:paraId="3AEF961C" w14:textId="77777777" w:rsidR="001801EA" w:rsidRPr="009224A8" w:rsidRDefault="001801EA">
      <w:pPr>
        <w:pStyle w:val="Heading4"/>
        <w:tabs>
          <w:tab w:val="left" w:pos="360"/>
        </w:tabs>
        <w:rPr>
          <w:rFonts w:ascii="Calibri" w:hAnsi="Calibri"/>
          <w:bCs/>
          <w:szCs w:val="22"/>
        </w:rPr>
      </w:pPr>
      <w:r w:rsidRPr="009224A8">
        <w:rPr>
          <w:rFonts w:ascii="Calibri" w:hAnsi="Calibri"/>
          <w:bCs/>
          <w:szCs w:val="22"/>
        </w:rPr>
        <w:t>1.</w:t>
      </w:r>
      <w:r w:rsidRPr="009224A8">
        <w:rPr>
          <w:rFonts w:ascii="Calibri" w:hAnsi="Calibri"/>
          <w:bCs/>
          <w:szCs w:val="22"/>
        </w:rPr>
        <w:tab/>
        <w:t>Personnel</w:t>
      </w:r>
    </w:p>
    <w:p w14:paraId="145E8358" w14:textId="77777777" w:rsidR="001801EA" w:rsidRPr="009224A8" w:rsidRDefault="001801EA">
      <w:pPr>
        <w:pStyle w:val="Heading4"/>
        <w:tabs>
          <w:tab w:val="left" w:pos="360"/>
        </w:tabs>
        <w:rPr>
          <w:rFonts w:ascii="Calibri" w:hAnsi="Calibri"/>
          <w:bCs/>
          <w:szCs w:val="22"/>
        </w:rPr>
      </w:pPr>
    </w:p>
    <w:p w14:paraId="08E19246" w14:textId="2B399CAC" w:rsidR="001801EA" w:rsidRPr="009224A8" w:rsidRDefault="17045AA9" w:rsidP="17045AA9">
      <w:pPr>
        <w:pStyle w:val="BodyText3"/>
        <w:tabs>
          <w:tab w:val="left" w:pos="90"/>
          <w:tab w:val="left" w:pos="360"/>
        </w:tabs>
        <w:ind w:left="720" w:hanging="720"/>
        <w:rPr>
          <w:rFonts w:ascii="Calibri" w:hAnsi="Calibri" w:cs="Calibri"/>
        </w:rPr>
      </w:pPr>
      <w:r w:rsidRPr="17045AA9">
        <w:rPr>
          <w:rFonts w:ascii="Calibri" w:hAnsi="Calibri" w:cs="Calibri"/>
        </w:rPr>
        <w:t>1.1</w:t>
      </w:r>
      <w:r w:rsidR="001801EA">
        <w:tab/>
      </w:r>
      <w:r w:rsidR="001801EA">
        <w:tab/>
      </w:r>
      <w:r w:rsidRPr="17045AA9">
        <w:rPr>
          <w:rFonts w:ascii="Calibri" w:hAnsi="Calibri" w:cs="Calibri"/>
        </w:rPr>
        <w:t xml:space="preserve">Supervision of work of </w:t>
      </w:r>
      <w:r w:rsidR="000A7C59">
        <w:rPr>
          <w:rFonts w:ascii="Calibri" w:hAnsi="Calibri" w:cs="Calibri"/>
        </w:rPr>
        <w:t xml:space="preserve">the </w:t>
      </w:r>
      <w:r w:rsidRPr="17045AA9">
        <w:rPr>
          <w:rFonts w:ascii="Calibri" w:hAnsi="Calibri" w:cs="Calibri"/>
        </w:rPr>
        <w:t>Advice Centre Staff Team (including conducting support/supervision sessions and appraisals as per GUSRC’s personnel policies).</w:t>
      </w:r>
    </w:p>
    <w:p w14:paraId="50B54FF6" w14:textId="77777777" w:rsidR="001801EA" w:rsidRPr="009224A8" w:rsidRDefault="001801EA">
      <w:pPr>
        <w:pStyle w:val="BodyText3"/>
        <w:tabs>
          <w:tab w:val="left" w:pos="90"/>
          <w:tab w:val="left" w:pos="360"/>
        </w:tabs>
        <w:rPr>
          <w:rFonts w:ascii="Calibri" w:hAnsi="Calibri" w:cs="Calibri"/>
          <w:bCs w:val="0"/>
          <w:szCs w:val="22"/>
        </w:rPr>
      </w:pPr>
    </w:p>
    <w:p w14:paraId="56C9639D" w14:textId="757C68C7" w:rsidR="00434897" w:rsidRPr="004677FE" w:rsidRDefault="001801EA" w:rsidP="00434897">
      <w:pPr>
        <w:pStyle w:val="BodyText3"/>
        <w:tabs>
          <w:tab w:val="left" w:pos="90"/>
          <w:tab w:val="left" w:pos="360"/>
        </w:tabs>
        <w:ind w:left="720" w:hanging="720"/>
        <w:rPr>
          <w:rFonts w:ascii="Calibri" w:hAnsi="Calibri" w:cs="Calibri"/>
          <w:szCs w:val="22"/>
          <w:lang w:val="en-US"/>
        </w:rPr>
      </w:pPr>
      <w:r w:rsidRPr="009224A8">
        <w:rPr>
          <w:rFonts w:ascii="Calibri" w:hAnsi="Calibri" w:cs="Calibri"/>
          <w:szCs w:val="22"/>
          <w:lang w:val="en-US"/>
        </w:rPr>
        <w:t>1.2</w:t>
      </w:r>
      <w:r w:rsidRPr="009224A8">
        <w:rPr>
          <w:rFonts w:ascii="Calibri" w:hAnsi="Calibri" w:cs="Calibri"/>
          <w:szCs w:val="22"/>
          <w:lang w:val="en-US"/>
        </w:rPr>
        <w:tab/>
      </w:r>
      <w:r w:rsidRPr="009224A8">
        <w:rPr>
          <w:rFonts w:ascii="Calibri" w:hAnsi="Calibri" w:cs="Calibri"/>
          <w:szCs w:val="22"/>
          <w:lang w:val="en-US"/>
        </w:rPr>
        <w:tab/>
        <w:t>Ensuring that the professional development</w:t>
      </w:r>
      <w:r w:rsidR="001A3E2D">
        <w:rPr>
          <w:rFonts w:ascii="Calibri" w:hAnsi="Calibri" w:cs="Calibri"/>
          <w:szCs w:val="22"/>
          <w:lang w:val="en-US"/>
        </w:rPr>
        <w:t xml:space="preserve"> and support </w:t>
      </w:r>
      <w:r w:rsidRPr="009224A8">
        <w:rPr>
          <w:rFonts w:ascii="Calibri" w:hAnsi="Calibri" w:cs="Calibri"/>
          <w:szCs w:val="22"/>
          <w:lang w:val="en-US"/>
        </w:rPr>
        <w:t xml:space="preserve">needs of </w:t>
      </w:r>
      <w:r w:rsidR="000A7C59">
        <w:rPr>
          <w:rFonts w:ascii="Calibri" w:hAnsi="Calibri" w:cs="Calibri"/>
          <w:szCs w:val="22"/>
          <w:lang w:val="en-US"/>
        </w:rPr>
        <w:t xml:space="preserve">the </w:t>
      </w:r>
      <w:r w:rsidRPr="009224A8">
        <w:rPr>
          <w:rFonts w:ascii="Calibri" w:hAnsi="Calibri" w:cs="Calibri"/>
          <w:szCs w:val="22"/>
          <w:lang w:val="en-US"/>
        </w:rPr>
        <w:t>Advice Centre staff are met.</w:t>
      </w:r>
    </w:p>
    <w:p w14:paraId="06FF504F" w14:textId="77777777" w:rsidR="00434897" w:rsidRPr="004677FE" w:rsidRDefault="00434897" w:rsidP="00434897">
      <w:pPr>
        <w:pStyle w:val="BodyText3"/>
        <w:tabs>
          <w:tab w:val="left" w:pos="90"/>
          <w:tab w:val="left" w:pos="360"/>
        </w:tabs>
        <w:ind w:left="720" w:hanging="720"/>
        <w:rPr>
          <w:rFonts w:ascii="Calibri" w:hAnsi="Calibri" w:cs="Calibri"/>
          <w:szCs w:val="22"/>
          <w:lang w:val="en-US"/>
        </w:rPr>
      </w:pPr>
    </w:p>
    <w:p w14:paraId="0BB8AB1D" w14:textId="64AC8D9F" w:rsidR="00434897" w:rsidRPr="009224A8" w:rsidRDefault="00B31FF8" w:rsidP="009224A8">
      <w:pPr>
        <w:pStyle w:val="BodyText3"/>
        <w:tabs>
          <w:tab w:val="left" w:pos="90"/>
          <w:tab w:val="left" w:pos="360"/>
        </w:tabs>
        <w:ind w:left="720" w:hanging="720"/>
        <w:rPr>
          <w:rFonts w:ascii="Calibri" w:hAnsi="Calibri" w:cs="Arial"/>
          <w:szCs w:val="22"/>
        </w:rPr>
      </w:pPr>
      <w:r>
        <w:rPr>
          <w:rFonts w:ascii="Calibri" w:hAnsi="Calibri" w:cs="Arial"/>
          <w:szCs w:val="22"/>
        </w:rPr>
        <w:t>1.3</w:t>
      </w:r>
      <w:r>
        <w:rPr>
          <w:rFonts w:ascii="Calibri" w:hAnsi="Calibri" w:cs="Arial"/>
          <w:szCs w:val="22"/>
        </w:rPr>
        <w:tab/>
      </w:r>
      <w:r>
        <w:rPr>
          <w:rFonts w:ascii="Calibri" w:hAnsi="Calibri" w:cs="Arial"/>
          <w:szCs w:val="22"/>
        </w:rPr>
        <w:tab/>
      </w:r>
      <w:r w:rsidR="00434897" w:rsidRPr="009224A8">
        <w:rPr>
          <w:rFonts w:ascii="Calibri" w:hAnsi="Calibri" w:cs="Arial"/>
          <w:szCs w:val="22"/>
        </w:rPr>
        <w:t xml:space="preserve">Develop a </w:t>
      </w:r>
      <w:r>
        <w:rPr>
          <w:rFonts w:ascii="Calibri" w:hAnsi="Calibri" w:cs="Arial"/>
          <w:szCs w:val="22"/>
        </w:rPr>
        <w:t xml:space="preserve">positive ‘can do’ culture </w:t>
      </w:r>
      <w:r w:rsidR="00434897" w:rsidRPr="009224A8">
        <w:rPr>
          <w:rFonts w:ascii="Calibri" w:hAnsi="Calibri" w:cs="Arial"/>
          <w:szCs w:val="22"/>
        </w:rPr>
        <w:t xml:space="preserve">within the team, ensuring agreed objectives </w:t>
      </w:r>
      <w:r>
        <w:rPr>
          <w:rFonts w:ascii="Calibri" w:hAnsi="Calibri" w:cs="Arial"/>
          <w:szCs w:val="22"/>
        </w:rPr>
        <w:t>are met</w:t>
      </w:r>
      <w:r w:rsidR="00434897" w:rsidRPr="009224A8">
        <w:rPr>
          <w:rFonts w:ascii="Calibri" w:hAnsi="Calibri" w:cs="Arial"/>
          <w:szCs w:val="22"/>
        </w:rPr>
        <w:t xml:space="preserve">, whilst promoting a collaborative approach to working with internal </w:t>
      </w:r>
      <w:r w:rsidR="00DB4463">
        <w:rPr>
          <w:rFonts w:ascii="Calibri" w:hAnsi="Calibri" w:cs="Arial"/>
          <w:szCs w:val="22"/>
        </w:rPr>
        <w:t xml:space="preserve">SRC </w:t>
      </w:r>
      <w:r w:rsidR="00434897" w:rsidRPr="009224A8">
        <w:rPr>
          <w:rFonts w:ascii="Calibri" w:hAnsi="Calibri" w:cs="Arial"/>
          <w:szCs w:val="22"/>
        </w:rPr>
        <w:t>departments.</w:t>
      </w:r>
    </w:p>
    <w:p w14:paraId="61B1344D" w14:textId="77777777" w:rsidR="001801EA" w:rsidRPr="009224A8" w:rsidRDefault="001801EA">
      <w:pPr>
        <w:pStyle w:val="Heading4"/>
        <w:tabs>
          <w:tab w:val="left" w:pos="360"/>
        </w:tabs>
        <w:rPr>
          <w:rFonts w:ascii="Calibri" w:hAnsi="Calibri"/>
          <w:bCs/>
          <w:szCs w:val="22"/>
        </w:rPr>
      </w:pPr>
    </w:p>
    <w:p w14:paraId="663069D4" w14:textId="77777777" w:rsidR="001801EA" w:rsidRPr="009224A8" w:rsidRDefault="001801EA">
      <w:pPr>
        <w:pStyle w:val="Heading4"/>
        <w:tabs>
          <w:tab w:val="left" w:pos="360"/>
        </w:tabs>
        <w:rPr>
          <w:rFonts w:ascii="Calibri" w:hAnsi="Calibri"/>
          <w:bCs/>
          <w:szCs w:val="22"/>
        </w:rPr>
      </w:pPr>
      <w:r w:rsidRPr="009224A8">
        <w:rPr>
          <w:rFonts w:ascii="Calibri" w:hAnsi="Calibri"/>
          <w:bCs/>
          <w:szCs w:val="22"/>
        </w:rPr>
        <w:t>2.</w:t>
      </w:r>
      <w:r w:rsidRPr="009224A8">
        <w:rPr>
          <w:rFonts w:ascii="Calibri" w:hAnsi="Calibri"/>
          <w:bCs/>
          <w:szCs w:val="22"/>
        </w:rPr>
        <w:tab/>
        <w:t>Advice, Representation and Training</w:t>
      </w:r>
    </w:p>
    <w:p w14:paraId="6A58CD85" w14:textId="77777777" w:rsidR="001801EA" w:rsidRPr="009224A8" w:rsidRDefault="001801EA">
      <w:pPr>
        <w:rPr>
          <w:rFonts w:ascii="Calibri" w:hAnsi="Calibri"/>
          <w:sz w:val="22"/>
          <w:szCs w:val="22"/>
        </w:rPr>
      </w:pPr>
    </w:p>
    <w:p w14:paraId="6BD1498C" w14:textId="3250A897" w:rsidR="001801EA" w:rsidRPr="009224A8" w:rsidRDefault="001801EA">
      <w:pPr>
        <w:ind w:left="720" w:hanging="720"/>
        <w:rPr>
          <w:rFonts w:ascii="Calibri" w:hAnsi="Calibri" w:cs="Arial"/>
          <w:sz w:val="22"/>
          <w:szCs w:val="22"/>
        </w:rPr>
      </w:pPr>
      <w:r w:rsidRPr="009224A8">
        <w:rPr>
          <w:rFonts w:ascii="Calibri" w:hAnsi="Calibri" w:cs="Arial"/>
          <w:sz w:val="22"/>
          <w:szCs w:val="22"/>
        </w:rPr>
        <w:t>2.1</w:t>
      </w:r>
      <w:r w:rsidRPr="009224A8">
        <w:rPr>
          <w:rFonts w:ascii="Calibri" w:hAnsi="Calibri" w:cs="Arial"/>
          <w:sz w:val="22"/>
          <w:szCs w:val="22"/>
        </w:rPr>
        <w:tab/>
        <w:t xml:space="preserve">Inform advise and </w:t>
      </w:r>
      <w:r w:rsidR="000B6632" w:rsidRPr="009224A8">
        <w:rPr>
          <w:rFonts w:ascii="Calibri" w:hAnsi="Calibri" w:cs="Arial"/>
          <w:sz w:val="22"/>
          <w:szCs w:val="22"/>
        </w:rPr>
        <w:t xml:space="preserve">advocate for </w:t>
      </w:r>
      <w:r w:rsidRPr="009224A8">
        <w:rPr>
          <w:rFonts w:ascii="Calibri" w:hAnsi="Calibri" w:cs="Arial"/>
          <w:sz w:val="22"/>
          <w:szCs w:val="22"/>
        </w:rPr>
        <w:t>University of Glasgow students predominantly but not exclusively in the following areas:</w:t>
      </w:r>
    </w:p>
    <w:p w14:paraId="56FF5EB8" w14:textId="77777777" w:rsidR="001801EA" w:rsidRPr="009224A8" w:rsidRDefault="001801EA">
      <w:pPr>
        <w:rPr>
          <w:rFonts w:ascii="Calibri" w:hAnsi="Calibri" w:cs="Arial"/>
          <w:sz w:val="22"/>
          <w:szCs w:val="22"/>
        </w:rPr>
      </w:pPr>
    </w:p>
    <w:p w14:paraId="718B97D4" w14:textId="68474A43" w:rsidR="001801EA" w:rsidRPr="009224A8" w:rsidRDefault="001801EA">
      <w:pPr>
        <w:numPr>
          <w:ilvl w:val="0"/>
          <w:numId w:val="14"/>
        </w:numPr>
        <w:rPr>
          <w:rFonts w:ascii="Calibri" w:hAnsi="Calibri" w:cs="Arial"/>
          <w:sz w:val="22"/>
          <w:szCs w:val="22"/>
        </w:rPr>
      </w:pPr>
      <w:r w:rsidRPr="009224A8">
        <w:rPr>
          <w:rFonts w:ascii="Calibri" w:hAnsi="Calibri" w:cs="Arial"/>
          <w:sz w:val="22"/>
          <w:szCs w:val="22"/>
        </w:rPr>
        <w:t>Academic Appeals</w:t>
      </w:r>
      <w:r w:rsidR="000B6632" w:rsidRPr="009224A8">
        <w:rPr>
          <w:rFonts w:ascii="Calibri" w:hAnsi="Calibri" w:cs="Arial"/>
          <w:sz w:val="22"/>
          <w:szCs w:val="22"/>
        </w:rPr>
        <w:t>,</w:t>
      </w:r>
      <w:r w:rsidRPr="009224A8">
        <w:rPr>
          <w:rFonts w:ascii="Calibri" w:hAnsi="Calibri" w:cs="Arial"/>
          <w:sz w:val="22"/>
          <w:szCs w:val="22"/>
        </w:rPr>
        <w:t xml:space="preserve"> Complaints</w:t>
      </w:r>
      <w:r w:rsidR="000B6632" w:rsidRPr="009224A8">
        <w:rPr>
          <w:rFonts w:ascii="Calibri" w:hAnsi="Calibri" w:cs="Arial"/>
          <w:sz w:val="22"/>
          <w:szCs w:val="22"/>
        </w:rPr>
        <w:t xml:space="preserve"> and Student Conduct Procedures</w:t>
      </w:r>
    </w:p>
    <w:p w14:paraId="134CA577" w14:textId="77777777" w:rsidR="000B6632" w:rsidRPr="009224A8" w:rsidRDefault="000B6632" w:rsidP="000B6632">
      <w:pPr>
        <w:numPr>
          <w:ilvl w:val="0"/>
          <w:numId w:val="14"/>
        </w:numPr>
        <w:rPr>
          <w:rFonts w:ascii="Calibri" w:hAnsi="Calibri" w:cs="Arial"/>
          <w:sz w:val="22"/>
          <w:szCs w:val="22"/>
        </w:rPr>
      </w:pPr>
      <w:r w:rsidRPr="009224A8">
        <w:rPr>
          <w:rFonts w:ascii="Calibri" w:hAnsi="Calibri" w:cs="Arial"/>
          <w:sz w:val="22"/>
          <w:szCs w:val="22"/>
        </w:rPr>
        <w:t>Housing Issues</w:t>
      </w:r>
    </w:p>
    <w:p w14:paraId="7E748D09" w14:textId="77777777" w:rsidR="000B6632" w:rsidRPr="009224A8" w:rsidRDefault="000B6632" w:rsidP="000B6632">
      <w:pPr>
        <w:numPr>
          <w:ilvl w:val="0"/>
          <w:numId w:val="14"/>
        </w:numPr>
        <w:rPr>
          <w:rFonts w:ascii="Calibri" w:hAnsi="Calibri" w:cs="Arial"/>
          <w:sz w:val="22"/>
          <w:szCs w:val="22"/>
        </w:rPr>
      </w:pPr>
      <w:r w:rsidRPr="009224A8">
        <w:rPr>
          <w:rFonts w:ascii="Calibri" w:hAnsi="Calibri" w:cs="Arial"/>
          <w:sz w:val="22"/>
          <w:szCs w:val="22"/>
        </w:rPr>
        <w:t xml:space="preserve">Student Financial Support </w:t>
      </w:r>
    </w:p>
    <w:p w14:paraId="5853850F" w14:textId="11F8D684" w:rsidR="001801EA" w:rsidRPr="009224A8" w:rsidRDefault="001801EA">
      <w:pPr>
        <w:pStyle w:val="Header"/>
        <w:numPr>
          <w:ilvl w:val="0"/>
          <w:numId w:val="14"/>
        </w:numPr>
        <w:tabs>
          <w:tab w:val="clear" w:pos="4153"/>
          <w:tab w:val="clear" w:pos="8306"/>
        </w:tabs>
        <w:rPr>
          <w:rFonts w:ascii="Calibri" w:hAnsi="Calibri" w:cs="Arial"/>
          <w:sz w:val="22"/>
          <w:szCs w:val="22"/>
        </w:rPr>
      </w:pPr>
      <w:r w:rsidRPr="009224A8">
        <w:rPr>
          <w:rFonts w:ascii="Calibri" w:hAnsi="Calibri" w:cs="Arial"/>
          <w:sz w:val="22"/>
          <w:szCs w:val="22"/>
        </w:rPr>
        <w:t xml:space="preserve">Council Tax </w:t>
      </w:r>
    </w:p>
    <w:p w14:paraId="719C8BAA" w14:textId="77777777" w:rsidR="000B6632" w:rsidRPr="009224A8" w:rsidRDefault="000B6632" w:rsidP="000B6632">
      <w:pPr>
        <w:numPr>
          <w:ilvl w:val="0"/>
          <w:numId w:val="14"/>
        </w:numPr>
        <w:rPr>
          <w:rFonts w:ascii="Calibri" w:hAnsi="Calibri" w:cs="Arial"/>
          <w:sz w:val="22"/>
          <w:szCs w:val="22"/>
        </w:rPr>
      </w:pPr>
      <w:r w:rsidRPr="009224A8">
        <w:rPr>
          <w:rFonts w:ascii="Calibri" w:hAnsi="Calibri" w:cs="Arial"/>
          <w:sz w:val="22"/>
          <w:szCs w:val="22"/>
        </w:rPr>
        <w:t xml:space="preserve">Benefits and Tax Credits </w:t>
      </w:r>
    </w:p>
    <w:p w14:paraId="1DA6FB83" w14:textId="77777777" w:rsidR="001801EA" w:rsidRPr="009224A8" w:rsidRDefault="001801EA">
      <w:pPr>
        <w:numPr>
          <w:ilvl w:val="0"/>
          <w:numId w:val="14"/>
        </w:numPr>
        <w:rPr>
          <w:rFonts w:ascii="Calibri" w:hAnsi="Calibri" w:cs="Arial"/>
          <w:sz w:val="22"/>
          <w:szCs w:val="22"/>
        </w:rPr>
      </w:pPr>
      <w:r w:rsidRPr="009224A8">
        <w:rPr>
          <w:rFonts w:ascii="Calibri" w:hAnsi="Calibri" w:cs="Arial"/>
          <w:sz w:val="22"/>
          <w:szCs w:val="22"/>
        </w:rPr>
        <w:t>Employment</w:t>
      </w:r>
      <w:r w:rsidR="00B22952" w:rsidRPr="009224A8">
        <w:rPr>
          <w:rFonts w:ascii="Calibri" w:hAnsi="Calibri" w:cs="Arial"/>
          <w:sz w:val="22"/>
          <w:szCs w:val="22"/>
        </w:rPr>
        <w:t xml:space="preserve"> Rights</w:t>
      </w:r>
    </w:p>
    <w:p w14:paraId="2A0B82B8" w14:textId="77777777" w:rsidR="001801EA" w:rsidRPr="009224A8" w:rsidRDefault="001801EA">
      <w:pPr>
        <w:rPr>
          <w:rFonts w:ascii="Calibri" w:hAnsi="Calibri" w:cs="Arial"/>
          <w:sz w:val="22"/>
          <w:szCs w:val="22"/>
        </w:rPr>
      </w:pPr>
    </w:p>
    <w:p w14:paraId="16A2942E" w14:textId="4BFE7E79" w:rsidR="001801EA" w:rsidRPr="009224A8" w:rsidRDefault="001801EA">
      <w:pPr>
        <w:rPr>
          <w:rFonts w:ascii="Calibri" w:hAnsi="Calibri" w:cs="Arial"/>
          <w:sz w:val="22"/>
          <w:szCs w:val="22"/>
        </w:rPr>
      </w:pPr>
      <w:r w:rsidRPr="009224A8">
        <w:rPr>
          <w:rFonts w:ascii="Calibri" w:hAnsi="Calibri" w:cs="Arial"/>
          <w:sz w:val="22"/>
          <w:szCs w:val="22"/>
        </w:rPr>
        <w:t>Specific areas of representation</w:t>
      </w:r>
      <w:r w:rsidR="000B6632" w:rsidRPr="009224A8">
        <w:rPr>
          <w:rFonts w:ascii="Calibri" w:hAnsi="Calibri" w:cs="Arial"/>
          <w:sz w:val="22"/>
          <w:szCs w:val="22"/>
        </w:rPr>
        <w:t>/advocacy</w:t>
      </w:r>
      <w:r w:rsidRPr="009224A8">
        <w:rPr>
          <w:rFonts w:ascii="Calibri" w:hAnsi="Calibri" w:cs="Arial"/>
          <w:sz w:val="22"/>
          <w:szCs w:val="22"/>
        </w:rPr>
        <w:t xml:space="preserve"> </w:t>
      </w:r>
      <w:r w:rsidR="00426139">
        <w:rPr>
          <w:rFonts w:ascii="Calibri" w:hAnsi="Calibri" w:cs="Arial"/>
          <w:sz w:val="22"/>
          <w:szCs w:val="22"/>
        </w:rPr>
        <w:t>will include</w:t>
      </w:r>
      <w:r w:rsidRPr="009224A8">
        <w:rPr>
          <w:rFonts w:ascii="Calibri" w:hAnsi="Calibri" w:cs="Arial"/>
          <w:sz w:val="22"/>
          <w:szCs w:val="22"/>
        </w:rPr>
        <w:t>:</w:t>
      </w:r>
    </w:p>
    <w:p w14:paraId="761B5930" w14:textId="77777777" w:rsidR="001801EA" w:rsidRPr="009224A8" w:rsidRDefault="001801EA">
      <w:pPr>
        <w:rPr>
          <w:rFonts w:ascii="Calibri" w:hAnsi="Calibri" w:cs="Arial"/>
          <w:sz w:val="22"/>
          <w:szCs w:val="22"/>
        </w:rPr>
      </w:pPr>
    </w:p>
    <w:p w14:paraId="3C64C02B" w14:textId="5037BCCC" w:rsidR="001801EA" w:rsidRPr="009224A8" w:rsidRDefault="17045AA9">
      <w:pPr>
        <w:numPr>
          <w:ilvl w:val="0"/>
          <w:numId w:val="15"/>
        </w:numPr>
        <w:rPr>
          <w:rFonts w:ascii="Calibri" w:hAnsi="Calibri" w:cs="Arial"/>
          <w:sz w:val="22"/>
          <w:szCs w:val="22"/>
        </w:rPr>
      </w:pPr>
      <w:r w:rsidRPr="17045AA9">
        <w:rPr>
          <w:rFonts w:ascii="Calibri" w:hAnsi="Calibri" w:cs="Arial"/>
          <w:sz w:val="22"/>
          <w:szCs w:val="22"/>
        </w:rPr>
        <w:t>University hearings (e.g., appeals, conduct, fitness to practise)</w:t>
      </w:r>
    </w:p>
    <w:p w14:paraId="002D0EE9" w14:textId="77777777" w:rsidR="000B6632" w:rsidRPr="009224A8" w:rsidRDefault="000B6632">
      <w:pPr>
        <w:numPr>
          <w:ilvl w:val="0"/>
          <w:numId w:val="15"/>
        </w:numPr>
        <w:rPr>
          <w:rFonts w:ascii="Calibri" w:hAnsi="Calibri" w:cs="Arial"/>
          <w:sz w:val="22"/>
          <w:szCs w:val="22"/>
        </w:rPr>
      </w:pPr>
      <w:r w:rsidRPr="009224A8">
        <w:rPr>
          <w:rFonts w:ascii="Calibri" w:hAnsi="Calibri" w:cs="Arial"/>
          <w:sz w:val="22"/>
          <w:szCs w:val="22"/>
        </w:rPr>
        <w:t>First Tier Tribunal (Housing and Property Chamber)</w:t>
      </w:r>
    </w:p>
    <w:p w14:paraId="6659B17E" w14:textId="77777777" w:rsidR="001801EA" w:rsidRPr="009224A8" w:rsidRDefault="001801EA">
      <w:pPr>
        <w:rPr>
          <w:rFonts w:ascii="Calibri" w:hAnsi="Calibri" w:cs="Arial"/>
          <w:sz w:val="22"/>
          <w:szCs w:val="22"/>
        </w:rPr>
      </w:pPr>
    </w:p>
    <w:p w14:paraId="5185BE2D" w14:textId="1DACFC7B" w:rsidR="00B22952" w:rsidRPr="009224A8" w:rsidRDefault="001801EA">
      <w:pPr>
        <w:ind w:left="720" w:hanging="720"/>
        <w:rPr>
          <w:rFonts w:ascii="Calibri" w:hAnsi="Calibri" w:cs="Arial"/>
          <w:sz w:val="22"/>
          <w:szCs w:val="22"/>
        </w:rPr>
      </w:pPr>
      <w:r w:rsidRPr="009224A8">
        <w:rPr>
          <w:rFonts w:ascii="Calibri" w:hAnsi="Calibri" w:cs="Arial"/>
          <w:sz w:val="22"/>
          <w:szCs w:val="22"/>
        </w:rPr>
        <w:t>2.2</w:t>
      </w:r>
      <w:r w:rsidRPr="009224A8">
        <w:rPr>
          <w:rFonts w:ascii="Calibri" w:hAnsi="Calibri" w:cs="Arial"/>
          <w:sz w:val="22"/>
          <w:szCs w:val="22"/>
        </w:rPr>
        <w:tab/>
        <w:t xml:space="preserve">Ensure that, in all areas of its work the Advice Centre adheres to the principles of providing advice that is free, confidential, </w:t>
      </w:r>
      <w:proofErr w:type="gramStart"/>
      <w:r w:rsidR="00434897" w:rsidRPr="00ED5A47">
        <w:rPr>
          <w:rFonts w:ascii="Calibri" w:hAnsi="Calibri" w:cs="Arial"/>
          <w:sz w:val="22"/>
          <w:szCs w:val="22"/>
        </w:rPr>
        <w:t>non-judgemental</w:t>
      </w:r>
      <w:proofErr w:type="gramEnd"/>
      <w:r w:rsidRPr="009224A8">
        <w:rPr>
          <w:rFonts w:ascii="Calibri" w:hAnsi="Calibri" w:cs="Arial"/>
          <w:sz w:val="22"/>
          <w:szCs w:val="22"/>
        </w:rPr>
        <w:t xml:space="preserve"> and impartial.</w:t>
      </w:r>
    </w:p>
    <w:p w14:paraId="12DDA9F4" w14:textId="77777777" w:rsidR="001801EA" w:rsidRPr="009224A8" w:rsidRDefault="001801EA" w:rsidP="00ED5A47">
      <w:pPr>
        <w:ind w:left="720" w:hanging="720"/>
        <w:rPr>
          <w:rFonts w:ascii="Calibri" w:hAnsi="Calibri" w:cs="Arial"/>
          <w:sz w:val="22"/>
          <w:szCs w:val="22"/>
        </w:rPr>
      </w:pPr>
    </w:p>
    <w:p w14:paraId="5A9E2165" w14:textId="1470B59F" w:rsidR="00B22952" w:rsidRPr="009224A8" w:rsidRDefault="00434897" w:rsidP="004677FE">
      <w:pPr>
        <w:numPr>
          <w:ilvl w:val="1"/>
          <w:numId w:val="26"/>
        </w:numPr>
        <w:rPr>
          <w:rFonts w:ascii="Calibri" w:hAnsi="Calibri" w:cs="Arial"/>
          <w:sz w:val="22"/>
          <w:szCs w:val="22"/>
        </w:rPr>
      </w:pPr>
      <w:r w:rsidRPr="004677FE">
        <w:rPr>
          <w:rFonts w:ascii="Calibri" w:hAnsi="Calibri" w:cs="Arial"/>
          <w:sz w:val="22"/>
          <w:szCs w:val="22"/>
        </w:rPr>
        <w:t>Identify and establish links with</w:t>
      </w:r>
      <w:r w:rsidR="001801EA" w:rsidRPr="009224A8">
        <w:rPr>
          <w:rFonts w:ascii="Calibri" w:hAnsi="Calibri" w:cs="Arial"/>
          <w:sz w:val="22"/>
          <w:szCs w:val="22"/>
        </w:rPr>
        <w:t xml:space="preserve"> other sources of specialist advice where appropriate</w:t>
      </w:r>
      <w:r w:rsidR="00374C65">
        <w:rPr>
          <w:rFonts w:ascii="Calibri" w:hAnsi="Calibri" w:cs="Arial"/>
          <w:sz w:val="22"/>
          <w:szCs w:val="22"/>
        </w:rPr>
        <w:t>.</w:t>
      </w:r>
    </w:p>
    <w:p w14:paraId="7F74025E" w14:textId="1A712963" w:rsidR="001801EA" w:rsidRPr="009224A8" w:rsidRDefault="001801EA" w:rsidP="009224A8">
      <w:pPr>
        <w:ind w:left="720"/>
        <w:rPr>
          <w:rFonts w:ascii="Calibri" w:hAnsi="Calibri" w:cs="Arial"/>
          <w:sz w:val="22"/>
          <w:szCs w:val="22"/>
        </w:rPr>
      </w:pPr>
    </w:p>
    <w:p w14:paraId="3009AFC1" w14:textId="73651E58" w:rsidR="000B6632" w:rsidRPr="009224A8" w:rsidRDefault="000B6632">
      <w:pPr>
        <w:numPr>
          <w:ilvl w:val="1"/>
          <w:numId w:val="26"/>
        </w:numPr>
        <w:rPr>
          <w:rFonts w:ascii="Calibri" w:hAnsi="Calibri" w:cs="Arial"/>
          <w:sz w:val="22"/>
          <w:szCs w:val="22"/>
        </w:rPr>
      </w:pPr>
      <w:r w:rsidRPr="009224A8">
        <w:rPr>
          <w:rFonts w:ascii="Calibri" w:hAnsi="Calibri" w:cs="Arial"/>
          <w:sz w:val="22"/>
          <w:szCs w:val="22"/>
          <w:lang w:val="en-US"/>
        </w:rPr>
        <w:t>Co-ordinate an annual induction training progra</w:t>
      </w:r>
      <w:r w:rsidR="00B22952" w:rsidRPr="009224A8">
        <w:rPr>
          <w:rFonts w:ascii="Calibri" w:hAnsi="Calibri" w:cs="Arial"/>
          <w:sz w:val="22"/>
          <w:szCs w:val="22"/>
          <w:lang w:val="en-US"/>
        </w:rPr>
        <w:t>m</w:t>
      </w:r>
      <w:r w:rsidRPr="009224A8">
        <w:rPr>
          <w:rFonts w:ascii="Calibri" w:hAnsi="Calibri" w:cs="Arial"/>
          <w:sz w:val="22"/>
          <w:szCs w:val="22"/>
          <w:lang w:val="en-US"/>
        </w:rPr>
        <w:t xml:space="preserve">me for the incoming </w:t>
      </w:r>
      <w:r w:rsidR="00B6454A">
        <w:rPr>
          <w:rFonts w:ascii="Calibri" w:hAnsi="Calibri" w:cs="Arial"/>
          <w:sz w:val="22"/>
          <w:szCs w:val="22"/>
          <w:lang w:val="en-US"/>
        </w:rPr>
        <w:t>S</w:t>
      </w:r>
      <w:r w:rsidRPr="009224A8">
        <w:rPr>
          <w:rFonts w:ascii="Calibri" w:hAnsi="Calibri" w:cs="Arial"/>
          <w:sz w:val="22"/>
          <w:szCs w:val="22"/>
          <w:lang w:val="en-US"/>
        </w:rPr>
        <w:t xml:space="preserve">abbatical </w:t>
      </w:r>
      <w:r w:rsidR="00B6454A">
        <w:rPr>
          <w:rFonts w:ascii="Calibri" w:hAnsi="Calibri" w:cs="Arial"/>
          <w:sz w:val="22"/>
          <w:szCs w:val="22"/>
          <w:lang w:val="en-US"/>
        </w:rPr>
        <w:t>O</w:t>
      </w:r>
      <w:r w:rsidR="002C33F8">
        <w:rPr>
          <w:rFonts w:ascii="Calibri" w:hAnsi="Calibri" w:cs="Arial"/>
          <w:sz w:val="22"/>
          <w:szCs w:val="22"/>
          <w:lang w:val="en-US"/>
        </w:rPr>
        <w:t xml:space="preserve">fficer </w:t>
      </w:r>
      <w:r w:rsidRPr="009224A8">
        <w:rPr>
          <w:rFonts w:ascii="Calibri" w:hAnsi="Calibri" w:cs="Arial"/>
          <w:sz w:val="22"/>
          <w:szCs w:val="22"/>
          <w:lang w:val="en-US"/>
        </w:rPr>
        <w:t>team</w:t>
      </w:r>
      <w:r w:rsidR="005E15FA" w:rsidRPr="009224A8">
        <w:rPr>
          <w:rFonts w:ascii="Calibri" w:hAnsi="Calibri" w:cs="Arial"/>
          <w:sz w:val="22"/>
          <w:szCs w:val="22"/>
          <w:lang w:val="en-US"/>
        </w:rPr>
        <w:t xml:space="preserve"> and contribute to Council Training as required</w:t>
      </w:r>
      <w:r w:rsidR="008E6F7F">
        <w:rPr>
          <w:rFonts w:ascii="Calibri" w:hAnsi="Calibri" w:cs="Arial"/>
          <w:sz w:val="22"/>
          <w:szCs w:val="22"/>
          <w:lang w:val="en-US"/>
        </w:rPr>
        <w:t>.</w:t>
      </w:r>
    </w:p>
    <w:p w14:paraId="7EA8532E" w14:textId="77777777" w:rsidR="00B22952" w:rsidRPr="009224A8" w:rsidRDefault="00B22952" w:rsidP="009224A8">
      <w:pPr>
        <w:ind w:left="720"/>
        <w:rPr>
          <w:rFonts w:ascii="Calibri" w:hAnsi="Calibri" w:cs="Arial"/>
          <w:sz w:val="22"/>
          <w:szCs w:val="22"/>
        </w:rPr>
      </w:pPr>
    </w:p>
    <w:p w14:paraId="1A8C0446" w14:textId="1174C967" w:rsidR="000B6632" w:rsidRPr="009224A8" w:rsidRDefault="000B6632">
      <w:pPr>
        <w:numPr>
          <w:ilvl w:val="1"/>
          <w:numId w:val="26"/>
        </w:numPr>
        <w:rPr>
          <w:rFonts w:ascii="Calibri" w:hAnsi="Calibri" w:cs="Arial"/>
          <w:sz w:val="22"/>
          <w:szCs w:val="22"/>
        </w:rPr>
      </w:pPr>
      <w:r w:rsidRPr="009224A8">
        <w:rPr>
          <w:rFonts w:ascii="Calibri" w:hAnsi="Calibri" w:cs="Arial"/>
          <w:sz w:val="22"/>
          <w:szCs w:val="22"/>
          <w:lang w:val="en-US"/>
        </w:rPr>
        <w:t xml:space="preserve">Overall responsibility for ensuring smooth running of Class Representative Training, including recruitment, </w:t>
      </w:r>
      <w:r w:rsidR="00B22952" w:rsidRPr="009224A8">
        <w:rPr>
          <w:rFonts w:ascii="Calibri" w:hAnsi="Calibri" w:cs="Arial"/>
          <w:sz w:val="22"/>
          <w:szCs w:val="22"/>
          <w:lang w:val="en-US"/>
        </w:rPr>
        <w:t>induction,</w:t>
      </w:r>
      <w:r w:rsidRPr="009224A8">
        <w:rPr>
          <w:rFonts w:ascii="Calibri" w:hAnsi="Calibri" w:cs="Arial"/>
          <w:sz w:val="22"/>
          <w:szCs w:val="22"/>
          <w:lang w:val="en-US"/>
        </w:rPr>
        <w:t xml:space="preserve"> and support of </w:t>
      </w:r>
      <w:r w:rsidR="002C33F8">
        <w:rPr>
          <w:rFonts w:ascii="Calibri" w:hAnsi="Calibri" w:cs="Arial"/>
          <w:sz w:val="22"/>
          <w:szCs w:val="22"/>
          <w:lang w:val="en-US"/>
        </w:rPr>
        <w:t>C</w:t>
      </w:r>
      <w:r w:rsidRPr="009224A8">
        <w:rPr>
          <w:rFonts w:ascii="Calibri" w:hAnsi="Calibri" w:cs="Arial"/>
          <w:sz w:val="22"/>
          <w:szCs w:val="22"/>
          <w:lang w:val="en-US"/>
        </w:rPr>
        <w:t xml:space="preserve">lass </w:t>
      </w:r>
      <w:r w:rsidR="002C33F8">
        <w:rPr>
          <w:rFonts w:ascii="Calibri" w:hAnsi="Calibri" w:cs="Arial"/>
          <w:sz w:val="22"/>
          <w:szCs w:val="22"/>
          <w:lang w:val="en-US"/>
        </w:rPr>
        <w:t>R</w:t>
      </w:r>
      <w:r w:rsidRPr="009224A8">
        <w:rPr>
          <w:rFonts w:ascii="Calibri" w:hAnsi="Calibri" w:cs="Arial"/>
          <w:sz w:val="22"/>
          <w:szCs w:val="22"/>
          <w:lang w:val="en-US"/>
        </w:rPr>
        <w:t>ep</w:t>
      </w:r>
      <w:r w:rsidR="002C33F8">
        <w:rPr>
          <w:rFonts w:ascii="Calibri" w:hAnsi="Calibri" w:cs="Arial"/>
          <w:sz w:val="22"/>
          <w:szCs w:val="22"/>
          <w:lang w:val="en-US"/>
        </w:rPr>
        <w:t>resentative</w:t>
      </w:r>
      <w:r w:rsidRPr="009224A8">
        <w:rPr>
          <w:rFonts w:ascii="Calibri" w:hAnsi="Calibri" w:cs="Arial"/>
          <w:sz w:val="22"/>
          <w:szCs w:val="22"/>
          <w:lang w:val="en-US"/>
        </w:rPr>
        <w:t xml:space="preserve"> trainers, updating of training materials and liaising with the V</w:t>
      </w:r>
      <w:r w:rsidR="003F28AD">
        <w:rPr>
          <w:rFonts w:ascii="Calibri" w:hAnsi="Calibri" w:cs="Arial"/>
          <w:sz w:val="22"/>
          <w:szCs w:val="22"/>
          <w:lang w:val="en-US"/>
        </w:rPr>
        <w:t xml:space="preserve">ice </w:t>
      </w:r>
      <w:r w:rsidRPr="009224A8">
        <w:rPr>
          <w:rFonts w:ascii="Calibri" w:hAnsi="Calibri" w:cs="Arial"/>
          <w:sz w:val="22"/>
          <w:szCs w:val="22"/>
          <w:lang w:val="en-US"/>
        </w:rPr>
        <w:t>P</w:t>
      </w:r>
      <w:r w:rsidR="003F28AD">
        <w:rPr>
          <w:rFonts w:ascii="Calibri" w:hAnsi="Calibri" w:cs="Arial"/>
          <w:sz w:val="22"/>
          <w:szCs w:val="22"/>
          <w:lang w:val="en-US"/>
        </w:rPr>
        <w:t>resident</w:t>
      </w:r>
      <w:r w:rsidRPr="009224A8">
        <w:rPr>
          <w:rFonts w:ascii="Calibri" w:hAnsi="Calibri" w:cs="Arial"/>
          <w:sz w:val="22"/>
          <w:szCs w:val="22"/>
          <w:lang w:val="en-US"/>
        </w:rPr>
        <w:t xml:space="preserve"> Education</w:t>
      </w:r>
      <w:r w:rsidR="003F28AD">
        <w:rPr>
          <w:rFonts w:ascii="Calibri" w:hAnsi="Calibri" w:cs="Arial"/>
          <w:sz w:val="22"/>
          <w:szCs w:val="22"/>
          <w:lang w:val="en-US"/>
        </w:rPr>
        <w:t xml:space="preserve"> (a sabbatical officer)</w:t>
      </w:r>
      <w:r w:rsidRPr="009224A8">
        <w:rPr>
          <w:rFonts w:ascii="Calibri" w:hAnsi="Calibri" w:cs="Arial"/>
          <w:sz w:val="22"/>
          <w:szCs w:val="22"/>
          <w:lang w:val="en-US"/>
        </w:rPr>
        <w:t xml:space="preserve"> and </w:t>
      </w:r>
      <w:r w:rsidR="00200D83">
        <w:rPr>
          <w:rFonts w:ascii="Calibri" w:hAnsi="Calibri" w:cs="Arial"/>
          <w:sz w:val="22"/>
          <w:szCs w:val="22"/>
          <w:lang w:val="en-US"/>
        </w:rPr>
        <w:t xml:space="preserve">the staff </w:t>
      </w:r>
      <w:r w:rsidR="003F28AD">
        <w:rPr>
          <w:rFonts w:ascii="Calibri" w:hAnsi="Calibri" w:cs="Arial"/>
          <w:sz w:val="22"/>
          <w:szCs w:val="22"/>
          <w:lang w:val="en-US"/>
        </w:rPr>
        <w:t>A</w:t>
      </w:r>
      <w:r w:rsidRPr="009224A8">
        <w:rPr>
          <w:rFonts w:ascii="Calibri" w:hAnsi="Calibri" w:cs="Arial"/>
          <w:sz w:val="22"/>
          <w:szCs w:val="22"/>
          <w:lang w:val="en-US"/>
        </w:rPr>
        <w:t xml:space="preserve">dministrative </w:t>
      </w:r>
      <w:r w:rsidR="003F28AD">
        <w:rPr>
          <w:rFonts w:ascii="Calibri" w:hAnsi="Calibri" w:cs="Arial"/>
          <w:sz w:val="22"/>
          <w:szCs w:val="22"/>
          <w:lang w:val="en-US"/>
        </w:rPr>
        <w:t>T</w:t>
      </w:r>
      <w:r w:rsidRPr="009224A8">
        <w:rPr>
          <w:rFonts w:ascii="Calibri" w:hAnsi="Calibri" w:cs="Arial"/>
          <w:sz w:val="22"/>
          <w:szCs w:val="22"/>
          <w:lang w:val="en-US"/>
        </w:rPr>
        <w:t>eam as required</w:t>
      </w:r>
      <w:r w:rsidR="008E6F7F">
        <w:rPr>
          <w:rFonts w:ascii="Calibri" w:hAnsi="Calibri" w:cs="Arial"/>
          <w:sz w:val="22"/>
          <w:szCs w:val="22"/>
          <w:lang w:val="en-US"/>
        </w:rPr>
        <w:t>.</w:t>
      </w:r>
    </w:p>
    <w:p w14:paraId="088CAEF3" w14:textId="77777777" w:rsidR="00B22952" w:rsidRPr="009224A8" w:rsidRDefault="00B22952" w:rsidP="009224A8">
      <w:pPr>
        <w:rPr>
          <w:rFonts w:ascii="Calibri" w:hAnsi="Calibri" w:cs="Arial"/>
          <w:sz w:val="22"/>
          <w:szCs w:val="22"/>
        </w:rPr>
      </w:pPr>
    </w:p>
    <w:p w14:paraId="182058A0" w14:textId="62E9B639" w:rsidR="005E15FA" w:rsidRPr="009224A8" w:rsidRDefault="005E15FA">
      <w:pPr>
        <w:numPr>
          <w:ilvl w:val="1"/>
          <w:numId w:val="26"/>
        </w:numPr>
        <w:rPr>
          <w:rFonts w:ascii="Calibri" w:hAnsi="Calibri" w:cs="Arial"/>
          <w:sz w:val="22"/>
          <w:szCs w:val="22"/>
        </w:rPr>
      </w:pPr>
      <w:r w:rsidRPr="009224A8">
        <w:rPr>
          <w:rFonts w:ascii="Calibri" w:hAnsi="Calibri" w:cs="Arial"/>
          <w:sz w:val="22"/>
          <w:szCs w:val="22"/>
          <w:lang w:val="en-US"/>
        </w:rPr>
        <w:t xml:space="preserve">Responsible for updating </w:t>
      </w:r>
      <w:r w:rsidR="00F62A30">
        <w:rPr>
          <w:rFonts w:ascii="Calibri" w:hAnsi="Calibri" w:cs="Arial"/>
          <w:sz w:val="22"/>
          <w:szCs w:val="22"/>
          <w:lang w:val="en-US"/>
        </w:rPr>
        <w:t>relevant web content</w:t>
      </w:r>
      <w:r w:rsidR="00944E79">
        <w:rPr>
          <w:rFonts w:ascii="Calibri" w:hAnsi="Calibri" w:cs="Arial"/>
          <w:sz w:val="22"/>
          <w:szCs w:val="22"/>
          <w:lang w:val="en-US"/>
        </w:rPr>
        <w:t xml:space="preserve"> and information</w:t>
      </w:r>
      <w:r w:rsidRPr="009224A8">
        <w:rPr>
          <w:rFonts w:ascii="Calibri" w:hAnsi="Calibri" w:cs="Arial"/>
          <w:sz w:val="22"/>
          <w:szCs w:val="22"/>
          <w:lang w:val="en-US"/>
        </w:rPr>
        <w:t>, liaising with VP Education and University staff as necessary.</w:t>
      </w:r>
    </w:p>
    <w:p w14:paraId="2BF4BC61" w14:textId="77777777" w:rsidR="001801EA" w:rsidRPr="009224A8" w:rsidRDefault="001801EA">
      <w:pPr>
        <w:ind w:left="720" w:hanging="720"/>
        <w:rPr>
          <w:rFonts w:ascii="Calibri" w:hAnsi="Calibri" w:cs="Arial"/>
          <w:sz w:val="22"/>
          <w:szCs w:val="22"/>
        </w:rPr>
      </w:pPr>
      <w:r w:rsidRPr="009224A8">
        <w:rPr>
          <w:rFonts w:ascii="Calibri" w:hAnsi="Calibri" w:cs="Arial"/>
          <w:sz w:val="22"/>
          <w:szCs w:val="22"/>
        </w:rPr>
        <w:tab/>
      </w:r>
    </w:p>
    <w:p w14:paraId="66EBAF4D" w14:textId="77777777" w:rsidR="001801EA" w:rsidRPr="009224A8" w:rsidRDefault="001801EA">
      <w:pPr>
        <w:pStyle w:val="Heading5"/>
        <w:rPr>
          <w:rFonts w:ascii="Calibri" w:hAnsi="Calibri"/>
          <w:szCs w:val="22"/>
        </w:rPr>
      </w:pPr>
      <w:r w:rsidRPr="009224A8">
        <w:rPr>
          <w:rFonts w:ascii="Calibri" w:hAnsi="Calibri"/>
          <w:szCs w:val="22"/>
        </w:rPr>
        <w:lastRenderedPageBreak/>
        <w:t>3.</w:t>
      </w:r>
      <w:r w:rsidRPr="009224A8">
        <w:rPr>
          <w:rFonts w:ascii="Calibri" w:hAnsi="Calibri"/>
          <w:szCs w:val="22"/>
        </w:rPr>
        <w:tab/>
        <w:t>Service Monitoring and Development</w:t>
      </w:r>
    </w:p>
    <w:p w14:paraId="7AB1038C" w14:textId="77777777" w:rsidR="001801EA" w:rsidRPr="009224A8" w:rsidRDefault="001801EA">
      <w:pPr>
        <w:rPr>
          <w:rFonts w:ascii="Calibri" w:hAnsi="Calibri" w:cs="Arial"/>
          <w:sz w:val="22"/>
          <w:szCs w:val="22"/>
        </w:rPr>
      </w:pPr>
    </w:p>
    <w:p w14:paraId="73E2053F" w14:textId="6BB856B5" w:rsidR="001801EA" w:rsidRPr="004677FE" w:rsidRDefault="001801EA">
      <w:pPr>
        <w:numPr>
          <w:ilvl w:val="1"/>
          <w:numId w:val="28"/>
        </w:numPr>
        <w:rPr>
          <w:rFonts w:ascii="Calibri" w:hAnsi="Calibri" w:cs="Arial"/>
          <w:sz w:val="22"/>
          <w:szCs w:val="22"/>
        </w:rPr>
      </w:pPr>
      <w:r w:rsidRPr="009224A8">
        <w:rPr>
          <w:rFonts w:ascii="Calibri" w:hAnsi="Calibri" w:cs="Arial"/>
          <w:sz w:val="22"/>
          <w:szCs w:val="22"/>
        </w:rPr>
        <w:t xml:space="preserve">Ensure quality control mechanisms are in place through the </w:t>
      </w:r>
      <w:r w:rsidR="00DF2A2C" w:rsidRPr="004677FE">
        <w:rPr>
          <w:rFonts w:ascii="Calibri" w:hAnsi="Calibri" w:cs="Arial"/>
          <w:sz w:val="22"/>
          <w:szCs w:val="22"/>
        </w:rPr>
        <w:t xml:space="preserve">effective casework management and </w:t>
      </w:r>
      <w:r w:rsidR="00B31FF8">
        <w:rPr>
          <w:rFonts w:ascii="Calibri" w:hAnsi="Calibri" w:cs="Arial"/>
          <w:sz w:val="22"/>
          <w:szCs w:val="22"/>
        </w:rPr>
        <w:t xml:space="preserve">staff </w:t>
      </w:r>
      <w:r w:rsidR="00DF2A2C" w:rsidRPr="004677FE">
        <w:rPr>
          <w:rFonts w:ascii="Calibri" w:hAnsi="Calibri" w:cs="Arial"/>
          <w:sz w:val="22"/>
          <w:szCs w:val="22"/>
        </w:rPr>
        <w:t>support.</w:t>
      </w:r>
    </w:p>
    <w:p w14:paraId="40F03799" w14:textId="77777777" w:rsidR="00B22952" w:rsidRPr="009224A8" w:rsidRDefault="00B22952" w:rsidP="009224A8">
      <w:pPr>
        <w:ind w:left="720"/>
        <w:rPr>
          <w:rFonts w:ascii="Calibri" w:hAnsi="Calibri" w:cs="Arial"/>
          <w:sz w:val="22"/>
          <w:szCs w:val="22"/>
        </w:rPr>
      </w:pPr>
    </w:p>
    <w:p w14:paraId="00F83BC7" w14:textId="38805917" w:rsidR="00B6454A" w:rsidRDefault="005E15FA" w:rsidP="00B6454A">
      <w:pPr>
        <w:numPr>
          <w:ilvl w:val="1"/>
          <w:numId w:val="28"/>
        </w:numPr>
        <w:rPr>
          <w:rFonts w:ascii="Calibri" w:hAnsi="Calibri" w:cs="Arial"/>
          <w:sz w:val="22"/>
          <w:szCs w:val="22"/>
        </w:rPr>
      </w:pPr>
      <w:r w:rsidRPr="009224A8">
        <w:rPr>
          <w:rFonts w:ascii="Calibri" w:hAnsi="Calibri" w:cs="Arial"/>
          <w:sz w:val="22"/>
          <w:szCs w:val="22"/>
        </w:rPr>
        <w:t>Ensure the Advice Centre adheres to all relevant legislation including data protection and equality legislation</w:t>
      </w:r>
      <w:r w:rsidR="00B6454A">
        <w:rPr>
          <w:rFonts w:ascii="Calibri" w:hAnsi="Calibri" w:cs="Arial"/>
          <w:sz w:val="22"/>
          <w:szCs w:val="22"/>
        </w:rPr>
        <w:t>.</w:t>
      </w:r>
    </w:p>
    <w:p w14:paraId="2EE68FD0" w14:textId="77777777" w:rsidR="00B6454A" w:rsidRPr="00B6454A" w:rsidRDefault="00B6454A" w:rsidP="00B6454A">
      <w:pPr>
        <w:rPr>
          <w:rFonts w:ascii="Calibri" w:hAnsi="Calibri" w:cs="Arial"/>
          <w:sz w:val="22"/>
          <w:szCs w:val="22"/>
        </w:rPr>
      </w:pPr>
    </w:p>
    <w:p w14:paraId="5BFC59C6" w14:textId="0B492F6D" w:rsidR="001801EA" w:rsidRPr="009224A8" w:rsidRDefault="001801EA">
      <w:pPr>
        <w:ind w:left="720" w:hanging="720"/>
        <w:rPr>
          <w:rFonts w:ascii="Calibri" w:hAnsi="Calibri" w:cs="Arial"/>
          <w:sz w:val="22"/>
          <w:szCs w:val="22"/>
        </w:rPr>
      </w:pPr>
      <w:r w:rsidRPr="009224A8">
        <w:rPr>
          <w:rFonts w:ascii="Calibri" w:hAnsi="Calibri" w:cs="Arial"/>
          <w:sz w:val="22"/>
          <w:szCs w:val="22"/>
        </w:rPr>
        <w:t>3.</w:t>
      </w:r>
      <w:r w:rsidR="00B22952" w:rsidRPr="004677FE">
        <w:rPr>
          <w:rFonts w:ascii="Calibri" w:hAnsi="Calibri" w:cs="Arial"/>
          <w:sz w:val="22"/>
          <w:szCs w:val="22"/>
        </w:rPr>
        <w:t>3</w:t>
      </w:r>
      <w:r w:rsidRPr="009224A8">
        <w:rPr>
          <w:rFonts w:ascii="Calibri" w:hAnsi="Calibri" w:cs="Arial"/>
          <w:sz w:val="22"/>
          <w:szCs w:val="22"/>
        </w:rPr>
        <w:tab/>
        <w:t>Identify trends and patterns and make recommendations as to how the organisation can best address them.</w:t>
      </w:r>
      <w:r w:rsidRPr="009224A8">
        <w:rPr>
          <w:rFonts w:ascii="Calibri" w:hAnsi="Calibri" w:cs="Arial"/>
          <w:sz w:val="22"/>
          <w:szCs w:val="22"/>
        </w:rPr>
        <w:tab/>
      </w:r>
    </w:p>
    <w:p w14:paraId="7B0CE136" w14:textId="77777777" w:rsidR="001801EA" w:rsidRPr="009224A8" w:rsidRDefault="001801EA">
      <w:pPr>
        <w:rPr>
          <w:rFonts w:ascii="Calibri" w:hAnsi="Calibri" w:cs="Arial"/>
          <w:sz w:val="22"/>
          <w:szCs w:val="22"/>
        </w:rPr>
      </w:pPr>
    </w:p>
    <w:p w14:paraId="422BA36A" w14:textId="2BC40B74" w:rsidR="001801EA" w:rsidRPr="009224A8" w:rsidRDefault="001801EA">
      <w:pPr>
        <w:ind w:left="720" w:hanging="720"/>
        <w:rPr>
          <w:rFonts w:ascii="Calibri" w:hAnsi="Calibri" w:cs="Arial"/>
          <w:sz w:val="22"/>
          <w:szCs w:val="22"/>
        </w:rPr>
      </w:pPr>
      <w:r w:rsidRPr="009224A8">
        <w:rPr>
          <w:rFonts w:ascii="Calibri" w:hAnsi="Calibri" w:cs="Arial"/>
          <w:sz w:val="22"/>
          <w:szCs w:val="22"/>
        </w:rPr>
        <w:t>3.</w:t>
      </w:r>
      <w:r w:rsidR="00B31FF8">
        <w:rPr>
          <w:rFonts w:ascii="Calibri" w:hAnsi="Calibri" w:cs="Arial"/>
          <w:sz w:val="22"/>
          <w:szCs w:val="22"/>
        </w:rPr>
        <w:t>4</w:t>
      </w:r>
      <w:r w:rsidRPr="009224A8">
        <w:rPr>
          <w:rFonts w:ascii="Calibri" w:hAnsi="Calibri" w:cs="Arial"/>
          <w:sz w:val="22"/>
          <w:szCs w:val="22"/>
        </w:rPr>
        <w:tab/>
        <w:t>Lia</w:t>
      </w:r>
      <w:r w:rsidR="000B6632" w:rsidRPr="009224A8">
        <w:rPr>
          <w:rFonts w:ascii="Calibri" w:hAnsi="Calibri" w:cs="Arial"/>
          <w:sz w:val="22"/>
          <w:szCs w:val="22"/>
        </w:rPr>
        <w:t>i</w:t>
      </w:r>
      <w:r w:rsidRPr="009224A8">
        <w:rPr>
          <w:rFonts w:ascii="Calibri" w:hAnsi="Calibri" w:cs="Arial"/>
          <w:sz w:val="22"/>
          <w:szCs w:val="22"/>
        </w:rPr>
        <w:t xml:space="preserve">se with appropriate Elected Officers, University </w:t>
      </w:r>
      <w:proofErr w:type="gramStart"/>
      <w:r w:rsidRPr="009224A8">
        <w:rPr>
          <w:rFonts w:ascii="Calibri" w:hAnsi="Calibri" w:cs="Arial"/>
          <w:sz w:val="22"/>
          <w:szCs w:val="22"/>
        </w:rPr>
        <w:t>Departments</w:t>
      </w:r>
      <w:proofErr w:type="gramEnd"/>
      <w:r w:rsidRPr="009224A8">
        <w:rPr>
          <w:rFonts w:ascii="Calibri" w:hAnsi="Calibri" w:cs="Arial"/>
          <w:sz w:val="22"/>
          <w:szCs w:val="22"/>
        </w:rPr>
        <w:t xml:space="preserve"> and external agencies in terms of service planning and joint initiatives.</w:t>
      </w:r>
    </w:p>
    <w:p w14:paraId="1F28E2A4" w14:textId="77777777" w:rsidR="001801EA" w:rsidRPr="009224A8" w:rsidRDefault="001801EA">
      <w:pPr>
        <w:rPr>
          <w:rFonts w:ascii="Calibri" w:hAnsi="Calibri" w:cs="Arial"/>
          <w:sz w:val="22"/>
          <w:szCs w:val="22"/>
        </w:rPr>
      </w:pPr>
    </w:p>
    <w:p w14:paraId="7E8B6BD7" w14:textId="77777777" w:rsidR="001801EA" w:rsidRPr="009224A8" w:rsidRDefault="001801EA">
      <w:pPr>
        <w:pStyle w:val="Heading5"/>
        <w:rPr>
          <w:rFonts w:ascii="Calibri" w:hAnsi="Calibri"/>
          <w:szCs w:val="22"/>
        </w:rPr>
      </w:pPr>
      <w:r w:rsidRPr="009224A8">
        <w:rPr>
          <w:rFonts w:ascii="Calibri" w:hAnsi="Calibri"/>
          <w:szCs w:val="22"/>
        </w:rPr>
        <w:t>4.</w:t>
      </w:r>
      <w:r w:rsidRPr="009224A8">
        <w:rPr>
          <w:rFonts w:ascii="Calibri" w:hAnsi="Calibri"/>
          <w:szCs w:val="22"/>
        </w:rPr>
        <w:tab/>
        <w:t>Communication and Campaigning</w:t>
      </w:r>
    </w:p>
    <w:p w14:paraId="45B51523" w14:textId="77777777" w:rsidR="001801EA" w:rsidRPr="009224A8" w:rsidRDefault="001801EA">
      <w:pPr>
        <w:rPr>
          <w:rFonts w:ascii="Calibri" w:hAnsi="Calibri" w:cs="Arial"/>
          <w:sz w:val="22"/>
          <w:szCs w:val="22"/>
        </w:rPr>
      </w:pPr>
    </w:p>
    <w:p w14:paraId="4EF8A745" w14:textId="2A847BC2" w:rsidR="00DF2A2C" w:rsidRDefault="001801EA" w:rsidP="00DF2A2C">
      <w:pPr>
        <w:ind w:left="720" w:hanging="720"/>
        <w:rPr>
          <w:rFonts w:ascii="Calibri" w:hAnsi="Calibri" w:cs="Arial"/>
          <w:sz w:val="22"/>
          <w:szCs w:val="22"/>
        </w:rPr>
      </w:pPr>
      <w:r w:rsidRPr="009224A8">
        <w:rPr>
          <w:rFonts w:ascii="Calibri" w:hAnsi="Calibri" w:cs="Arial"/>
          <w:sz w:val="22"/>
          <w:szCs w:val="22"/>
        </w:rPr>
        <w:t>4.1</w:t>
      </w:r>
      <w:r w:rsidRPr="009224A8">
        <w:rPr>
          <w:rFonts w:ascii="Calibri" w:hAnsi="Calibri" w:cs="Arial"/>
          <w:sz w:val="22"/>
          <w:szCs w:val="22"/>
        </w:rPr>
        <w:tab/>
      </w:r>
      <w:r w:rsidR="00DF2A2C" w:rsidRPr="00DF2A2C">
        <w:rPr>
          <w:rFonts w:ascii="Calibri" w:hAnsi="Calibri" w:cs="Arial"/>
          <w:sz w:val="22"/>
          <w:szCs w:val="22"/>
        </w:rPr>
        <w:t xml:space="preserve">Provide support and guidance to </w:t>
      </w:r>
      <w:r w:rsidR="00E90A79">
        <w:rPr>
          <w:rFonts w:ascii="Calibri" w:hAnsi="Calibri" w:cs="Arial"/>
          <w:sz w:val="22"/>
          <w:szCs w:val="22"/>
        </w:rPr>
        <w:t>E</w:t>
      </w:r>
      <w:r w:rsidR="00DF2A2C" w:rsidRPr="00DF2A2C">
        <w:rPr>
          <w:rFonts w:ascii="Calibri" w:hAnsi="Calibri" w:cs="Arial"/>
          <w:sz w:val="22"/>
          <w:szCs w:val="22"/>
        </w:rPr>
        <w:t xml:space="preserve">lected </w:t>
      </w:r>
      <w:r w:rsidR="00E90A79">
        <w:rPr>
          <w:rFonts w:ascii="Calibri" w:hAnsi="Calibri" w:cs="Arial"/>
          <w:sz w:val="22"/>
          <w:szCs w:val="22"/>
        </w:rPr>
        <w:t>O</w:t>
      </w:r>
      <w:r w:rsidR="00DF2A2C" w:rsidRPr="00DF2A2C">
        <w:rPr>
          <w:rFonts w:ascii="Calibri" w:hAnsi="Calibri" w:cs="Arial"/>
          <w:sz w:val="22"/>
          <w:szCs w:val="22"/>
        </w:rPr>
        <w:t xml:space="preserve">fficers with policy and </w:t>
      </w:r>
      <w:r w:rsidR="008C1A6D">
        <w:rPr>
          <w:rFonts w:ascii="Calibri" w:hAnsi="Calibri" w:cs="Arial"/>
          <w:sz w:val="22"/>
          <w:szCs w:val="22"/>
        </w:rPr>
        <w:t>representation</w:t>
      </w:r>
      <w:r w:rsidR="00DF2A2C" w:rsidRPr="00DF2A2C">
        <w:rPr>
          <w:rFonts w:ascii="Calibri" w:hAnsi="Calibri" w:cs="Arial"/>
          <w:sz w:val="22"/>
          <w:szCs w:val="22"/>
        </w:rPr>
        <w:t xml:space="preserve"> work, including drafting briefing notes, policy proposals and committee papers as required</w:t>
      </w:r>
      <w:r w:rsidR="00E90A79">
        <w:rPr>
          <w:rFonts w:ascii="Calibri" w:hAnsi="Calibri" w:cs="Arial"/>
          <w:sz w:val="22"/>
          <w:szCs w:val="22"/>
        </w:rPr>
        <w:t>.</w:t>
      </w:r>
    </w:p>
    <w:p w14:paraId="3435EDD0" w14:textId="77777777" w:rsidR="00DF2A2C" w:rsidRDefault="00DF2A2C" w:rsidP="00DF2A2C">
      <w:pPr>
        <w:ind w:left="720" w:hanging="720"/>
        <w:rPr>
          <w:rFonts w:ascii="Calibri" w:hAnsi="Calibri" w:cs="Arial"/>
          <w:sz w:val="22"/>
          <w:szCs w:val="22"/>
        </w:rPr>
      </w:pPr>
    </w:p>
    <w:p w14:paraId="13F1260C" w14:textId="378C91A7" w:rsidR="00434897" w:rsidRPr="009224A8" w:rsidRDefault="00DF2A2C" w:rsidP="00ED5A47">
      <w:pPr>
        <w:ind w:left="720" w:hanging="720"/>
        <w:rPr>
          <w:rFonts w:ascii="Calibri" w:hAnsi="Calibri" w:cs="Arial"/>
          <w:sz w:val="22"/>
          <w:szCs w:val="22"/>
        </w:rPr>
      </w:pPr>
      <w:r>
        <w:rPr>
          <w:rFonts w:ascii="Calibri" w:hAnsi="Calibri" w:cs="Arial"/>
          <w:sz w:val="22"/>
          <w:szCs w:val="22"/>
        </w:rPr>
        <w:t>4.2</w:t>
      </w:r>
      <w:r>
        <w:rPr>
          <w:rFonts w:ascii="Calibri" w:hAnsi="Calibri" w:cs="Arial"/>
          <w:sz w:val="22"/>
          <w:szCs w:val="22"/>
        </w:rPr>
        <w:tab/>
      </w:r>
      <w:r w:rsidR="001801EA" w:rsidRPr="009224A8">
        <w:rPr>
          <w:rFonts w:ascii="Calibri" w:hAnsi="Calibri" w:cs="Arial"/>
          <w:sz w:val="22"/>
          <w:szCs w:val="22"/>
        </w:rPr>
        <w:t>Provide information for inclusion in publicity and campaigning material (including website</w:t>
      </w:r>
      <w:r w:rsidR="00B31FF8">
        <w:rPr>
          <w:rFonts w:ascii="Calibri" w:hAnsi="Calibri" w:cs="Arial"/>
          <w:sz w:val="22"/>
          <w:szCs w:val="22"/>
        </w:rPr>
        <w:t xml:space="preserve">, social </w:t>
      </w:r>
      <w:proofErr w:type="gramStart"/>
      <w:r w:rsidR="00B31FF8">
        <w:rPr>
          <w:rFonts w:ascii="Calibri" w:hAnsi="Calibri" w:cs="Arial"/>
          <w:sz w:val="22"/>
          <w:szCs w:val="22"/>
        </w:rPr>
        <w:t>media</w:t>
      </w:r>
      <w:proofErr w:type="gramEnd"/>
      <w:r w:rsidR="001801EA" w:rsidRPr="009224A8">
        <w:rPr>
          <w:rFonts w:ascii="Calibri" w:hAnsi="Calibri" w:cs="Arial"/>
          <w:sz w:val="22"/>
          <w:szCs w:val="22"/>
        </w:rPr>
        <w:t xml:space="preserve"> and annual report)</w:t>
      </w:r>
      <w:r w:rsidR="00E90A79">
        <w:rPr>
          <w:rFonts w:ascii="Calibri" w:hAnsi="Calibri" w:cs="Arial"/>
          <w:sz w:val="22"/>
          <w:szCs w:val="22"/>
        </w:rPr>
        <w:t>.</w:t>
      </w:r>
    </w:p>
    <w:p w14:paraId="254D59E7" w14:textId="77777777" w:rsidR="005E15FA" w:rsidRPr="009224A8" w:rsidRDefault="005E15FA">
      <w:pPr>
        <w:ind w:left="720" w:hanging="720"/>
        <w:rPr>
          <w:rFonts w:ascii="Calibri" w:hAnsi="Calibri" w:cs="Arial"/>
          <w:sz w:val="22"/>
          <w:szCs w:val="22"/>
        </w:rPr>
      </w:pPr>
    </w:p>
    <w:p w14:paraId="237EA798" w14:textId="60302C3A" w:rsidR="005E15FA" w:rsidRPr="009224A8" w:rsidRDefault="005E15FA">
      <w:pPr>
        <w:ind w:left="720" w:hanging="720"/>
        <w:rPr>
          <w:rFonts w:ascii="Calibri" w:hAnsi="Calibri" w:cs="Arial"/>
          <w:sz w:val="22"/>
          <w:szCs w:val="22"/>
        </w:rPr>
      </w:pPr>
      <w:r w:rsidRPr="009224A8">
        <w:rPr>
          <w:rFonts w:ascii="Calibri" w:hAnsi="Calibri" w:cs="Arial"/>
          <w:sz w:val="22"/>
          <w:szCs w:val="22"/>
        </w:rPr>
        <w:t>4.</w:t>
      </w:r>
      <w:r w:rsidR="00DF2A2C" w:rsidRPr="004677FE">
        <w:rPr>
          <w:rFonts w:ascii="Calibri" w:hAnsi="Calibri" w:cs="Arial"/>
          <w:sz w:val="22"/>
          <w:szCs w:val="22"/>
        </w:rPr>
        <w:t>3</w:t>
      </w:r>
      <w:r w:rsidRPr="009224A8">
        <w:rPr>
          <w:rFonts w:ascii="Calibri" w:hAnsi="Calibri" w:cs="Arial"/>
          <w:sz w:val="22"/>
          <w:szCs w:val="22"/>
        </w:rPr>
        <w:tab/>
        <w:t>Responsible for</w:t>
      </w:r>
      <w:r w:rsidR="00B22952" w:rsidRPr="009224A8">
        <w:rPr>
          <w:rFonts w:ascii="Calibri" w:hAnsi="Calibri" w:cs="Arial"/>
          <w:sz w:val="22"/>
          <w:szCs w:val="22"/>
        </w:rPr>
        <w:t xml:space="preserve"> ensuring</w:t>
      </w:r>
      <w:r w:rsidRPr="009224A8">
        <w:rPr>
          <w:rFonts w:ascii="Calibri" w:hAnsi="Calibri" w:cs="Arial"/>
          <w:sz w:val="22"/>
          <w:szCs w:val="22"/>
        </w:rPr>
        <w:t xml:space="preserve"> regular updates and development of advice pages on </w:t>
      </w:r>
      <w:r w:rsidR="00E90A79">
        <w:rPr>
          <w:rFonts w:ascii="Calibri" w:hAnsi="Calibri" w:cs="Arial"/>
          <w:sz w:val="22"/>
          <w:szCs w:val="22"/>
        </w:rPr>
        <w:t xml:space="preserve">the </w:t>
      </w:r>
      <w:r w:rsidR="00B22952" w:rsidRPr="009224A8">
        <w:rPr>
          <w:rFonts w:ascii="Calibri" w:hAnsi="Calibri" w:cs="Arial"/>
          <w:sz w:val="22"/>
          <w:szCs w:val="22"/>
        </w:rPr>
        <w:t>SRC website</w:t>
      </w:r>
      <w:r w:rsidRPr="009224A8">
        <w:rPr>
          <w:rFonts w:ascii="Calibri" w:hAnsi="Calibri" w:cs="Arial"/>
          <w:sz w:val="22"/>
          <w:szCs w:val="22"/>
        </w:rPr>
        <w:t>.</w:t>
      </w:r>
    </w:p>
    <w:p w14:paraId="4CF0404B" w14:textId="77777777" w:rsidR="001801EA" w:rsidRPr="009224A8" w:rsidRDefault="001801EA">
      <w:pPr>
        <w:rPr>
          <w:rFonts w:ascii="Calibri" w:hAnsi="Calibri" w:cs="Arial"/>
          <w:sz w:val="22"/>
          <w:szCs w:val="22"/>
        </w:rPr>
      </w:pPr>
    </w:p>
    <w:p w14:paraId="37DF616D" w14:textId="331D8437" w:rsidR="001801EA" w:rsidRPr="009224A8" w:rsidRDefault="001801EA">
      <w:pPr>
        <w:rPr>
          <w:rFonts w:ascii="Calibri" w:hAnsi="Calibri" w:cs="Arial"/>
          <w:sz w:val="22"/>
          <w:szCs w:val="22"/>
        </w:rPr>
      </w:pPr>
      <w:r w:rsidRPr="009224A8">
        <w:rPr>
          <w:rFonts w:ascii="Calibri" w:hAnsi="Calibri" w:cs="Arial"/>
          <w:sz w:val="22"/>
          <w:szCs w:val="22"/>
        </w:rPr>
        <w:t>4.</w:t>
      </w:r>
      <w:r w:rsidR="00DF2A2C" w:rsidRPr="004677FE">
        <w:rPr>
          <w:rFonts w:ascii="Calibri" w:hAnsi="Calibri" w:cs="Arial"/>
          <w:sz w:val="22"/>
          <w:szCs w:val="22"/>
        </w:rPr>
        <w:t>4</w:t>
      </w:r>
      <w:r w:rsidRPr="009224A8">
        <w:rPr>
          <w:rFonts w:ascii="Calibri" w:hAnsi="Calibri" w:cs="Arial"/>
          <w:sz w:val="22"/>
          <w:szCs w:val="22"/>
        </w:rPr>
        <w:tab/>
        <w:t>Attend appropriate meetings within the organisation and externally</w:t>
      </w:r>
      <w:r w:rsidR="00E90A79">
        <w:rPr>
          <w:rFonts w:ascii="Calibri" w:hAnsi="Calibri" w:cs="Arial"/>
          <w:sz w:val="22"/>
          <w:szCs w:val="22"/>
        </w:rPr>
        <w:t>.</w:t>
      </w:r>
    </w:p>
    <w:p w14:paraId="0FA966D2" w14:textId="77777777" w:rsidR="001801EA" w:rsidRPr="009224A8" w:rsidRDefault="001801EA">
      <w:pPr>
        <w:rPr>
          <w:rFonts w:ascii="Calibri" w:hAnsi="Calibri" w:cs="Arial"/>
          <w:sz w:val="22"/>
          <w:szCs w:val="22"/>
        </w:rPr>
      </w:pPr>
    </w:p>
    <w:p w14:paraId="70DA400E" w14:textId="638A6D6A" w:rsidR="001801EA" w:rsidRPr="009224A8" w:rsidRDefault="001801EA">
      <w:pPr>
        <w:ind w:left="720" w:hanging="720"/>
        <w:rPr>
          <w:rFonts w:ascii="Calibri" w:hAnsi="Calibri" w:cs="Arial"/>
          <w:sz w:val="22"/>
          <w:szCs w:val="22"/>
        </w:rPr>
      </w:pPr>
      <w:r w:rsidRPr="009224A8">
        <w:rPr>
          <w:rFonts w:ascii="Calibri" w:hAnsi="Calibri" w:cs="Arial"/>
          <w:sz w:val="22"/>
          <w:szCs w:val="22"/>
        </w:rPr>
        <w:t>4.</w:t>
      </w:r>
      <w:r w:rsidR="00DF2A2C" w:rsidRPr="004677FE">
        <w:rPr>
          <w:rFonts w:ascii="Calibri" w:hAnsi="Calibri" w:cs="Arial"/>
          <w:sz w:val="22"/>
          <w:szCs w:val="22"/>
        </w:rPr>
        <w:t>5</w:t>
      </w:r>
      <w:r w:rsidRPr="009224A8">
        <w:rPr>
          <w:rFonts w:ascii="Calibri" w:hAnsi="Calibri" w:cs="Arial"/>
          <w:sz w:val="22"/>
          <w:szCs w:val="22"/>
        </w:rPr>
        <w:tab/>
        <w:t xml:space="preserve">Work with </w:t>
      </w:r>
      <w:r w:rsidR="00032B53">
        <w:rPr>
          <w:rFonts w:ascii="Calibri" w:hAnsi="Calibri" w:cs="Arial"/>
          <w:sz w:val="22"/>
          <w:szCs w:val="22"/>
        </w:rPr>
        <w:t xml:space="preserve">staff and student officers across the organisation </w:t>
      </w:r>
      <w:r w:rsidRPr="009224A8">
        <w:rPr>
          <w:rFonts w:ascii="Calibri" w:hAnsi="Calibri" w:cs="Arial"/>
          <w:sz w:val="22"/>
          <w:szCs w:val="22"/>
        </w:rPr>
        <w:t>in raising awareness of issues impacting on student welfare and quality of life.</w:t>
      </w:r>
    </w:p>
    <w:p w14:paraId="692D8D46" w14:textId="77777777" w:rsidR="001801EA" w:rsidRPr="009224A8" w:rsidRDefault="001801EA">
      <w:pPr>
        <w:rPr>
          <w:rFonts w:ascii="Calibri" w:hAnsi="Calibri" w:cs="Arial"/>
          <w:sz w:val="22"/>
          <w:szCs w:val="22"/>
        </w:rPr>
      </w:pPr>
    </w:p>
    <w:p w14:paraId="1391B25D" w14:textId="77777777" w:rsidR="001801EA" w:rsidRPr="009224A8" w:rsidRDefault="001801EA">
      <w:pPr>
        <w:rPr>
          <w:rFonts w:ascii="Calibri" w:hAnsi="Calibri" w:cs="Arial"/>
          <w:b/>
          <w:bCs/>
          <w:sz w:val="22"/>
          <w:szCs w:val="22"/>
        </w:rPr>
      </w:pPr>
      <w:r w:rsidRPr="009224A8">
        <w:rPr>
          <w:rFonts w:ascii="Calibri" w:hAnsi="Calibri" w:cs="Arial"/>
          <w:b/>
          <w:bCs/>
          <w:sz w:val="22"/>
          <w:szCs w:val="22"/>
        </w:rPr>
        <w:t>5.</w:t>
      </w:r>
      <w:r w:rsidRPr="009224A8">
        <w:rPr>
          <w:rFonts w:ascii="Calibri" w:hAnsi="Calibri" w:cs="Arial"/>
          <w:b/>
          <w:bCs/>
          <w:sz w:val="22"/>
          <w:szCs w:val="22"/>
        </w:rPr>
        <w:tab/>
        <w:t>Professional Development</w:t>
      </w:r>
    </w:p>
    <w:p w14:paraId="57745DE5" w14:textId="77777777" w:rsidR="001801EA" w:rsidRPr="009224A8" w:rsidRDefault="001801EA">
      <w:pPr>
        <w:rPr>
          <w:rFonts w:ascii="Calibri" w:hAnsi="Calibri" w:cs="Arial"/>
          <w:b/>
          <w:bCs/>
          <w:sz w:val="22"/>
          <w:szCs w:val="22"/>
        </w:rPr>
      </w:pPr>
    </w:p>
    <w:p w14:paraId="2642F84E" w14:textId="77777777" w:rsidR="001801EA" w:rsidRPr="009224A8" w:rsidRDefault="001801EA">
      <w:pPr>
        <w:ind w:left="720" w:hanging="720"/>
        <w:rPr>
          <w:rFonts w:ascii="Calibri" w:hAnsi="Calibri" w:cs="Arial"/>
          <w:sz w:val="22"/>
          <w:szCs w:val="22"/>
        </w:rPr>
      </w:pPr>
      <w:r w:rsidRPr="009224A8">
        <w:rPr>
          <w:rFonts w:ascii="Calibri" w:hAnsi="Calibri" w:cs="Arial"/>
          <w:sz w:val="22"/>
          <w:szCs w:val="22"/>
        </w:rPr>
        <w:t>5.1</w:t>
      </w:r>
      <w:r w:rsidRPr="009224A8">
        <w:rPr>
          <w:rFonts w:ascii="Calibri" w:hAnsi="Calibri" w:cs="Arial"/>
          <w:sz w:val="22"/>
          <w:szCs w:val="22"/>
        </w:rPr>
        <w:tab/>
        <w:t xml:space="preserve">Retain and (where appropriate) develop an understanding of the policy framework and legislation pertaining to student welfare and </w:t>
      </w:r>
      <w:r w:rsidR="005E15FA" w:rsidRPr="009224A8">
        <w:rPr>
          <w:rFonts w:ascii="Calibri" w:hAnsi="Calibri" w:cs="Arial"/>
          <w:sz w:val="22"/>
          <w:szCs w:val="22"/>
        </w:rPr>
        <w:t xml:space="preserve">higher </w:t>
      </w:r>
      <w:r w:rsidRPr="009224A8">
        <w:rPr>
          <w:rFonts w:ascii="Calibri" w:hAnsi="Calibri" w:cs="Arial"/>
          <w:sz w:val="22"/>
          <w:szCs w:val="22"/>
        </w:rPr>
        <w:t>education.</w:t>
      </w:r>
    </w:p>
    <w:p w14:paraId="723C8134" w14:textId="77777777" w:rsidR="001801EA" w:rsidRPr="009224A8" w:rsidRDefault="001801EA">
      <w:pPr>
        <w:ind w:left="720" w:hanging="720"/>
        <w:rPr>
          <w:rFonts w:ascii="Calibri" w:hAnsi="Calibri" w:cs="Arial"/>
          <w:sz w:val="22"/>
          <w:szCs w:val="22"/>
        </w:rPr>
      </w:pPr>
    </w:p>
    <w:p w14:paraId="1635A2ED" w14:textId="77777777" w:rsidR="001801EA" w:rsidRPr="009224A8" w:rsidRDefault="001801EA">
      <w:pPr>
        <w:ind w:left="720" w:hanging="720"/>
        <w:rPr>
          <w:rFonts w:ascii="Calibri" w:hAnsi="Calibri" w:cs="Arial"/>
          <w:sz w:val="22"/>
          <w:szCs w:val="22"/>
        </w:rPr>
      </w:pPr>
      <w:r w:rsidRPr="009224A8">
        <w:rPr>
          <w:rFonts w:ascii="Calibri" w:hAnsi="Calibri" w:cs="Arial"/>
          <w:sz w:val="22"/>
          <w:szCs w:val="22"/>
        </w:rPr>
        <w:t>5.2</w:t>
      </w:r>
      <w:r w:rsidRPr="009224A8">
        <w:rPr>
          <w:rFonts w:ascii="Calibri" w:hAnsi="Calibri" w:cs="Arial"/>
          <w:sz w:val="22"/>
          <w:szCs w:val="22"/>
        </w:rPr>
        <w:tab/>
        <w:t xml:space="preserve">Attend relevant training events, conferences etc. </w:t>
      </w:r>
    </w:p>
    <w:p w14:paraId="22B81B77" w14:textId="77777777" w:rsidR="001801EA" w:rsidRPr="009224A8" w:rsidRDefault="001801EA">
      <w:pPr>
        <w:rPr>
          <w:rFonts w:ascii="Calibri" w:hAnsi="Calibri" w:cs="Arial"/>
          <w:sz w:val="22"/>
          <w:szCs w:val="22"/>
        </w:rPr>
      </w:pPr>
    </w:p>
    <w:p w14:paraId="0C027502" w14:textId="77777777" w:rsidR="001801EA" w:rsidRPr="009224A8" w:rsidRDefault="001801EA">
      <w:pPr>
        <w:rPr>
          <w:rFonts w:ascii="Calibri" w:hAnsi="Calibri" w:cs="Arial"/>
          <w:b/>
          <w:bCs/>
          <w:sz w:val="22"/>
          <w:szCs w:val="22"/>
        </w:rPr>
      </w:pPr>
      <w:r w:rsidRPr="009224A8">
        <w:rPr>
          <w:rFonts w:ascii="Calibri" w:hAnsi="Calibri" w:cs="Arial"/>
          <w:b/>
          <w:bCs/>
          <w:sz w:val="22"/>
          <w:szCs w:val="22"/>
        </w:rPr>
        <w:t>6.</w:t>
      </w:r>
      <w:r w:rsidRPr="009224A8">
        <w:rPr>
          <w:rFonts w:ascii="Calibri" w:hAnsi="Calibri" w:cs="Arial"/>
          <w:b/>
          <w:bCs/>
          <w:sz w:val="22"/>
          <w:szCs w:val="22"/>
        </w:rPr>
        <w:tab/>
        <w:t>Miscellaneous</w:t>
      </w:r>
    </w:p>
    <w:p w14:paraId="554F79DC" w14:textId="77777777" w:rsidR="001801EA" w:rsidRPr="009224A8" w:rsidRDefault="001801EA">
      <w:pPr>
        <w:rPr>
          <w:rFonts w:ascii="Calibri" w:hAnsi="Calibri" w:cs="Arial"/>
          <w:sz w:val="22"/>
          <w:szCs w:val="22"/>
        </w:rPr>
      </w:pPr>
    </w:p>
    <w:p w14:paraId="6502C63C" w14:textId="1BA66DF0" w:rsidR="001801EA" w:rsidRPr="009224A8" w:rsidRDefault="001801EA">
      <w:pPr>
        <w:ind w:left="720" w:hanging="720"/>
        <w:rPr>
          <w:rFonts w:ascii="Calibri" w:hAnsi="Calibri" w:cs="Arial"/>
          <w:sz w:val="22"/>
          <w:szCs w:val="22"/>
        </w:rPr>
      </w:pPr>
      <w:r w:rsidRPr="009224A8">
        <w:rPr>
          <w:rFonts w:ascii="Calibri" w:hAnsi="Calibri" w:cs="Arial"/>
          <w:sz w:val="22"/>
          <w:szCs w:val="22"/>
        </w:rPr>
        <w:t>6.1</w:t>
      </w:r>
      <w:r w:rsidRPr="009224A8">
        <w:rPr>
          <w:rFonts w:ascii="Calibri" w:hAnsi="Calibri" w:cs="Arial"/>
          <w:sz w:val="22"/>
          <w:szCs w:val="22"/>
        </w:rPr>
        <w:tab/>
        <w:t>Perform such other duties as may from time to time be required by the Permanent Secretary</w:t>
      </w:r>
      <w:r w:rsidR="00EA2268">
        <w:rPr>
          <w:rFonts w:ascii="Calibri" w:hAnsi="Calibri" w:cs="Arial"/>
          <w:sz w:val="22"/>
          <w:szCs w:val="22"/>
        </w:rPr>
        <w:t>.</w:t>
      </w:r>
    </w:p>
    <w:p w14:paraId="367BD96B" w14:textId="77777777" w:rsidR="001801EA" w:rsidRPr="009224A8" w:rsidRDefault="001801EA">
      <w:pPr>
        <w:ind w:left="720" w:hanging="720"/>
        <w:rPr>
          <w:rFonts w:ascii="Calibri" w:hAnsi="Calibri" w:cs="Arial"/>
          <w:sz w:val="22"/>
          <w:szCs w:val="22"/>
        </w:rPr>
      </w:pPr>
    </w:p>
    <w:p w14:paraId="4850ADBF" w14:textId="77777777" w:rsidR="001801EA" w:rsidRPr="009224A8" w:rsidRDefault="001801EA">
      <w:pPr>
        <w:ind w:left="720" w:hanging="720"/>
        <w:rPr>
          <w:rFonts w:ascii="Calibri" w:hAnsi="Calibri" w:cs="Arial"/>
          <w:sz w:val="22"/>
          <w:szCs w:val="22"/>
        </w:rPr>
      </w:pPr>
      <w:r w:rsidRPr="009224A8">
        <w:rPr>
          <w:rFonts w:ascii="Calibri" w:hAnsi="Calibri" w:cs="Arial"/>
          <w:sz w:val="22"/>
          <w:szCs w:val="22"/>
        </w:rPr>
        <w:t>6.2</w:t>
      </w:r>
      <w:r w:rsidRPr="009224A8">
        <w:rPr>
          <w:rFonts w:ascii="Calibri" w:hAnsi="Calibri" w:cs="Arial"/>
          <w:sz w:val="22"/>
          <w:szCs w:val="22"/>
        </w:rPr>
        <w:tab/>
        <w:t>Work in a manner that reflects the values of the organisation as outlined in the constitution and strategic plan.</w:t>
      </w:r>
    </w:p>
    <w:p w14:paraId="5A2643FD" w14:textId="77777777" w:rsidR="001801EA" w:rsidRPr="009224A8" w:rsidRDefault="001801EA">
      <w:pPr>
        <w:ind w:left="720" w:hanging="720"/>
        <w:rPr>
          <w:rFonts w:ascii="Calibri" w:hAnsi="Calibri" w:cs="Arial"/>
          <w:sz w:val="22"/>
          <w:szCs w:val="22"/>
        </w:rPr>
      </w:pPr>
    </w:p>
    <w:p w14:paraId="090B2551" w14:textId="77777777" w:rsidR="001801EA" w:rsidRPr="009224A8" w:rsidRDefault="001801EA">
      <w:pPr>
        <w:numPr>
          <w:ilvl w:val="1"/>
          <w:numId w:val="27"/>
        </w:numPr>
        <w:rPr>
          <w:rFonts w:ascii="Calibri" w:hAnsi="Calibri" w:cs="Arial"/>
          <w:sz w:val="22"/>
          <w:szCs w:val="22"/>
        </w:rPr>
      </w:pPr>
      <w:r w:rsidRPr="009224A8">
        <w:rPr>
          <w:rFonts w:ascii="Calibri" w:hAnsi="Calibri" w:cs="Arial"/>
          <w:sz w:val="22"/>
          <w:szCs w:val="22"/>
        </w:rPr>
        <w:t>Act in accordance with all organisational policies and procedures.</w:t>
      </w:r>
    </w:p>
    <w:p w14:paraId="0BA35731" w14:textId="77777777" w:rsidR="001801EA" w:rsidRPr="009224A8" w:rsidRDefault="001801EA">
      <w:pPr>
        <w:rPr>
          <w:rFonts w:ascii="Calibri" w:hAnsi="Calibri" w:cs="Arial"/>
          <w:sz w:val="22"/>
          <w:szCs w:val="22"/>
        </w:rPr>
      </w:pPr>
    </w:p>
    <w:p w14:paraId="1454A036" w14:textId="77777777" w:rsidR="001801EA" w:rsidRPr="009224A8" w:rsidRDefault="001801EA">
      <w:pPr>
        <w:numPr>
          <w:ilvl w:val="1"/>
          <w:numId w:val="27"/>
        </w:numPr>
        <w:rPr>
          <w:rFonts w:ascii="Calibri" w:hAnsi="Calibri" w:cs="Arial"/>
          <w:sz w:val="22"/>
          <w:szCs w:val="22"/>
        </w:rPr>
      </w:pPr>
      <w:r w:rsidRPr="009224A8">
        <w:rPr>
          <w:rFonts w:ascii="Calibri" w:hAnsi="Calibri" w:cs="Arial"/>
          <w:sz w:val="22"/>
          <w:szCs w:val="22"/>
        </w:rPr>
        <w:t>Participate in the strategic planning and review process.</w:t>
      </w:r>
    </w:p>
    <w:p w14:paraId="0D92EDF2" w14:textId="77777777" w:rsidR="001801EA" w:rsidRPr="009224A8" w:rsidRDefault="001801EA">
      <w:pPr>
        <w:rPr>
          <w:rFonts w:ascii="Calibri" w:hAnsi="Calibri" w:cs="Arial"/>
          <w:sz w:val="22"/>
          <w:szCs w:val="22"/>
        </w:rPr>
      </w:pPr>
    </w:p>
    <w:p w14:paraId="58BF047A" w14:textId="5AD4563F" w:rsidR="001801EA" w:rsidRPr="009224A8" w:rsidRDefault="001801EA">
      <w:pPr>
        <w:numPr>
          <w:ilvl w:val="1"/>
          <w:numId w:val="27"/>
        </w:numPr>
        <w:rPr>
          <w:rFonts w:ascii="Calibri" w:hAnsi="Calibri" w:cs="Arial"/>
          <w:sz w:val="22"/>
          <w:szCs w:val="22"/>
        </w:rPr>
      </w:pPr>
      <w:r w:rsidRPr="009224A8">
        <w:rPr>
          <w:rFonts w:ascii="Calibri" w:hAnsi="Calibri" w:cs="Arial"/>
          <w:sz w:val="22"/>
          <w:szCs w:val="22"/>
        </w:rPr>
        <w:t>Able to work occasional evenings or weekends</w:t>
      </w:r>
      <w:r w:rsidR="00EA2268">
        <w:rPr>
          <w:rFonts w:ascii="Calibri" w:hAnsi="Calibri" w:cs="Arial"/>
          <w:sz w:val="22"/>
          <w:szCs w:val="22"/>
        </w:rPr>
        <w:t>.</w:t>
      </w:r>
    </w:p>
    <w:p w14:paraId="331B9290" w14:textId="77777777" w:rsidR="001801EA" w:rsidRPr="009224A8" w:rsidRDefault="001801EA">
      <w:pPr>
        <w:rPr>
          <w:rFonts w:ascii="Calibri" w:hAnsi="Calibri" w:cs="Arial"/>
          <w:sz w:val="22"/>
          <w:szCs w:val="22"/>
        </w:rPr>
      </w:pPr>
    </w:p>
    <w:p w14:paraId="43D27AC6" w14:textId="77777777" w:rsidR="001801EA" w:rsidRPr="009224A8" w:rsidRDefault="001801EA">
      <w:pPr>
        <w:rPr>
          <w:rFonts w:ascii="Calibri" w:hAnsi="Calibri" w:cs="Arial"/>
          <w:b/>
          <w:bCs/>
          <w:sz w:val="22"/>
          <w:szCs w:val="22"/>
        </w:rPr>
      </w:pPr>
      <w:r w:rsidRPr="009224A8">
        <w:rPr>
          <w:rFonts w:ascii="Calibri" w:hAnsi="Calibri" w:cs="Arial"/>
          <w:b/>
          <w:bCs/>
          <w:sz w:val="22"/>
          <w:szCs w:val="22"/>
        </w:rPr>
        <w:t>7.</w:t>
      </w:r>
      <w:r w:rsidRPr="009224A8">
        <w:rPr>
          <w:rFonts w:ascii="Calibri" w:hAnsi="Calibri" w:cs="Arial"/>
          <w:b/>
          <w:bCs/>
          <w:sz w:val="22"/>
          <w:szCs w:val="22"/>
        </w:rPr>
        <w:tab/>
        <w:t xml:space="preserve">Accountability and Management </w:t>
      </w:r>
    </w:p>
    <w:p w14:paraId="7CBCDD4F" w14:textId="77777777" w:rsidR="001801EA" w:rsidRPr="009224A8" w:rsidRDefault="001801EA">
      <w:pPr>
        <w:rPr>
          <w:rFonts w:ascii="Calibri" w:hAnsi="Calibri" w:cs="Arial"/>
          <w:sz w:val="22"/>
          <w:szCs w:val="22"/>
        </w:rPr>
      </w:pPr>
      <w:r w:rsidRPr="009224A8">
        <w:rPr>
          <w:rFonts w:ascii="Calibri" w:hAnsi="Calibri" w:cs="Arial"/>
          <w:sz w:val="22"/>
          <w:szCs w:val="22"/>
        </w:rPr>
        <w:tab/>
      </w:r>
    </w:p>
    <w:p w14:paraId="748328AA" w14:textId="77777777" w:rsidR="001801EA" w:rsidRPr="009224A8" w:rsidRDefault="001801EA">
      <w:pPr>
        <w:rPr>
          <w:rFonts w:ascii="Calibri" w:hAnsi="Calibri" w:cs="Arial"/>
          <w:sz w:val="22"/>
          <w:szCs w:val="22"/>
        </w:rPr>
      </w:pPr>
      <w:r w:rsidRPr="009224A8">
        <w:rPr>
          <w:rFonts w:ascii="Calibri" w:hAnsi="Calibri" w:cs="Arial"/>
          <w:sz w:val="22"/>
          <w:szCs w:val="22"/>
        </w:rPr>
        <w:lastRenderedPageBreak/>
        <w:t>7.1</w:t>
      </w:r>
      <w:r w:rsidRPr="009224A8">
        <w:rPr>
          <w:rFonts w:ascii="Calibri" w:hAnsi="Calibri" w:cs="Arial"/>
          <w:sz w:val="22"/>
          <w:szCs w:val="22"/>
        </w:rPr>
        <w:tab/>
        <w:t>Directly responsible to the Permanent Secretary on a day-to-day basis.</w:t>
      </w:r>
    </w:p>
    <w:p w14:paraId="66BC0375" w14:textId="77777777" w:rsidR="001801EA" w:rsidRPr="009224A8" w:rsidRDefault="001801EA">
      <w:pPr>
        <w:rPr>
          <w:rFonts w:ascii="Calibri" w:hAnsi="Calibri" w:cs="Arial"/>
          <w:sz w:val="22"/>
          <w:szCs w:val="22"/>
        </w:rPr>
      </w:pPr>
    </w:p>
    <w:p w14:paraId="55DD8987" w14:textId="77777777" w:rsidR="001801EA" w:rsidRPr="009224A8" w:rsidRDefault="001801EA">
      <w:pPr>
        <w:rPr>
          <w:rFonts w:ascii="Calibri" w:hAnsi="Calibri" w:cs="Arial"/>
          <w:sz w:val="22"/>
          <w:szCs w:val="22"/>
        </w:rPr>
      </w:pPr>
      <w:r w:rsidRPr="009224A8">
        <w:rPr>
          <w:rFonts w:ascii="Calibri" w:hAnsi="Calibri" w:cs="Arial"/>
          <w:sz w:val="22"/>
          <w:szCs w:val="22"/>
        </w:rPr>
        <w:t>7.2</w:t>
      </w:r>
      <w:r w:rsidRPr="009224A8">
        <w:rPr>
          <w:rFonts w:ascii="Calibri" w:hAnsi="Calibri" w:cs="Arial"/>
          <w:sz w:val="22"/>
          <w:szCs w:val="22"/>
        </w:rPr>
        <w:tab/>
        <w:t>Line manager to Advice Centre staff.</w:t>
      </w:r>
    </w:p>
    <w:p w14:paraId="2EF1DAB5" w14:textId="77777777" w:rsidR="001801EA" w:rsidRPr="009224A8" w:rsidRDefault="001801EA">
      <w:pPr>
        <w:rPr>
          <w:rFonts w:ascii="Calibri" w:hAnsi="Calibri" w:cs="Arial"/>
          <w:sz w:val="22"/>
          <w:szCs w:val="22"/>
        </w:rPr>
      </w:pPr>
    </w:p>
    <w:p w14:paraId="7639061D" w14:textId="2CAEF35E" w:rsidR="001801EA" w:rsidRDefault="001801EA">
      <w:pPr>
        <w:rPr>
          <w:rFonts w:ascii="Calibri" w:hAnsi="Calibri" w:cs="Arial"/>
          <w:b/>
          <w:bCs/>
          <w:sz w:val="22"/>
          <w:szCs w:val="22"/>
        </w:rPr>
      </w:pPr>
      <w:r w:rsidRPr="009224A8">
        <w:rPr>
          <w:rFonts w:ascii="Calibri" w:hAnsi="Calibri" w:cs="Arial"/>
          <w:b/>
          <w:bCs/>
          <w:sz w:val="22"/>
          <w:szCs w:val="22"/>
        </w:rPr>
        <w:t>8.</w:t>
      </w:r>
      <w:r w:rsidRPr="009224A8">
        <w:rPr>
          <w:rFonts w:ascii="Calibri" w:hAnsi="Calibri" w:cs="Arial"/>
          <w:b/>
          <w:bCs/>
          <w:sz w:val="22"/>
          <w:szCs w:val="22"/>
        </w:rPr>
        <w:tab/>
        <w:t>Additional Notes</w:t>
      </w:r>
    </w:p>
    <w:p w14:paraId="4EBB2D65" w14:textId="7DC96A22" w:rsidR="002E3E2A" w:rsidRDefault="002E3E2A">
      <w:pPr>
        <w:rPr>
          <w:rFonts w:ascii="Calibri" w:hAnsi="Calibri" w:cs="Arial"/>
          <w:b/>
          <w:bCs/>
          <w:sz w:val="22"/>
          <w:szCs w:val="22"/>
        </w:rPr>
      </w:pPr>
    </w:p>
    <w:p w14:paraId="7CA17269" w14:textId="77777777" w:rsidR="00C10EAE" w:rsidRPr="009224A8" w:rsidRDefault="00C10EAE" w:rsidP="004E0F44">
      <w:pPr>
        <w:jc w:val="both"/>
        <w:rPr>
          <w:rFonts w:ascii="Calibri" w:hAnsi="Calibri" w:cs="Arial"/>
          <w:sz w:val="22"/>
          <w:szCs w:val="22"/>
        </w:rPr>
      </w:pPr>
      <w:r w:rsidRPr="009224A8">
        <w:rPr>
          <w:rFonts w:ascii="Calibri" w:hAnsi="Calibri" w:cs="Arial"/>
          <w:sz w:val="22"/>
          <w:szCs w:val="22"/>
        </w:rPr>
        <w:t>The job description outlines the main responsibilities/duties of the position. It is designed for the benefit of the post holder and GUSRC in understanding the prime functions of the post. It should not be regarded as exclusive or exhaustive</w:t>
      </w:r>
      <w:r>
        <w:rPr>
          <w:rFonts w:ascii="Calibri" w:hAnsi="Calibri" w:cs="Arial"/>
          <w:sz w:val="22"/>
          <w:szCs w:val="22"/>
        </w:rPr>
        <w:t>.</w:t>
      </w:r>
    </w:p>
    <w:p w14:paraId="58AF2D8A" w14:textId="77777777" w:rsidR="00C10EAE" w:rsidRPr="009224A8" w:rsidRDefault="00C10EAE" w:rsidP="004E0F44">
      <w:pPr>
        <w:jc w:val="both"/>
        <w:rPr>
          <w:rFonts w:ascii="Calibri" w:hAnsi="Calibri" w:cs="Arial"/>
          <w:sz w:val="22"/>
          <w:szCs w:val="22"/>
        </w:rPr>
      </w:pPr>
      <w:r w:rsidRPr="009224A8">
        <w:rPr>
          <w:rFonts w:ascii="Calibri" w:hAnsi="Calibri" w:cs="Arial"/>
          <w:sz w:val="22"/>
          <w:szCs w:val="22"/>
        </w:rPr>
        <w:t xml:space="preserve"> </w:t>
      </w:r>
    </w:p>
    <w:p w14:paraId="5372E9AA" w14:textId="4EFD800F" w:rsidR="00C10EAE" w:rsidRDefault="00C10EAE" w:rsidP="00C10EAE">
      <w:pPr>
        <w:jc w:val="both"/>
        <w:rPr>
          <w:rFonts w:ascii="Calibri" w:hAnsi="Calibri" w:cs="Arial"/>
          <w:sz w:val="22"/>
          <w:szCs w:val="22"/>
        </w:rPr>
      </w:pPr>
      <w:r w:rsidRPr="009224A8">
        <w:rPr>
          <w:rFonts w:ascii="Calibri" w:hAnsi="Calibri" w:cs="Arial"/>
          <w:sz w:val="22"/>
          <w:szCs w:val="22"/>
        </w:rPr>
        <w:t xml:space="preserve">Normally every job description will be reviewed on an annual basis to ensure that it reflects the nature of the work being undertaken. The job description may also be reviewed </w:t>
      </w:r>
      <w:proofErr w:type="gramStart"/>
      <w:r w:rsidRPr="009224A8">
        <w:rPr>
          <w:rFonts w:ascii="Calibri" w:hAnsi="Calibri" w:cs="Arial"/>
          <w:sz w:val="22"/>
          <w:szCs w:val="22"/>
        </w:rPr>
        <w:t>in light of</w:t>
      </w:r>
      <w:proofErr w:type="gramEnd"/>
      <w:r w:rsidRPr="009224A8">
        <w:rPr>
          <w:rFonts w:ascii="Calibri" w:hAnsi="Calibri" w:cs="Arial"/>
          <w:sz w:val="22"/>
          <w:szCs w:val="22"/>
        </w:rPr>
        <w:t xml:space="preserve"> a change in priorities or changing team/operational requirements.</w:t>
      </w:r>
    </w:p>
    <w:p w14:paraId="6E269FA8" w14:textId="5AC7D290" w:rsidR="00C10EAE" w:rsidRDefault="00C10EAE" w:rsidP="00C10EAE">
      <w:pPr>
        <w:jc w:val="both"/>
        <w:rPr>
          <w:rFonts w:ascii="Calibri" w:hAnsi="Calibri" w:cs="Arial"/>
          <w:sz w:val="22"/>
          <w:szCs w:val="22"/>
        </w:rPr>
      </w:pPr>
    </w:p>
    <w:p w14:paraId="3EE5B2C2" w14:textId="6DC8D6CC" w:rsidR="00C10EAE" w:rsidRPr="009224A8" w:rsidRDefault="00C10EAE" w:rsidP="00C10EAE">
      <w:pPr>
        <w:jc w:val="both"/>
        <w:rPr>
          <w:rFonts w:ascii="Calibri" w:hAnsi="Calibri" w:cs="Arial"/>
          <w:sz w:val="22"/>
          <w:szCs w:val="22"/>
        </w:rPr>
      </w:pPr>
      <w:r w:rsidRPr="00C10EAE">
        <w:rPr>
          <w:rFonts w:ascii="Calibri" w:hAnsi="Calibri" w:cs="Arial"/>
          <w:b/>
          <w:bCs/>
          <w:sz w:val="22"/>
          <w:szCs w:val="22"/>
        </w:rPr>
        <w:t xml:space="preserve">9. </w:t>
      </w:r>
      <w:r>
        <w:rPr>
          <w:rFonts w:ascii="Calibri" w:hAnsi="Calibri" w:cs="Arial"/>
          <w:b/>
          <w:bCs/>
          <w:sz w:val="22"/>
          <w:szCs w:val="22"/>
        </w:rPr>
        <w:tab/>
      </w:r>
      <w:r w:rsidRPr="00C10EAE">
        <w:rPr>
          <w:rFonts w:ascii="Calibri" w:hAnsi="Calibri" w:cs="Arial"/>
          <w:b/>
          <w:bCs/>
          <w:sz w:val="22"/>
          <w:szCs w:val="22"/>
        </w:rPr>
        <w:t>Person Specification</w:t>
      </w:r>
      <w:r>
        <w:rPr>
          <w:rFonts w:ascii="Calibri" w:hAnsi="Calibri" w:cs="Arial"/>
          <w:sz w:val="22"/>
          <w:szCs w:val="22"/>
        </w:rPr>
        <w:t xml:space="preserve"> – see following page</w:t>
      </w:r>
    </w:p>
    <w:tbl>
      <w:tblPr>
        <w:tblpPr w:leftFromText="180" w:rightFromText="180" w:vertAnchor="text" w:horzAnchor="margin" w:tblpY="-1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5367"/>
        <w:gridCol w:w="3084"/>
      </w:tblGrid>
      <w:tr w:rsidR="00C10EAE" w:rsidRPr="00473DE4" w14:paraId="267E940D" w14:textId="77777777" w:rsidTr="009113D2">
        <w:trPr>
          <w:trHeight w:val="89"/>
        </w:trPr>
        <w:tc>
          <w:tcPr>
            <w:tcW w:w="0" w:type="auto"/>
            <w:gridSpan w:val="3"/>
            <w:shd w:val="clear" w:color="auto" w:fill="D9D9D9"/>
          </w:tcPr>
          <w:p w14:paraId="121E10FE" w14:textId="5383D5F1" w:rsidR="00C10EAE" w:rsidRPr="00473DE4" w:rsidRDefault="00C10EAE" w:rsidP="00593FA7">
            <w:pPr>
              <w:pStyle w:val="Heading1"/>
              <w:rPr>
                <w:rFonts w:ascii="Calibri" w:hAnsi="Calibri" w:cs="Arial"/>
                <w:bCs/>
                <w:sz w:val="20"/>
              </w:rPr>
            </w:pPr>
            <w:r w:rsidRPr="00473DE4">
              <w:rPr>
                <w:rFonts w:ascii="Calibri" w:hAnsi="Calibri" w:cs="Arial"/>
                <w:bCs/>
                <w:sz w:val="20"/>
              </w:rPr>
              <w:lastRenderedPageBreak/>
              <w:t>Person Specification</w:t>
            </w:r>
          </w:p>
        </w:tc>
      </w:tr>
      <w:tr w:rsidR="00593FA7" w:rsidRPr="00473DE4" w14:paraId="0B37CFFC" w14:textId="77777777" w:rsidTr="002E3E2A">
        <w:trPr>
          <w:trHeight w:val="89"/>
        </w:trPr>
        <w:tc>
          <w:tcPr>
            <w:tcW w:w="0" w:type="auto"/>
            <w:shd w:val="clear" w:color="auto" w:fill="D9D9D9"/>
          </w:tcPr>
          <w:p w14:paraId="20998E59" w14:textId="77777777" w:rsidR="00593FA7" w:rsidRPr="00473DE4" w:rsidRDefault="00593FA7" w:rsidP="00593FA7">
            <w:pPr>
              <w:pStyle w:val="Heading1"/>
              <w:rPr>
                <w:rFonts w:ascii="Calibri" w:hAnsi="Calibri" w:cs="Arial"/>
                <w:b w:val="0"/>
                <w:bCs/>
                <w:sz w:val="20"/>
              </w:rPr>
            </w:pPr>
            <w:r w:rsidRPr="00473DE4">
              <w:rPr>
                <w:rFonts w:ascii="Calibri" w:hAnsi="Calibri" w:cs="Arial"/>
                <w:bCs/>
                <w:sz w:val="20"/>
              </w:rPr>
              <w:t>Attributes</w:t>
            </w:r>
          </w:p>
        </w:tc>
        <w:tc>
          <w:tcPr>
            <w:tcW w:w="0" w:type="auto"/>
            <w:shd w:val="clear" w:color="auto" w:fill="D9D9D9"/>
          </w:tcPr>
          <w:p w14:paraId="3DF6C1AD" w14:textId="77777777" w:rsidR="00593FA7" w:rsidRPr="00473DE4" w:rsidRDefault="00593FA7" w:rsidP="00593FA7">
            <w:pPr>
              <w:pStyle w:val="Heading1"/>
              <w:rPr>
                <w:rFonts w:ascii="Calibri" w:hAnsi="Calibri" w:cs="Arial"/>
                <w:sz w:val="20"/>
              </w:rPr>
            </w:pPr>
            <w:r w:rsidRPr="00473DE4">
              <w:rPr>
                <w:rFonts w:ascii="Calibri" w:hAnsi="Calibri" w:cs="Arial"/>
                <w:sz w:val="20"/>
              </w:rPr>
              <w:t>Essential</w:t>
            </w:r>
          </w:p>
        </w:tc>
        <w:tc>
          <w:tcPr>
            <w:tcW w:w="0" w:type="auto"/>
            <w:shd w:val="clear" w:color="auto" w:fill="D9D9D9"/>
          </w:tcPr>
          <w:p w14:paraId="3E70DF6B" w14:textId="77777777" w:rsidR="00593FA7" w:rsidRPr="00473DE4" w:rsidRDefault="00593FA7" w:rsidP="00593FA7">
            <w:pPr>
              <w:pStyle w:val="Heading1"/>
              <w:rPr>
                <w:rFonts w:ascii="Calibri" w:hAnsi="Calibri" w:cs="Arial"/>
                <w:b w:val="0"/>
                <w:bCs/>
                <w:sz w:val="20"/>
              </w:rPr>
            </w:pPr>
            <w:r w:rsidRPr="00473DE4">
              <w:rPr>
                <w:rFonts w:ascii="Calibri" w:hAnsi="Calibri" w:cs="Arial"/>
                <w:bCs/>
                <w:sz w:val="20"/>
              </w:rPr>
              <w:t>Desirable</w:t>
            </w:r>
          </w:p>
        </w:tc>
      </w:tr>
      <w:tr w:rsidR="00593FA7" w:rsidRPr="00473DE4" w14:paraId="61A5DDC8" w14:textId="77777777" w:rsidTr="002E3E2A">
        <w:trPr>
          <w:trHeight w:val="2722"/>
        </w:trPr>
        <w:tc>
          <w:tcPr>
            <w:tcW w:w="0" w:type="auto"/>
          </w:tcPr>
          <w:p w14:paraId="7732AE4A" w14:textId="77777777" w:rsidR="00593FA7" w:rsidRPr="00473DE4" w:rsidRDefault="00593FA7" w:rsidP="00593FA7">
            <w:pPr>
              <w:rPr>
                <w:rFonts w:ascii="Calibri" w:hAnsi="Calibri" w:cs="Arial"/>
                <w:sz w:val="20"/>
                <w:szCs w:val="20"/>
              </w:rPr>
            </w:pPr>
            <w:r w:rsidRPr="00473DE4">
              <w:rPr>
                <w:rFonts w:ascii="Calibri" w:hAnsi="Calibri" w:cs="Arial"/>
                <w:sz w:val="20"/>
                <w:szCs w:val="20"/>
              </w:rPr>
              <w:t>Experience</w:t>
            </w:r>
          </w:p>
        </w:tc>
        <w:tc>
          <w:tcPr>
            <w:tcW w:w="0" w:type="auto"/>
          </w:tcPr>
          <w:p w14:paraId="6E55527A" w14:textId="77777777" w:rsidR="00593FA7" w:rsidRPr="00473DE4" w:rsidRDefault="00593FA7" w:rsidP="00593FA7">
            <w:pPr>
              <w:pStyle w:val="NoSpacing"/>
              <w:numPr>
                <w:ilvl w:val="0"/>
                <w:numId w:val="39"/>
              </w:numPr>
              <w:rPr>
                <w:rFonts w:ascii="Calibri" w:hAnsi="Calibri" w:cs="Calibri"/>
                <w:szCs w:val="20"/>
              </w:rPr>
            </w:pPr>
            <w:r w:rsidRPr="00473DE4">
              <w:rPr>
                <w:rFonts w:ascii="Calibri" w:hAnsi="Calibri" w:cs="Calibri"/>
                <w:szCs w:val="20"/>
              </w:rPr>
              <w:t>Experienced line manager</w:t>
            </w:r>
          </w:p>
          <w:p w14:paraId="65F1F938" w14:textId="77777777" w:rsidR="00593FA7" w:rsidRPr="00473DE4" w:rsidRDefault="00593FA7" w:rsidP="00593FA7">
            <w:pPr>
              <w:pStyle w:val="NoSpacing"/>
              <w:rPr>
                <w:rFonts w:ascii="Calibri" w:hAnsi="Calibri" w:cs="Calibri"/>
                <w:szCs w:val="20"/>
              </w:rPr>
            </w:pPr>
          </w:p>
          <w:p w14:paraId="0EF2C565" w14:textId="77777777" w:rsidR="00593FA7" w:rsidRPr="00473DE4" w:rsidRDefault="00593FA7" w:rsidP="00593FA7">
            <w:pPr>
              <w:pStyle w:val="NoSpacing"/>
              <w:numPr>
                <w:ilvl w:val="0"/>
                <w:numId w:val="39"/>
              </w:numPr>
              <w:rPr>
                <w:rFonts w:ascii="Calibri" w:hAnsi="Calibri" w:cs="Calibri"/>
                <w:szCs w:val="20"/>
              </w:rPr>
            </w:pPr>
            <w:r w:rsidRPr="00473DE4">
              <w:rPr>
                <w:rFonts w:ascii="Calibri" w:hAnsi="Calibri" w:cs="Calibri"/>
                <w:szCs w:val="20"/>
              </w:rPr>
              <w:t>Two out of the last six years of working in an advice service role (case work, advice, advocacy)</w:t>
            </w:r>
          </w:p>
          <w:p w14:paraId="128B6453" w14:textId="77777777" w:rsidR="00593FA7" w:rsidRPr="00473DE4" w:rsidRDefault="00593FA7" w:rsidP="00593FA7">
            <w:pPr>
              <w:pStyle w:val="ListParagraph"/>
              <w:rPr>
                <w:rFonts w:cs="Calibri"/>
                <w:sz w:val="20"/>
                <w:szCs w:val="20"/>
              </w:rPr>
            </w:pPr>
          </w:p>
          <w:p w14:paraId="08947336" w14:textId="77777777" w:rsidR="00593FA7" w:rsidRPr="00473DE4" w:rsidRDefault="00593FA7" w:rsidP="00593FA7">
            <w:pPr>
              <w:pStyle w:val="NoSpacing"/>
              <w:numPr>
                <w:ilvl w:val="0"/>
                <w:numId w:val="39"/>
              </w:numPr>
              <w:rPr>
                <w:rFonts w:ascii="Calibri" w:hAnsi="Calibri"/>
                <w:szCs w:val="20"/>
              </w:rPr>
            </w:pPr>
            <w:r w:rsidRPr="00473DE4">
              <w:rPr>
                <w:rFonts w:ascii="Calibri" w:hAnsi="Calibri" w:cs="Calibri"/>
                <w:szCs w:val="20"/>
              </w:rPr>
              <w:t>Experience of producing high quality written information materials</w:t>
            </w:r>
          </w:p>
        </w:tc>
        <w:tc>
          <w:tcPr>
            <w:tcW w:w="0" w:type="auto"/>
          </w:tcPr>
          <w:p w14:paraId="2A9CEFBD" w14:textId="6C17F7D0" w:rsidR="00593FA7" w:rsidRPr="00473DE4" w:rsidRDefault="00593FA7" w:rsidP="002E3E2A">
            <w:pPr>
              <w:pStyle w:val="Header"/>
              <w:ind w:left="360"/>
              <w:rPr>
                <w:rFonts w:ascii="Calibri" w:hAnsi="Calibri" w:cs="Calibri"/>
                <w:sz w:val="20"/>
                <w:szCs w:val="20"/>
              </w:rPr>
            </w:pPr>
            <w:r w:rsidRPr="00473DE4">
              <w:rPr>
                <w:rFonts w:ascii="Calibri" w:hAnsi="Calibri" w:cs="Calibri"/>
                <w:sz w:val="20"/>
                <w:szCs w:val="20"/>
              </w:rPr>
              <w:t xml:space="preserve">Training development </w:t>
            </w:r>
            <w:r w:rsidR="002E3E2A" w:rsidRPr="00473DE4">
              <w:rPr>
                <w:rFonts w:ascii="Calibri" w:hAnsi="Calibri" w:cs="Calibri"/>
                <w:sz w:val="20"/>
                <w:szCs w:val="20"/>
              </w:rPr>
              <w:t>a</w:t>
            </w:r>
            <w:r w:rsidRPr="00473DE4">
              <w:rPr>
                <w:rFonts w:ascii="Calibri" w:hAnsi="Calibri" w:cs="Calibri"/>
                <w:sz w:val="20"/>
                <w:szCs w:val="20"/>
              </w:rPr>
              <w:t>nd delivery</w:t>
            </w:r>
          </w:p>
        </w:tc>
      </w:tr>
      <w:tr w:rsidR="00593FA7" w:rsidRPr="00473DE4" w14:paraId="3C108CE2" w14:textId="77777777" w:rsidTr="002E3E2A">
        <w:trPr>
          <w:trHeight w:val="7703"/>
        </w:trPr>
        <w:tc>
          <w:tcPr>
            <w:tcW w:w="0" w:type="auto"/>
          </w:tcPr>
          <w:p w14:paraId="333A1D5F" w14:textId="77777777" w:rsidR="00593FA7" w:rsidRPr="00473DE4" w:rsidRDefault="00593FA7" w:rsidP="00593FA7">
            <w:pPr>
              <w:rPr>
                <w:rFonts w:ascii="Calibri" w:hAnsi="Calibri" w:cs="Arial"/>
                <w:sz w:val="20"/>
                <w:szCs w:val="20"/>
              </w:rPr>
            </w:pPr>
            <w:r w:rsidRPr="00473DE4">
              <w:rPr>
                <w:rFonts w:ascii="Calibri" w:hAnsi="Calibri" w:cs="Arial"/>
                <w:sz w:val="20"/>
                <w:szCs w:val="20"/>
              </w:rPr>
              <w:t>Knowledge &amp;</w:t>
            </w:r>
          </w:p>
          <w:p w14:paraId="57858593" w14:textId="77777777" w:rsidR="00593FA7" w:rsidRPr="00473DE4" w:rsidRDefault="00593FA7" w:rsidP="00593FA7">
            <w:pPr>
              <w:rPr>
                <w:rFonts w:ascii="Calibri" w:hAnsi="Calibri" w:cs="Arial"/>
                <w:sz w:val="20"/>
                <w:szCs w:val="20"/>
              </w:rPr>
            </w:pPr>
            <w:r w:rsidRPr="00473DE4">
              <w:rPr>
                <w:rFonts w:ascii="Calibri" w:hAnsi="Calibri" w:cs="Arial"/>
                <w:sz w:val="20"/>
                <w:szCs w:val="20"/>
              </w:rPr>
              <w:t>Skills</w:t>
            </w:r>
          </w:p>
        </w:tc>
        <w:tc>
          <w:tcPr>
            <w:tcW w:w="0" w:type="auto"/>
          </w:tcPr>
          <w:p w14:paraId="38623DDB" w14:textId="77777777" w:rsidR="00593FA7" w:rsidRPr="00473DE4" w:rsidRDefault="00593FA7" w:rsidP="00593FA7">
            <w:pPr>
              <w:pStyle w:val="NoSpacing"/>
              <w:numPr>
                <w:ilvl w:val="0"/>
                <w:numId w:val="39"/>
              </w:numPr>
              <w:rPr>
                <w:rFonts w:ascii="Calibri" w:hAnsi="Calibri" w:cs="Calibri"/>
                <w:szCs w:val="20"/>
              </w:rPr>
            </w:pPr>
            <w:r w:rsidRPr="00473DE4">
              <w:rPr>
                <w:rFonts w:ascii="Calibri" w:hAnsi="Calibri" w:cs="Calibri"/>
                <w:szCs w:val="20"/>
              </w:rPr>
              <w:t>Computer Literate</w:t>
            </w:r>
          </w:p>
          <w:p w14:paraId="2BEBD227" w14:textId="77777777" w:rsidR="00593FA7" w:rsidRPr="00473DE4" w:rsidRDefault="00593FA7" w:rsidP="00593FA7">
            <w:pPr>
              <w:pStyle w:val="NoSpacing"/>
              <w:ind w:left="720"/>
              <w:rPr>
                <w:rFonts w:ascii="Calibri" w:hAnsi="Calibri" w:cs="Calibri"/>
                <w:szCs w:val="20"/>
              </w:rPr>
            </w:pPr>
          </w:p>
          <w:p w14:paraId="10E9E29C" w14:textId="77777777" w:rsidR="00593FA7" w:rsidRPr="00473DE4" w:rsidRDefault="00593FA7" w:rsidP="00593FA7">
            <w:pPr>
              <w:pStyle w:val="NoSpacing"/>
              <w:numPr>
                <w:ilvl w:val="0"/>
                <w:numId w:val="39"/>
              </w:numPr>
              <w:rPr>
                <w:rFonts w:ascii="Calibri" w:hAnsi="Calibri" w:cs="Calibri"/>
                <w:szCs w:val="20"/>
              </w:rPr>
            </w:pPr>
            <w:r w:rsidRPr="00473DE4">
              <w:rPr>
                <w:rFonts w:ascii="Calibri" w:hAnsi="Calibri" w:cs="Calibri"/>
                <w:szCs w:val="20"/>
              </w:rPr>
              <w:t>Good understanding of at least one of the following areas:</w:t>
            </w:r>
          </w:p>
          <w:p w14:paraId="77A7363D" w14:textId="77777777" w:rsidR="00593FA7" w:rsidRPr="00473DE4" w:rsidRDefault="00593FA7" w:rsidP="00593FA7">
            <w:pPr>
              <w:pStyle w:val="Header"/>
              <w:rPr>
                <w:rFonts w:ascii="Calibri" w:hAnsi="Calibri" w:cs="Arial"/>
                <w:sz w:val="20"/>
                <w:szCs w:val="20"/>
              </w:rPr>
            </w:pPr>
          </w:p>
          <w:p w14:paraId="64D8AB82" w14:textId="77777777" w:rsidR="00593FA7" w:rsidRPr="00473DE4" w:rsidRDefault="00593FA7" w:rsidP="00593FA7">
            <w:pPr>
              <w:pStyle w:val="Header"/>
              <w:ind w:left="432" w:firstLine="288"/>
              <w:rPr>
                <w:rFonts w:ascii="Calibri" w:hAnsi="Calibri" w:cs="Arial"/>
                <w:sz w:val="20"/>
                <w:szCs w:val="20"/>
              </w:rPr>
            </w:pPr>
            <w:r w:rsidRPr="00473DE4">
              <w:rPr>
                <w:rFonts w:ascii="Calibri" w:hAnsi="Calibri" w:cs="Arial"/>
                <w:sz w:val="20"/>
                <w:szCs w:val="20"/>
              </w:rPr>
              <w:t>1. Welfare Benefits/Tax Credits</w:t>
            </w:r>
          </w:p>
          <w:p w14:paraId="6738830D" w14:textId="77777777" w:rsidR="00593FA7" w:rsidRPr="00473DE4" w:rsidRDefault="00593FA7" w:rsidP="00593FA7">
            <w:pPr>
              <w:pStyle w:val="Header"/>
              <w:ind w:left="432" w:firstLine="288"/>
              <w:rPr>
                <w:rFonts w:ascii="Calibri" w:hAnsi="Calibri" w:cs="Arial"/>
                <w:sz w:val="20"/>
                <w:szCs w:val="20"/>
              </w:rPr>
            </w:pPr>
            <w:r w:rsidRPr="00473DE4">
              <w:rPr>
                <w:rFonts w:ascii="Calibri" w:hAnsi="Calibri" w:cs="Arial"/>
                <w:sz w:val="20"/>
                <w:szCs w:val="20"/>
              </w:rPr>
              <w:t>2. Money Advice</w:t>
            </w:r>
          </w:p>
          <w:p w14:paraId="7E0867FB" w14:textId="77777777" w:rsidR="00593FA7" w:rsidRPr="00473DE4" w:rsidRDefault="00593FA7" w:rsidP="00593FA7">
            <w:pPr>
              <w:pStyle w:val="Header"/>
              <w:ind w:left="432" w:firstLine="288"/>
              <w:rPr>
                <w:rFonts w:ascii="Calibri" w:hAnsi="Calibri" w:cs="Arial"/>
                <w:sz w:val="20"/>
                <w:szCs w:val="20"/>
              </w:rPr>
            </w:pPr>
            <w:r w:rsidRPr="00473DE4">
              <w:rPr>
                <w:rFonts w:ascii="Calibri" w:hAnsi="Calibri" w:cs="Arial"/>
                <w:sz w:val="20"/>
                <w:szCs w:val="20"/>
              </w:rPr>
              <w:t>3. Student Finance</w:t>
            </w:r>
          </w:p>
          <w:p w14:paraId="2389F55B" w14:textId="77777777" w:rsidR="00593FA7" w:rsidRPr="00473DE4" w:rsidRDefault="00593FA7" w:rsidP="00593FA7">
            <w:pPr>
              <w:pStyle w:val="Header"/>
              <w:ind w:left="432" w:firstLine="288"/>
              <w:rPr>
                <w:rFonts w:ascii="Calibri" w:hAnsi="Calibri" w:cs="Arial"/>
                <w:sz w:val="20"/>
                <w:szCs w:val="20"/>
              </w:rPr>
            </w:pPr>
            <w:r w:rsidRPr="00473DE4">
              <w:rPr>
                <w:rFonts w:ascii="Calibri" w:hAnsi="Calibri" w:cs="Arial"/>
                <w:sz w:val="20"/>
                <w:szCs w:val="20"/>
              </w:rPr>
              <w:t>4. Housing Law</w:t>
            </w:r>
          </w:p>
          <w:p w14:paraId="7E96708F" w14:textId="77777777" w:rsidR="00593FA7" w:rsidRPr="00473DE4" w:rsidRDefault="00593FA7" w:rsidP="00593FA7">
            <w:pPr>
              <w:pStyle w:val="Header"/>
              <w:ind w:left="432" w:firstLine="288"/>
              <w:rPr>
                <w:rFonts w:ascii="Calibri" w:hAnsi="Calibri" w:cs="Arial"/>
                <w:sz w:val="20"/>
                <w:szCs w:val="20"/>
              </w:rPr>
            </w:pPr>
            <w:r w:rsidRPr="00473DE4">
              <w:rPr>
                <w:rFonts w:ascii="Calibri" w:hAnsi="Calibri" w:cs="Arial"/>
                <w:sz w:val="20"/>
                <w:szCs w:val="20"/>
              </w:rPr>
              <w:t>5. Issues relating to academic advice work</w:t>
            </w:r>
          </w:p>
          <w:p w14:paraId="6C69093F" w14:textId="77777777" w:rsidR="00593FA7" w:rsidRPr="00473DE4" w:rsidRDefault="00593FA7" w:rsidP="00593FA7">
            <w:pPr>
              <w:pStyle w:val="Header"/>
              <w:ind w:left="432" w:firstLine="288"/>
              <w:rPr>
                <w:rFonts w:ascii="Calibri" w:hAnsi="Calibri" w:cs="Arial"/>
                <w:sz w:val="20"/>
                <w:szCs w:val="20"/>
              </w:rPr>
            </w:pPr>
          </w:p>
          <w:p w14:paraId="149493ED" w14:textId="77777777" w:rsidR="00593FA7" w:rsidRPr="00473DE4" w:rsidRDefault="00593FA7" w:rsidP="00593FA7">
            <w:pPr>
              <w:rPr>
                <w:rFonts w:ascii="Calibri" w:hAnsi="Calibri" w:cs="Calibri"/>
                <w:b/>
                <w:sz w:val="20"/>
                <w:szCs w:val="20"/>
              </w:rPr>
            </w:pPr>
            <w:r w:rsidRPr="00473DE4">
              <w:rPr>
                <w:rFonts w:ascii="Calibri" w:hAnsi="Calibri" w:cs="Calibri"/>
                <w:b/>
                <w:sz w:val="20"/>
                <w:szCs w:val="20"/>
              </w:rPr>
              <w:t xml:space="preserve">Team Working &amp; building relationships </w:t>
            </w:r>
          </w:p>
          <w:p w14:paraId="22FB9D14" w14:textId="77777777" w:rsidR="00593FA7" w:rsidRPr="00473DE4" w:rsidRDefault="00593FA7" w:rsidP="00593FA7">
            <w:pPr>
              <w:rPr>
                <w:rFonts w:ascii="Calibri" w:hAnsi="Calibri" w:cs="Calibri"/>
                <w:b/>
                <w:sz w:val="20"/>
                <w:szCs w:val="20"/>
              </w:rPr>
            </w:pPr>
          </w:p>
          <w:p w14:paraId="29C5C1AA" w14:textId="77777777" w:rsidR="00593FA7" w:rsidRPr="00473DE4" w:rsidRDefault="00593FA7" w:rsidP="00593FA7">
            <w:pPr>
              <w:pStyle w:val="NoSpacing"/>
              <w:numPr>
                <w:ilvl w:val="0"/>
                <w:numId w:val="38"/>
              </w:numPr>
              <w:ind w:left="720"/>
              <w:rPr>
                <w:rFonts w:ascii="Calibri" w:hAnsi="Calibri" w:cs="Calibri"/>
                <w:szCs w:val="20"/>
              </w:rPr>
            </w:pPr>
            <w:r w:rsidRPr="00473DE4">
              <w:rPr>
                <w:rFonts w:ascii="Calibri" w:hAnsi="Calibri" w:cs="Calibri"/>
                <w:szCs w:val="20"/>
              </w:rPr>
              <w:t>Ability to work as part of and lead a team</w:t>
            </w:r>
          </w:p>
          <w:p w14:paraId="22A34F7B" w14:textId="77777777" w:rsidR="00593FA7" w:rsidRPr="00473DE4" w:rsidRDefault="00593FA7" w:rsidP="00593FA7">
            <w:pPr>
              <w:pStyle w:val="NoSpacing"/>
              <w:numPr>
                <w:ilvl w:val="0"/>
                <w:numId w:val="38"/>
              </w:numPr>
              <w:ind w:left="720"/>
              <w:rPr>
                <w:rFonts w:ascii="Calibri" w:hAnsi="Calibri" w:cs="Calibri"/>
                <w:szCs w:val="20"/>
              </w:rPr>
            </w:pPr>
            <w:r w:rsidRPr="00473DE4">
              <w:rPr>
                <w:rFonts w:ascii="Calibri" w:hAnsi="Calibri" w:cs="Calibri"/>
                <w:szCs w:val="20"/>
              </w:rPr>
              <w:t>An open and flexible approach with the capability to build effective working relationships with colleagues both internally and externally</w:t>
            </w:r>
          </w:p>
          <w:p w14:paraId="6E2CE86A" w14:textId="77777777" w:rsidR="00593FA7" w:rsidRPr="00473DE4" w:rsidRDefault="00593FA7" w:rsidP="00593FA7">
            <w:pPr>
              <w:ind w:left="360"/>
              <w:rPr>
                <w:rFonts w:ascii="Calibri" w:hAnsi="Calibri" w:cs="Calibri"/>
                <w:sz w:val="20"/>
                <w:szCs w:val="20"/>
              </w:rPr>
            </w:pPr>
          </w:p>
          <w:p w14:paraId="4BDD1654" w14:textId="77777777" w:rsidR="00593FA7" w:rsidRPr="00473DE4" w:rsidRDefault="00593FA7" w:rsidP="00593FA7">
            <w:pPr>
              <w:rPr>
                <w:rFonts w:ascii="Calibri" w:hAnsi="Calibri" w:cs="Calibri"/>
                <w:b/>
                <w:sz w:val="20"/>
                <w:szCs w:val="20"/>
              </w:rPr>
            </w:pPr>
            <w:r w:rsidRPr="00473DE4">
              <w:rPr>
                <w:rFonts w:ascii="Calibri" w:hAnsi="Calibri" w:cs="Calibri"/>
                <w:b/>
                <w:sz w:val="20"/>
                <w:szCs w:val="20"/>
              </w:rPr>
              <w:t xml:space="preserve">Organisation and Communication </w:t>
            </w:r>
          </w:p>
          <w:p w14:paraId="7BAE7D0A" w14:textId="77777777" w:rsidR="00593FA7" w:rsidRPr="00473DE4" w:rsidRDefault="00593FA7" w:rsidP="00593FA7">
            <w:pPr>
              <w:rPr>
                <w:rFonts w:ascii="Calibri" w:hAnsi="Calibri" w:cs="Calibri"/>
                <w:b/>
                <w:sz w:val="20"/>
                <w:szCs w:val="20"/>
              </w:rPr>
            </w:pPr>
          </w:p>
          <w:p w14:paraId="6FFFD161" w14:textId="27FCB0DA" w:rsidR="00593FA7" w:rsidRPr="00473DE4" w:rsidRDefault="00593FA7" w:rsidP="00593FA7">
            <w:pPr>
              <w:pStyle w:val="NoSpacing"/>
              <w:numPr>
                <w:ilvl w:val="0"/>
                <w:numId w:val="37"/>
              </w:numPr>
              <w:rPr>
                <w:rFonts w:ascii="Calibri" w:hAnsi="Calibri" w:cs="Calibri"/>
                <w:szCs w:val="20"/>
              </w:rPr>
            </w:pPr>
            <w:r w:rsidRPr="00473DE4">
              <w:rPr>
                <w:rFonts w:ascii="Calibri" w:hAnsi="Calibri" w:cs="Calibri"/>
                <w:szCs w:val="20"/>
              </w:rPr>
              <w:t>Excellent time management skills and the ability to manage others to deliver to deadlines and within agreed budgets and to a consistently high standard</w:t>
            </w:r>
            <w:r w:rsidR="007913AE" w:rsidRPr="00473DE4">
              <w:rPr>
                <w:rFonts w:ascii="Calibri" w:hAnsi="Calibri" w:cs="Calibri"/>
                <w:szCs w:val="20"/>
              </w:rPr>
              <w:t>.</w:t>
            </w:r>
          </w:p>
          <w:p w14:paraId="4410740B" w14:textId="2419599D" w:rsidR="00593FA7" w:rsidRPr="00473DE4" w:rsidRDefault="00593FA7" w:rsidP="00593FA7">
            <w:pPr>
              <w:pStyle w:val="NoSpacing"/>
              <w:numPr>
                <w:ilvl w:val="0"/>
                <w:numId w:val="37"/>
              </w:numPr>
              <w:rPr>
                <w:rFonts w:ascii="Calibri" w:hAnsi="Calibri" w:cs="Calibri"/>
                <w:szCs w:val="20"/>
              </w:rPr>
            </w:pPr>
            <w:r w:rsidRPr="00473DE4">
              <w:rPr>
                <w:rFonts w:ascii="Calibri" w:hAnsi="Calibri" w:cs="Calibri"/>
                <w:szCs w:val="20"/>
              </w:rPr>
              <w:t>Ability to work flexibly, manage working time effectively and prioritise projects appropriately</w:t>
            </w:r>
            <w:r w:rsidR="007913AE" w:rsidRPr="00473DE4">
              <w:rPr>
                <w:rFonts w:ascii="Calibri" w:hAnsi="Calibri" w:cs="Calibri"/>
                <w:szCs w:val="20"/>
              </w:rPr>
              <w:t>.</w:t>
            </w:r>
          </w:p>
          <w:p w14:paraId="4640A2F0" w14:textId="7B8F9B45" w:rsidR="00593FA7" w:rsidRPr="00473DE4" w:rsidRDefault="00593FA7" w:rsidP="00593FA7">
            <w:pPr>
              <w:pStyle w:val="NoSpacing"/>
              <w:numPr>
                <w:ilvl w:val="0"/>
                <w:numId w:val="37"/>
              </w:numPr>
              <w:rPr>
                <w:rFonts w:ascii="Calibri" w:hAnsi="Calibri" w:cs="Calibri"/>
                <w:szCs w:val="20"/>
              </w:rPr>
            </w:pPr>
            <w:r w:rsidRPr="00473DE4">
              <w:rPr>
                <w:rFonts w:ascii="Calibri" w:hAnsi="Calibri" w:cs="Calibri"/>
                <w:szCs w:val="20"/>
              </w:rPr>
              <w:t>Excellent written and verbal communication skills</w:t>
            </w:r>
            <w:r w:rsidR="007913AE" w:rsidRPr="00473DE4">
              <w:rPr>
                <w:rFonts w:ascii="Calibri" w:hAnsi="Calibri" w:cs="Calibri"/>
                <w:szCs w:val="20"/>
              </w:rPr>
              <w:t>.</w:t>
            </w:r>
          </w:p>
          <w:p w14:paraId="38B79BF7" w14:textId="77777777" w:rsidR="00593FA7" w:rsidRPr="00473DE4" w:rsidRDefault="00593FA7" w:rsidP="00593FA7">
            <w:pPr>
              <w:pStyle w:val="NoSpacing"/>
              <w:numPr>
                <w:ilvl w:val="0"/>
                <w:numId w:val="37"/>
              </w:numPr>
              <w:rPr>
                <w:rFonts w:ascii="Calibri" w:hAnsi="Calibri" w:cs="Calibri"/>
                <w:szCs w:val="20"/>
              </w:rPr>
            </w:pPr>
            <w:r w:rsidRPr="00473DE4">
              <w:rPr>
                <w:rFonts w:ascii="Calibri" w:hAnsi="Calibri" w:cs="Calibri"/>
                <w:szCs w:val="20"/>
              </w:rPr>
              <w:t xml:space="preserve">Capacity to identify casework trends and translate into coherent briefing and policy advisory papers. </w:t>
            </w:r>
          </w:p>
          <w:p w14:paraId="76E73735" w14:textId="4F44B1F5" w:rsidR="00593FA7" w:rsidRPr="00473DE4" w:rsidRDefault="00593FA7" w:rsidP="00593FA7">
            <w:pPr>
              <w:pStyle w:val="NoSpacing"/>
              <w:numPr>
                <w:ilvl w:val="0"/>
                <w:numId w:val="37"/>
              </w:numPr>
              <w:rPr>
                <w:rFonts w:ascii="Calibri" w:hAnsi="Calibri"/>
                <w:szCs w:val="20"/>
              </w:rPr>
            </w:pPr>
            <w:r w:rsidRPr="00473DE4">
              <w:rPr>
                <w:rFonts w:ascii="Calibri" w:hAnsi="Calibri" w:cs="Calibri"/>
                <w:szCs w:val="20"/>
              </w:rPr>
              <w:t>Strong negotiation skills</w:t>
            </w:r>
            <w:r w:rsidR="007913AE" w:rsidRPr="00473DE4">
              <w:rPr>
                <w:rFonts w:ascii="Calibri" w:hAnsi="Calibri" w:cs="Calibri"/>
                <w:szCs w:val="20"/>
              </w:rPr>
              <w:t>.</w:t>
            </w:r>
          </w:p>
          <w:p w14:paraId="1F3DDC59" w14:textId="196BE2A4" w:rsidR="00593FA7" w:rsidRPr="00473DE4" w:rsidRDefault="00593FA7" w:rsidP="00593FA7">
            <w:pPr>
              <w:pStyle w:val="NoSpacing"/>
              <w:numPr>
                <w:ilvl w:val="0"/>
                <w:numId w:val="37"/>
              </w:numPr>
              <w:rPr>
                <w:rFonts w:ascii="Calibri" w:hAnsi="Calibri"/>
                <w:szCs w:val="20"/>
              </w:rPr>
            </w:pPr>
            <w:r w:rsidRPr="00473DE4">
              <w:rPr>
                <w:rFonts w:ascii="Calibri" w:hAnsi="Calibri" w:cs="Calibri"/>
                <w:szCs w:val="20"/>
              </w:rPr>
              <w:t>Computer Literate. Proficient in use of common IT Packages</w:t>
            </w:r>
            <w:r w:rsidR="007913AE" w:rsidRPr="00473DE4">
              <w:rPr>
                <w:rFonts w:ascii="Calibri" w:hAnsi="Calibri" w:cs="Calibri"/>
                <w:szCs w:val="20"/>
              </w:rPr>
              <w:t>.</w:t>
            </w:r>
          </w:p>
        </w:tc>
        <w:tc>
          <w:tcPr>
            <w:tcW w:w="0" w:type="auto"/>
          </w:tcPr>
          <w:p w14:paraId="2C2DA73F" w14:textId="4122A0F7" w:rsidR="00593FA7" w:rsidRPr="00473DE4" w:rsidRDefault="00966D56" w:rsidP="00966D56">
            <w:pPr>
              <w:pStyle w:val="Header"/>
              <w:rPr>
                <w:rFonts w:ascii="Calibri" w:hAnsi="Calibri" w:cs="Arial"/>
                <w:sz w:val="20"/>
                <w:szCs w:val="20"/>
              </w:rPr>
            </w:pPr>
            <w:r w:rsidRPr="00473DE4">
              <w:rPr>
                <w:rFonts w:ascii="Calibri" w:hAnsi="Calibri" w:cs="Arial"/>
                <w:sz w:val="20"/>
                <w:szCs w:val="20"/>
              </w:rPr>
              <w:t xml:space="preserve">       </w:t>
            </w:r>
            <w:r w:rsidR="00593FA7" w:rsidRPr="00473DE4">
              <w:rPr>
                <w:rFonts w:ascii="Calibri" w:hAnsi="Calibri" w:cs="Arial"/>
                <w:sz w:val="20"/>
                <w:szCs w:val="20"/>
              </w:rPr>
              <w:t xml:space="preserve">Awareness of </w:t>
            </w:r>
          </w:p>
          <w:p w14:paraId="6E75E64A" w14:textId="4FFBD96B" w:rsidR="00593FA7" w:rsidRPr="00473DE4" w:rsidRDefault="002E3E2A" w:rsidP="00593FA7">
            <w:pPr>
              <w:pStyle w:val="Header"/>
              <w:ind w:left="360"/>
              <w:rPr>
                <w:rFonts w:ascii="Calibri" w:hAnsi="Calibri" w:cs="Arial"/>
                <w:sz w:val="20"/>
                <w:szCs w:val="20"/>
              </w:rPr>
            </w:pPr>
            <w:r w:rsidRPr="00473DE4">
              <w:rPr>
                <w:rFonts w:ascii="Calibri" w:hAnsi="Calibri" w:cs="Arial"/>
                <w:sz w:val="20"/>
                <w:szCs w:val="20"/>
              </w:rPr>
              <w:t>c</w:t>
            </w:r>
            <w:r w:rsidR="00593FA7" w:rsidRPr="00473DE4">
              <w:rPr>
                <w:rFonts w:ascii="Calibri" w:hAnsi="Calibri" w:cs="Arial"/>
                <w:sz w:val="20"/>
                <w:szCs w:val="20"/>
              </w:rPr>
              <w:t>urrent UK and Scottish Government objectives in relation to higher education</w:t>
            </w:r>
          </w:p>
        </w:tc>
      </w:tr>
      <w:tr w:rsidR="00593FA7" w:rsidRPr="00473DE4" w14:paraId="23EE8798" w14:textId="77777777" w:rsidTr="002E3E2A">
        <w:trPr>
          <w:trHeight w:val="2009"/>
        </w:trPr>
        <w:tc>
          <w:tcPr>
            <w:tcW w:w="0" w:type="auto"/>
          </w:tcPr>
          <w:p w14:paraId="61F9986F" w14:textId="77777777" w:rsidR="00593FA7" w:rsidRPr="00473DE4" w:rsidRDefault="00593FA7" w:rsidP="00593FA7">
            <w:pPr>
              <w:rPr>
                <w:rFonts w:ascii="Calibri" w:hAnsi="Calibri" w:cs="Arial"/>
                <w:sz w:val="20"/>
                <w:szCs w:val="20"/>
              </w:rPr>
            </w:pPr>
            <w:r w:rsidRPr="00473DE4">
              <w:rPr>
                <w:rFonts w:ascii="Calibri" w:hAnsi="Calibri" w:cs="Calibri"/>
                <w:sz w:val="20"/>
                <w:szCs w:val="20"/>
              </w:rPr>
              <w:t>Qualifications</w:t>
            </w:r>
          </w:p>
        </w:tc>
        <w:tc>
          <w:tcPr>
            <w:tcW w:w="0" w:type="auto"/>
          </w:tcPr>
          <w:p w14:paraId="3F59CE77" w14:textId="77777777" w:rsidR="00593FA7" w:rsidRPr="00473DE4" w:rsidRDefault="00593FA7" w:rsidP="00593FA7">
            <w:pPr>
              <w:rPr>
                <w:rFonts w:ascii="Calibri" w:hAnsi="Calibri" w:cs="Calibri"/>
                <w:b/>
                <w:sz w:val="20"/>
                <w:szCs w:val="20"/>
              </w:rPr>
            </w:pPr>
          </w:p>
        </w:tc>
        <w:tc>
          <w:tcPr>
            <w:tcW w:w="0" w:type="auto"/>
          </w:tcPr>
          <w:p w14:paraId="73527389" w14:textId="77777777" w:rsidR="00593FA7" w:rsidRPr="00473DE4" w:rsidRDefault="00593FA7" w:rsidP="00593FA7">
            <w:pPr>
              <w:pStyle w:val="Header"/>
              <w:numPr>
                <w:ilvl w:val="0"/>
                <w:numId w:val="23"/>
              </w:numPr>
              <w:rPr>
                <w:rFonts w:ascii="Calibri" w:hAnsi="Calibri" w:cs="Calibri"/>
                <w:sz w:val="20"/>
                <w:szCs w:val="20"/>
              </w:rPr>
            </w:pPr>
            <w:r w:rsidRPr="00473DE4">
              <w:rPr>
                <w:rFonts w:ascii="Calibri" w:hAnsi="Calibri" w:cs="Calibri"/>
                <w:sz w:val="20"/>
                <w:szCs w:val="20"/>
              </w:rPr>
              <w:t>Qualification in a relevant discipline</w:t>
            </w:r>
          </w:p>
          <w:p w14:paraId="3D273379" w14:textId="77777777" w:rsidR="00593FA7" w:rsidRPr="00473DE4" w:rsidRDefault="00593FA7" w:rsidP="00593FA7">
            <w:pPr>
              <w:rPr>
                <w:rFonts w:ascii="Calibri" w:hAnsi="Calibri" w:cs="Arial"/>
                <w:sz w:val="20"/>
                <w:szCs w:val="20"/>
              </w:rPr>
            </w:pPr>
          </w:p>
        </w:tc>
      </w:tr>
      <w:tr w:rsidR="00593FA7" w:rsidRPr="00473DE4" w14:paraId="4E526233" w14:textId="77777777" w:rsidTr="002E3E2A">
        <w:trPr>
          <w:trHeight w:val="3052"/>
        </w:trPr>
        <w:tc>
          <w:tcPr>
            <w:tcW w:w="0" w:type="auto"/>
          </w:tcPr>
          <w:p w14:paraId="10D49582" w14:textId="77777777" w:rsidR="00593FA7" w:rsidRPr="00473DE4" w:rsidRDefault="00593FA7" w:rsidP="00593FA7">
            <w:pPr>
              <w:rPr>
                <w:rFonts w:ascii="Calibri" w:hAnsi="Calibri" w:cs="Arial"/>
                <w:sz w:val="20"/>
                <w:szCs w:val="20"/>
              </w:rPr>
            </w:pPr>
          </w:p>
          <w:p w14:paraId="4678540C" w14:textId="77777777" w:rsidR="00593FA7" w:rsidRPr="00473DE4" w:rsidRDefault="00593FA7" w:rsidP="00593FA7">
            <w:pPr>
              <w:rPr>
                <w:rFonts w:ascii="Calibri" w:hAnsi="Calibri" w:cs="Arial"/>
                <w:sz w:val="20"/>
                <w:szCs w:val="20"/>
              </w:rPr>
            </w:pPr>
            <w:r w:rsidRPr="00473DE4">
              <w:rPr>
                <w:rFonts w:ascii="Calibri" w:hAnsi="Calibri" w:cs="Arial"/>
                <w:sz w:val="20"/>
                <w:szCs w:val="20"/>
              </w:rPr>
              <w:t>Motivation &amp; Outlook</w:t>
            </w:r>
          </w:p>
        </w:tc>
        <w:tc>
          <w:tcPr>
            <w:tcW w:w="0" w:type="auto"/>
          </w:tcPr>
          <w:p w14:paraId="746302DC" w14:textId="77777777" w:rsidR="00593FA7" w:rsidRPr="00473DE4" w:rsidRDefault="00593FA7" w:rsidP="00593FA7">
            <w:pPr>
              <w:pStyle w:val="Header"/>
              <w:numPr>
                <w:ilvl w:val="0"/>
                <w:numId w:val="20"/>
              </w:numPr>
              <w:rPr>
                <w:rFonts w:ascii="Calibri" w:hAnsi="Calibri" w:cs="Calibri"/>
                <w:sz w:val="20"/>
                <w:szCs w:val="20"/>
              </w:rPr>
            </w:pPr>
            <w:r w:rsidRPr="00473DE4">
              <w:rPr>
                <w:rFonts w:ascii="Calibri" w:hAnsi="Calibri" w:cs="Calibri"/>
                <w:sz w:val="20"/>
                <w:szCs w:val="20"/>
              </w:rPr>
              <w:t>Commitment to Social Justice and understanding of equal opportunities principles and practise</w:t>
            </w:r>
          </w:p>
          <w:p w14:paraId="157195E1" w14:textId="77777777" w:rsidR="00593FA7" w:rsidRPr="00473DE4" w:rsidRDefault="00593FA7" w:rsidP="00593FA7">
            <w:pPr>
              <w:pStyle w:val="Header"/>
              <w:rPr>
                <w:rFonts w:ascii="Calibri" w:hAnsi="Calibri" w:cs="Calibri"/>
                <w:sz w:val="20"/>
                <w:szCs w:val="20"/>
              </w:rPr>
            </w:pPr>
          </w:p>
          <w:p w14:paraId="418F9834" w14:textId="77777777" w:rsidR="00593FA7" w:rsidRPr="00473DE4" w:rsidRDefault="00593FA7" w:rsidP="00593FA7">
            <w:pPr>
              <w:pStyle w:val="Header"/>
              <w:numPr>
                <w:ilvl w:val="0"/>
                <w:numId w:val="21"/>
              </w:numPr>
              <w:rPr>
                <w:rFonts w:ascii="Calibri" w:hAnsi="Calibri" w:cs="Calibri"/>
                <w:sz w:val="20"/>
                <w:szCs w:val="20"/>
              </w:rPr>
            </w:pPr>
            <w:r w:rsidRPr="00473DE4">
              <w:rPr>
                <w:rFonts w:ascii="Calibri" w:hAnsi="Calibri" w:cs="Calibri"/>
                <w:sz w:val="20"/>
                <w:szCs w:val="20"/>
              </w:rPr>
              <w:t>Approachable, Personable</w:t>
            </w:r>
          </w:p>
          <w:p w14:paraId="3CCED6F6" w14:textId="77777777" w:rsidR="00593FA7" w:rsidRPr="00473DE4" w:rsidRDefault="00593FA7" w:rsidP="00593FA7">
            <w:pPr>
              <w:pStyle w:val="Header"/>
              <w:rPr>
                <w:rFonts w:ascii="Calibri" w:hAnsi="Calibri" w:cs="Calibri"/>
                <w:sz w:val="20"/>
                <w:szCs w:val="20"/>
              </w:rPr>
            </w:pPr>
          </w:p>
          <w:p w14:paraId="66196D90" w14:textId="77777777" w:rsidR="00593FA7" w:rsidRPr="00473DE4" w:rsidRDefault="00593FA7" w:rsidP="00593FA7">
            <w:pPr>
              <w:pStyle w:val="Header"/>
              <w:numPr>
                <w:ilvl w:val="0"/>
                <w:numId w:val="21"/>
              </w:numPr>
              <w:rPr>
                <w:rFonts w:ascii="Calibri" w:hAnsi="Calibri" w:cs="Calibri"/>
                <w:sz w:val="20"/>
                <w:szCs w:val="20"/>
              </w:rPr>
            </w:pPr>
            <w:r w:rsidRPr="00473DE4">
              <w:rPr>
                <w:rFonts w:ascii="Calibri" w:hAnsi="Calibri" w:cs="Calibri"/>
                <w:sz w:val="20"/>
                <w:szCs w:val="20"/>
              </w:rPr>
              <w:t>Motivated, Empathetic and Flexible</w:t>
            </w:r>
          </w:p>
          <w:p w14:paraId="788D111D" w14:textId="77777777" w:rsidR="00593FA7" w:rsidRPr="00473DE4" w:rsidRDefault="00593FA7" w:rsidP="00593FA7">
            <w:pPr>
              <w:pStyle w:val="ListParagraph"/>
              <w:rPr>
                <w:rFonts w:cs="Calibri"/>
                <w:sz w:val="20"/>
                <w:szCs w:val="20"/>
              </w:rPr>
            </w:pPr>
          </w:p>
          <w:p w14:paraId="56D683A3" w14:textId="77777777" w:rsidR="00593FA7" w:rsidRPr="00473DE4" w:rsidRDefault="00593FA7" w:rsidP="00593FA7">
            <w:pPr>
              <w:pStyle w:val="Header"/>
              <w:numPr>
                <w:ilvl w:val="0"/>
                <w:numId w:val="21"/>
              </w:numPr>
              <w:rPr>
                <w:rFonts w:ascii="Calibri" w:hAnsi="Calibri" w:cs="Arial"/>
                <w:sz w:val="20"/>
                <w:szCs w:val="20"/>
              </w:rPr>
            </w:pPr>
            <w:r w:rsidRPr="00473DE4">
              <w:rPr>
                <w:rFonts w:ascii="Calibri" w:hAnsi="Calibri" w:cs="Calibri"/>
                <w:sz w:val="20"/>
                <w:szCs w:val="20"/>
              </w:rPr>
              <w:t>A team player, willing and actively seeking opportunities to collaborate with colleagues and other departments</w:t>
            </w:r>
          </w:p>
        </w:tc>
        <w:tc>
          <w:tcPr>
            <w:tcW w:w="0" w:type="auto"/>
          </w:tcPr>
          <w:p w14:paraId="7E84F906" w14:textId="77777777" w:rsidR="00593FA7" w:rsidRPr="00473DE4" w:rsidRDefault="00593FA7" w:rsidP="00593FA7">
            <w:pPr>
              <w:rPr>
                <w:rFonts w:ascii="Calibri" w:hAnsi="Calibri" w:cs="Arial"/>
                <w:sz w:val="20"/>
                <w:szCs w:val="20"/>
              </w:rPr>
            </w:pPr>
          </w:p>
        </w:tc>
      </w:tr>
    </w:tbl>
    <w:p w14:paraId="2C68DBC1" w14:textId="77777777" w:rsidR="00141EF8" w:rsidRPr="00141EF8" w:rsidRDefault="00141EF8" w:rsidP="00314440">
      <w:pPr>
        <w:rPr>
          <w:rFonts w:ascii="Arial" w:hAnsi="Arial" w:cs="Arial"/>
          <w:sz w:val="22"/>
        </w:rPr>
      </w:pPr>
    </w:p>
    <w:sectPr w:rsidR="00141EF8" w:rsidRPr="00141EF8" w:rsidSect="00747CB3">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E732" w14:textId="77777777" w:rsidR="00B45204" w:rsidRDefault="00B45204">
      <w:r>
        <w:separator/>
      </w:r>
    </w:p>
  </w:endnote>
  <w:endnote w:type="continuationSeparator" w:id="0">
    <w:p w14:paraId="7D71371F" w14:textId="77777777" w:rsidR="00B45204" w:rsidRDefault="00B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S Emeric">
    <w:altName w:val="Calibri"/>
    <w:panose1 w:val="020B0604020202020204"/>
    <w:charset w:val="00"/>
    <w:family w:val="modern"/>
    <w:notTrueType/>
    <w:pitch w:val="variable"/>
    <w:sig w:usb0="A00000EF" w:usb1="5000206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C4F3" w14:textId="77777777" w:rsidR="001801EA" w:rsidRDefault="0018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58B85" w14:textId="77777777" w:rsidR="001801EA" w:rsidRDefault="00180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2430" w14:textId="77777777" w:rsidR="001801EA" w:rsidRDefault="0018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2BF">
      <w:rPr>
        <w:rStyle w:val="PageNumber"/>
        <w:noProof/>
      </w:rPr>
      <w:t>2</w:t>
    </w:r>
    <w:r>
      <w:rPr>
        <w:rStyle w:val="PageNumber"/>
      </w:rPr>
      <w:fldChar w:fldCharType="end"/>
    </w:r>
  </w:p>
  <w:p w14:paraId="02020894" w14:textId="77777777" w:rsidR="001801EA" w:rsidRDefault="001801EA">
    <w:pPr>
      <w:pStyle w:val="Footer"/>
      <w:ind w:right="360"/>
      <w:rPr>
        <w:rFonts w:ascii="Arial Narrow" w:hAnsi="Arial Narrow"/>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0FFC" w14:textId="77777777" w:rsidR="00B45204" w:rsidRDefault="00B45204">
      <w:r>
        <w:separator/>
      </w:r>
    </w:p>
  </w:footnote>
  <w:footnote w:type="continuationSeparator" w:id="0">
    <w:p w14:paraId="4182A22B" w14:textId="77777777" w:rsidR="00B45204" w:rsidRDefault="00B4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58DF54"/>
    <w:lvl w:ilvl="0">
      <w:numFmt w:val="decimal"/>
      <w:lvlText w:val="*"/>
      <w:lvlJc w:val="left"/>
      <w:pPr>
        <w:ind w:left="0" w:firstLine="0"/>
      </w:pPr>
    </w:lvl>
  </w:abstractNum>
  <w:abstractNum w:abstractNumId="1" w15:restartNumberingAfterBreak="0">
    <w:nsid w:val="03A57A29"/>
    <w:multiLevelType w:val="hybridMultilevel"/>
    <w:tmpl w:val="705A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3BCA"/>
    <w:multiLevelType w:val="hybridMultilevel"/>
    <w:tmpl w:val="59522036"/>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27E15"/>
    <w:multiLevelType w:val="hybridMultilevel"/>
    <w:tmpl w:val="79B6B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E6933"/>
    <w:multiLevelType w:val="hybridMultilevel"/>
    <w:tmpl w:val="09B6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47F5F"/>
    <w:multiLevelType w:val="hybridMultilevel"/>
    <w:tmpl w:val="1C74E314"/>
    <w:lvl w:ilvl="0" w:tplc="6284EDB0">
      <w:start w:val="1"/>
      <w:numFmt w:val="bullet"/>
      <w:lvlText w:val=""/>
      <w:lvlJc w:val="left"/>
      <w:pPr>
        <w:tabs>
          <w:tab w:val="num" w:pos="360"/>
        </w:tabs>
        <w:ind w:left="360" w:hanging="360"/>
      </w:pPr>
      <w:rPr>
        <w:rFonts w:ascii="Wingdings" w:hAnsi="Wingdings" w:hint="default"/>
      </w:rPr>
    </w:lvl>
    <w:lvl w:ilvl="1" w:tplc="208AB602">
      <w:start w:val="1"/>
      <w:numFmt w:val="bullet"/>
      <w:lvlText w:val=""/>
      <w:lvlJc w:val="left"/>
      <w:pPr>
        <w:tabs>
          <w:tab w:val="num" w:pos="1440"/>
        </w:tabs>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A5CE6"/>
    <w:multiLevelType w:val="hybridMultilevel"/>
    <w:tmpl w:val="6F14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0721A"/>
    <w:multiLevelType w:val="multilevel"/>
    <w:tmpl w:val="383CD3C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A01A2B"/>
    <w:multiLevelType w:val="hybridMultilevel"/>
    <w:tmpl w:val="22D6ADF6"/>
    <w:lvl w:ilvl="0" w:tplc="1D2EF0A2">
      <w:start w:val="1"/>
      <w:numFmt w:val="bullet"/>
      <w:lvlText w:val=""/>
      <w:lvlJc w:val="left"/>
      <w:pPr>
        <w:tabs>
          <w:tab w:val="num" w:pos="504"/>
        </w:tabs>
        <w:ind w:left="504" w:hanging="50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B1920"/>
    <w:multiLevelType w:val="hybridMultilevel"/>
    <w:tmpl w:val="1C74E314"/>
    <w:lvl w:ilvl="0" w:tplc="05587978">
      <w:start w:val="1"/>
      <w:numFmt w:val="bullet"/>
      <w:lvlText w:val=""/>
      <w:lvlJc w:val="left"/>
      <w:pPr>
        <w:tabs>
          <w:tab w:val="num" w:pos="360"/>
        </w:tabs>
        <w:ind w:left="360" w:hanging="360"/>
      </w:pPr>
      <w:rPr>
        <w:rFonts w:ascii="Wingdings" w:hAnsi="Wingdings" w:hint="default"/>
      </w:rPr>
    </w:lvl>
    <w:lvl w:ilvl="1" w:tplc="208AB602">
      <w:start w:val="1"/>
      <w:numFmt w:val="bullet"/>
      <w:lvlText w:val=""/>
      <w:lvlJc w:val="left"/>
      <w:pPr>
        <w:tabs>
          <w:tab w:val="num" w:pos="1440"/>
        </w:tabs>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42AA8"/>
    <w:multiLevelType w:val="hybridMultilevel"/>
    <w:tmpl w:val="705E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7781A"/>
    <w:multiLevelType w:val="hybridMultilevel"/>
    <w:tmpl w:val="97540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01156"/>
    <w:multiLevelType w:val="hybridMultilevel"/>
    <w:tmpl w:val="75A47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77509"/>
    <w:multiLevelType w:val="multilevel"/>
    <w:tmpl w:val="54C0CC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7B58DC"/>
    <w:multiLevelType w:val="hybridMultilevel"/>
    <w:tmpl w:val="83BA0F28"/>
    <w:lvl w:ilvl="0" w:tplc="4858DF5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738E4"/>
    <w:multiLevelType w:val="hybridMultilevel"/>
    <w:tmpl w:val="78F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7E2B"/>
    <w:multiLevelType w:val="hybridMultilevel"/>
    <w:tmpl w:val="3068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280538"/>
    <w:multiLevelType w:val="multilevel"/>
    <w:tmpl w:val="E618E1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8529F7"/>
    <w:multiLevelType w:val="hybridMultilevel"/>
    <w:tmpl w:val="538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F4281"/>
    <w:multiLevelType w:val="hybridMultilevel"/>
    <w:tmpl w:val="0BBA332A"/>
    <w:lvl w:ilvl="0" w:tplc="84B813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915B7"/>
    <w:multiLevelType w:val="hybridMultilevel"/>
    <w:tmpl w:val="7586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550AC"/>
    <w:multiLevelType w:val="hybridMultilevel"/>
    <w:tmpl w:val="4388317E"/>
    <w:lvl w:ilvl="0" w:tplc="0558797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E238A8"/>
    <w:multiLevelType w:val="hybridMultilevel"/>
    <w:tmpl w:val="A9FEE128"/>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62606"/>
    <w:multiLevelType w:val="hybridMultilevel"/>
    <w:tmpl w:val="D946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80C79"/>
    <w:multiLevelType w:val="hybridMultilevel"/>
    <w:tmpl w:val="43F6B2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72D47"/>
    <w:multiLevelType w:val="hybridMultilevel"/>
    <w:tmpl w:val="59D8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C47BE"/>
    <w:multiLevelType w:val="hybridMultilevel"/>
    <w:tmpl w:val="FE3C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104A0"/>
    <w:multiLevelType w:val="hybridMultilevel"/>
    <w:tmpl w:val="29F04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CD51F5"/>
    <w:multiLevelType w:val="multilevel"/>
    <w:tmpl w:val="E82A46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3E51DE"/>
    <w:multiLevelType w:val="hybridMultilevel"/>
    <w:tmpl w:val="D034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5A734F"/>
    <w:multiLevelType w:val="hybridMultilevel"/>
    <w:tmpl w:val="D0422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E51BD8"/>
    <w:multiLevelType w:val="hybridMultilevel"/>
    <w:tmpl w:val="B08A52A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BE77C4"/>
    <w:multiLevelType w:val="hybridMultilevel"/>
    <w:tmpl w:val="124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7041F"/>
    <w:multiLevelType w:val="hybridMultilevel"/>
    <w:tmpl w:val="B4C8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17"/>
  </w:num>
  <w:num w:numId="9">
    <w:abstractNumId w:val="34"/>
  </w:num>
  <w:num w:numId="10">
    <w:abstractNumId w:val="26"/>
  </w:num>
  <w:num w:numId="11">
    <w:abstractNumId w:val="7"/>
  </w:num>
  <w:num w:numId="12">
    <w:abstractNumId w:val="23"/>
  </w:num>
  <w:num w:numId="13">
    <w:abstractNumId w:val="29"/>
  </w:num>
  <w:num w:numId="14">
    <w:abstractNumId w:val="28"/>
  </w:num>
  <w:num w:numId="15">
    <w:abstractNumId w:val="12"/>
  </w:num>
  <w:num w:numId="16">
    <w:abstractNumId w:val="3"/>
  </w:num>
  <w:num w:numId="17">
    <w:abstractNumId w:val="16"/>
  </w:num>
  <w:num w:numId="18">
    <w:abstractNumId w:val="19"/>
  </w:num>
  <w:num w:numId="19">
    <w:abstractNumId w:val="11"/>
  </w:num>
  <w:num w:numId="20">
    <w:abstractNumId w:val="8"/>
  </w:num>
  <w:num w:numId="21">
    <w:abstractNumId w:val="5"/>
  </w:num>
  <w:num w:numId="22">
    <w:abstractNumId w:val="6"/>
  </w:num>
  <w:num w:numId="23">
    <w:abstractNumId w:val="14"/>
  </w:num>
  <w:num w:numId="24">
    <w:abstractNumId w:val="36"/>
  </w:num>
  <w:num w:numId="25">
    <w:abstractNumId w:val="13"/>
  </w:num>
  <w:num w:numId="26">
    <w:abstractNumId w:val="9"/>
  </w:num>
  <w:num w:numId="27">
    <w:abstractNumId w:val="20"/>
  </w:num>
  <w:num w:numId="28">
    <w:abstractNumId w:val="31"/>
  </w:num>
  <w:num w:numId="29">
    <w:abstractNumId w:val="4"/>
  </w:num>
  <w:num w:numId="30">
    <w:abstractNumId w:val="21"/>
  </w:num>
  <w:num w:numId="31">
    <w:abstractNumId w:val="27"/>
  </w:num>
  <w:num w:numId="32">
    <w:abstractNumId w:val="4"/>
  </w:num>
  <w:num w:numId="33">
    <w:abstractNumId w:val="15"/>
  </w:num>
  <w:num w:numId="34">
    <w:abstractNumId w:val="18"/>
  </w:num>
  <w:num w:numId="35">
    <w:abstractNumId w:val="35"/>
  </w:num>
  <w:num w:numId="36">
    <w:abstractNumId w:val="1"/>
  </w:num>
  <w:num w:numId="37">
    <w:abstractNumId w:val="25"/>
  </w:num>
  <w:num w:numId="38">
    <w:abstractNumId w:val="24"/>
  </w:num>
  <w:num w:numId="39">
    <w:abstractNumId w:val="2"/>
  </w:num>
  <w:num w:numId="40">
    <w:abstractNumId w:val="3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B6D"/>
    <w:rsid w:val="00002ABF"/>
    <w:rsid w:val="00010896"/>
    <w:rsid w:val="00032B53"/>
    <w:rsid w:val="000365FF"/>
    <w:rsid w:val="00040718"/>
    <w:rsid w:val="00055E83"/>
    <w:rsid w:val="00070438"/>
    <w:rsid w:val="00070938"/>
    <w:rsid w:val="00073CA9"/>
    <w:rsid w:val="000A0126"/>
    <w:rsid w:val="000A400B"/>
    <w:rsid w:val="000A7C59"/>
    <w:rsid w:val="000B6632"/>
    <w:rsid w:val="000D6AC2"/>
    <w:rsid w:val="001004E4"/>
    <w:rsid w:val="00141EF8"/>
    <w:rsid w:val="001801EA"/>
    <w:rsid w:val="00186468"/>
    <w:rsid w:val="00197C4B"/>
    <w:rsid w:val="001A3E2D"/>
    <w:rsid w:val="001E4B74"/>
    <w:rsid w:val="001F47F2"/>
    <w:rsid w:val="00200D83"/>
    <w:rsid w:val="00206A4B"/>
    <w:rsid w:val="00230094"/>
    <w:rsid w:val="002302BF"/>
    <w:rsid w:val="00250444"/>
    <w:rsid w:val="00264B17"/>
    <w:rsid w:val="0027227E"/>
    <w:rsid w:val="002859D7"/>
    <w:rsid w:val="002B47EE"/>
    <w:rsid w:val="002C33F8"/>
    <w:rsid w:val="002E3E2A"/>
    <w:rsid w:val="002E5823"/>
    <w:rsid w:val="00310F46"/>
    <w:rsid w:val="003142E2"/>
    <w:rsid w:val="00314440"/>
    <w:rsid w:val="00317054"/>
    <w:rsid w:val="003233BA"/>
    <w:rsid w:val="00331A99"/>
    <w:rsid w:val="00332C6D"/>
    <w:rsid w:val="0034700B"/>
    <w:rsid w:val="00347344"/>
    <w:rsid w:val="00374541"/>
    <w:rsid w:val="00374C65"/>
    <w:rsid w:val="003A69B6"/>
    <w:rsid w:val="003B0D90"/>
    <w:rsid w:val="003B394D"/>
    <w:rsid w:val="003B46BF"/>
    <w:rsid w:val="003B473B"/>
    <w:rsid w:val="003B6C8A"/>
    <w:rsid w:val="003F28AD"/>
    <w:rsid w:val="00421B8B"/>
    <w:rsid w:val="004230A9"/>
    <w:rsid w:val="004252D4"/>
    <w:rsid w:val="00426139"/>
    <w:rsid w:val="00426643"/>
    <w:rsid w:val="00434897"/>
    <w:rsid w:val="004654D9"/>
    <w:rsid w:val="004677FE"/>
    <w:rsid w:val="00473DE4"/>
    <w:rsid w:val="004842E2"/>
    <w:rsid w:val="004A3900"/>
    <w:rsid w:val="004D1260"/>
    <w:rsid w:val="004E5BBD"/>
    <w:rsid w:val="004F1B05"/>
    <w:rsid w:val="0053015B"/>
    <w:rsid w:val="00556655"/>
    <w:rsid w:val="00556A1B"/>
    <w:rsid w:val="00576B17"/>
    <w:rsid w:val="00586F64"/>
    <w:rsid w:val="00593FA7"/>
    <w:rsid w:val="005C7490"/>
    <w:rsid w:val="005D57AE"/>
    <w:rsid w:val="005D7209"/>
    <w:rsid w:val="005E15FA"/>
    <w:rsid w:val="005F5A1F"/>
    <w:rsid w:val="006218FF"/>
    <w:rsid w:val="00621972"/>
    <w:rsid w:val="00624356"/>
    <w:rsid w:val="00635E78"/>
    <w:rsid w:val="00636CCE"/>
    <w:rsid w:val="006776A0"/>
    <w:rsid w:val="00695F8C"/>
    <w:rsid w:val="006C0B6D"/>
    <w:rsid w:val="006C3CBB"/>
    <w:rsid w:val="006D670D"/>
    <w:rsid w:val="006F0F31"/>
    <w:rsid w:val="007114D9"/>
    <w:rsid w:val="00714B2D"/>
    <w:rsid w:val="007159D4"/>
    <w:rsid w:val="0073672F"/>
    <w:rsid w:val="00747CB3"/>
    <w:rsid w:val="00756D68"/>
    <w:rsid w:val="0076515C"/>
    <w:rsid w:val="007913AE"/>
    <w:rsid w:val="007C07D1"/>
    <w:rsid w:val="007C7569"/>
    <w:rsid w:val="007E588F"/>
    <w:rsid w:val="007F073A"/>
    <w:rsid w:val="007F430C"/>
    <w:rsid w:val="0080244B"/>
    <w:rsid w:val="008151A8"/>
    <w:rsid w:val="008338DB"/>
    <w:rsid w:val="00846C0F"/>
    <w:rsid w:val="00894F42"/>
    <w:rsid w:val="00897AFB"/>
    <w:rsid w:val="008C1A6D"/>
    <w:rsid w:val="008C4B46"/>
    <w:rsid w:val="008E5711"/>
    <w:rsid w:val="008E6F7F"/>
    <w:rsid w:val="008F6DA7"/>
    <w:rsid w:val="00920B4C"/>
    <w:rsid w:val="009224A8"/>
    <w:rsid w:val="00926278"/>
    <w:rsid w:val="00942E1B"/>
    <w:rsid w:val="00944E79"/>
    <w:rsid w:val="00965E23"/>
    <w:rsid w:val="00966D56"/>
    <w:rsid w:val="00974359"/>
    <w:rsid w:val="009754BB"/>
    <w:rsid w:val="00981D3E"/>
    <w:rsid w:val="009A249A"/>
    <w:rsid w:val="00A073C7"/>
    <w:rsid w:val="00A34815"/>
    <w:rsid w:val="00A644CE"/>
    <w:rsid w:val="00A867EC"/>
    <w:rsid w:val="00A92361"/>
    <w:rsid w:val="00AA0A13"/>
    <w:rsid w:val="00AC1AC4"/>
    <w:rsid w:val="00AD0D89"/>
    <w:rsid w:val="00B22952"/>
    <w:rsid w:val="00B25C90"/>
    <w:rsid w:val="00B3043D"/>
    <w:rsid w:val="00B31FF8"/>
    <w:rsid w:val="00B35766"/>
    <w:rsid w:val="00B45204"/>
    <w:rsid w:val="00B473F7"/>
    <w:rsid w:val="00B6454A"/>
    <w:rsid w:val="00BB31DF"/>
    <w:rsid w:val="00BD3150"/>
    <w:rsid w:val="00BE4B4B"/>
    <w:rsid w:val="00C10EAE"/>
    <w:rsid w:val="00C12E2C"/>
    <w:rsid w:val="00C45A86"/>
    <w:rsid w:val="00C53B67"/>
    <w:rsid w:val="00CB4064"/>
    <w:rsid w:val="00CB741E"/>
    <w:rsid w:val="00D2113F"/>
    <w:rsid w:val="00D370D7"/>
    <w:rsid w:val="00D56D97"/>
    <w:rsid w:val="00D62779"/>
    <w:rsid w:val="00D65EA8"/>
    <w:rsid w:val="00DA6577"/>
    <w:rsid w:val="00DB4463"/>
    <w:rsid w:val="00DC0D94"/>
    <w:rsid w:val="00DD09F7"/>
    <w:rsid w:val="00DE74F4"/>
    <w:rsid w:val="00DF2A2C"/>
    <w:rsid w:val="00DF45D4"/>
    <w:rsid w:val="00E0631C"/>
    <w:rsid w:val="00E17022"/>
    <w:rsid w:val="00E35F59"/>
    <w:rsid w:val="00E37F88"/>
    <w:rsid w:val="00E41017"/>
    <w:rsid w:val="00E52D6A"/>
    <w:rsid w:val="00E63CF3"/>
    <w:rsid w:val="00E90A79"/>
    <w:rsid w:val="00E930AA"/>
    <w:rsid w:val="00EA2268"/>
    <w:rsid w:val="00EA3553"/>
    <w:rsid w:val="00EC6054"/>
    <w:rsid w:val="00ED5A47"/>
    <w:rsid w:val="00EE6C2C"/>
    <w:rsid w:val="00F02C27"/>
    <w:rsid w:val="00F15160"/>
    <w:rsid w:val="00F2456A"/>
    <w:rsid w:val="00F62A30"/>
    <w:rsid w:val="00F86E1B"/>
    <w:rsid w:val="00F92CD2"/>
    <w:rsid w:val="00F96EB6"/>
    <w:rsid w:val="00FA1AAE"/>
    <w:rsid w:val="00FA2E93"/>
    <w:rsid w:val="00FD1004"/>
    <w:rsid w:val="00FF606E"/>
    <w:rsid w:val="00FF7199"/>
    <w:rsid w:val="17045A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E018D"/>
  <w15:chartTrackingRefBased/>
  <w15:docId w15:val="{45373DFF-300B-424A-869C-B967C84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outlineLvl w:val="0"/>
    </w:pPr>
    <w:rPr>
      <w:rFonts w:ascii="Arial" w:eastAsia="Arial Unicode MS" w:hAnsi="Arial"/>
      <w:b/>
      <w:szCs w:val="20"/>
      <w:lang w:val="en-US"/>
    </w:rPr>
  </w:style>
  <w:style w:type="paragraph" w:styleId="Heading2">
    <w:name w:val="heading 2"/>
    <w:basedOn w:val="Normal"/>
    <w:next w:val="Normal"/>
    <w:qFormat/>
    <w:pPr>
      <w:keepNext/>
      <w:overflowPunct w:val="0"/>
      <w:autoSpaceDE w:val="0"/>
      <w:autoSpaceDN w:val="0"/>
      <w:adjustRightInd w:val="0"/>
      <w:jc w:val="both"/>
      <w:outlineLvl w:val="1"/>
    </w:pPr>
    <w:rPr>
      <w:rFonts w:ascii="Arial" w:hAnsi="Arial"/>
      <w:b/>
      <w:i/>
      <w:iCs/>
      <w:sz w:val="22"/>
    </w:rPr>
  </w:style>
  <w:style w:type="paragraph" w:styleId="Heading3">
    <w:name w:val="heading 3"/>
    <w:basedOn w:val="Normal"/>
    <w:next w:val="Normal"/>
    <w:qFormat/>
    <w:pPr>
      <w:keepNext/>
      <w:overflowPunct w:val="0"/>
      <w:autoSpaceDE w:val="0"/>
      <w:autoSpaceDN w:val="0"/>
      <w:adjustRightInd w:val="0"/>
      <w:jc w:val="both"/>
      <w:outlineLvl w:val="2"/>
    </w:pPr>
    <w:rPr>
      <w:rFonts w:ascii="Arial" w:eastAsia="Arial Unicode MS" w:hAnsi="Arial"/>
      <w:b/>
      <w:sz w:val="28"/>
      <w:szCs w:val="20"/>
      <w:lang w:val="en-US"/>
    </w:rPr>
  </w:style>
  <w:style w:type="paragraph" w:styleId="Heading4">
    <w:name w:val="heading 4"/>
    <w:basedOn w:val="Normal"/>
    <w:next w:val="Normal"/>
    <w:qFormat/>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70"/>
      </w:tabs>
      <w:overflowPunct w:val="0"/>
      <w:autoSpaceDE w:val="0"/>
      <w:autoSpaceDN w:val="0"/>
      <w:adjustRightInd w:val="0"/>
      <w:jc w:val="both"/>
    </w:pPr>
    <w:rPr>
      <w:rFonts w:ascii="Arial" w:hAnsi="Arial"/>
      <w:szCs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3">
    <w:name w:val="Body Text 3"/>
    <w:basedOn w:val="Normal"/>
    <w:pPr>
      <w:overflowPunct w:val="0"/>
      <w:autoSpaceDE w:val="0"/>
      <w:autoSpaceDN w:val="0"/>
      <w:adjustRightInd w:val="0"/>
      <w:jc w:val="both"/>
    </w:pPr>
    <w:rPr>
      <w:rFonts w:ascii="Arial" w:hAnsi="Arial"/>
      <w:bCs/>
      <w:sz w:val="22"/>
    </w:rPr>
  </w:style>
  <w:style w:type="paragraph" w:styleId="BodyTextIndent">
    <w:name w:val="Body Text Indent"/>
    <w:basedOn w:val="Normal"/>
    <w:pPr>
      <w:ind w:left="720"/>
      <w:jc w:val="both"/>
    </w:pPr>
    <w:rPr>
      <w:rFonts w:ascii="Arial" w:hAnsi="Arial" w:cs="Arial"/>
    </w:rPr>
  </w:style>
  <w:style w:type="paragraph" w:styleId="BodyTextIndent2">
    <w:name w:val="Body Text Indent 2"/>
    <w:basedOn w:val="Normal"/>
    <w:pPr>
      <w:ind w:left="360"/>
      <w:jc w:val="both"/>
    </w:pPr>
    <w:rPr>
      <w:rFonts w:ascii="Arial" w:hAnsi="Arial" w:cs="Arial"/>
    </w:rPr>
  </w:style>
  <w:style w:type="character" w:styleId="CommentReference">
    <w:name w:val="annotation reference"/>
    <w:rsid w:val="000B6632"/>
    <w:rPr>
      <w:sz w:val="16"/>
      <w:szCs w:val="16"/>
    </w:rPr>
  </w:style>
  <w:style w:type="paragraph" w:styleId="CommentText">
    <w:name w:val="annotation text"/>
    <w:basedOn w:val="Normal"/>
    <w:link w:val="CommentTextChar"/>
    <w:rsid w:val="000B6632"/>
    <w:rPr>
      <w:sz w:val="20"/>
      <w:szCs w:val="20"/>
    </w:rPr>
  </w:style>
  <w:style w:type="character" w:customStyle="1" w:styleId="CommentTextChar">
    <w:name w:val="Comment Text Char"/>
    <w:link w:val="CommentText"/>
    <w:rsid w:val="000B6632"/>
    <w:rPr>
      <w:lang w:eastAsia="en-US"/>
    </w:rPr>
  </w:style>
  <w:style w:type="paragraph" w:styleId="CommentSubject">
    <w:name w:val="annotation subject"/>
    <w:basedOn w:val="CommentText"/>
    <w:next w:val="CommentText"/>
    <w:link w:val="CommentSubjectChar"/>
    <w:rsid w:val="000B6632"/>
    <w:rPr>
      <w:b/>
      <w:bCs/>
    </w:rPr>
  </w:style>
  <w:style w:type="character" w:customStyle="1" w:styleId="CommentSubjectChar">
    <w:name w:val="Comment Subject Char"/>
    <w:link w:val="CommentSubject"/>
    <w:rsid w:val="000B6632"/>
    <w:rPr>
      <w:b/>
      <w:bCs/>
      <w:lang w:eastAsia="en-US"/>
    </w:rPr>
  </w:style>
  <w:style w:type="paragraph" w:styleId="ListParagraph">
    <w:name w:val="List Paragraph"/>
    <w:basedOn w:val="Normal"/>
    <w:uiPriority w:val="34"/>
    <w:qFormat/>
    <w:rsid w:val="00F02C27"/>
    <w:pPr>
      <w:ind w:left="720"/>
    </w:pPr>
    <w:rPr>
      <w:rFonts w:ascii="Calibri" w:hAnsi="Calibri"/>
      <w:sz w:val="22"/>
      <w:szCs w:val="22"/>
      <w:lang w:eastAsia="zh-CN"/>
    </w:rPr>
  </w:style>
  <w:style w:type="paragraph" w:styleId="NoSpacing">
    <w:name w:val="No Spacing"/>
    <w:uiPriority w:val="1"/>
    <w:rsid w:val="004654D9"/>
    <w:rPr>
      <w:rFonts w:ascii="FS Emeric" w:eastAsia="SimSun" w:hAnsi="FS Emeric" w:cs="Arial"/>
      <w:szCs w:val="22"/>
    </w:rPr>
  </w:style>
  <w:style w:type="character" w:customStyle="1" w:styleId="HeaderChar">
    <w:name w:val="Header Char"/>
    <w:link w:val="Header"/>
    <w:rsid w:val="007159D4"/>
    <w:rPr>
      <w:sz w:val="24"/>
      <w:szCs w:val="24"/>
      <w:lang w:eastAsia="en-US"/>
    </w:rPr>
  </w:style>
  <w:style w:type="character" w:customStyle="1" w:styleId="Heading1Char">
    <w:name w:val="Heading 1 Char"/>
    <w:link w:val="Heading1"/>
    <w:rsid w:val="003233BA"/>
    <w:rPr>
      <w:rFonts w:ascii="Arial" w:eastAsia="Arial Unicode MS"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1227">
      <w:bodyDiv w:val="1"/>
      <w:marLeft w:val="0"/>
      <w:marRight w:val="0"/>
      <w:marTop w:val="0"/>
      <w:marBottom w:val="0"/>
      <w:divBdr>
        <w:top w:val="none" w:sz="0" w:space="0" w:color="auto"/>
        <w:left w:val="none" w:sz="0" w:space="0" w:color="auto"/>
        <w:bottom w:val="none" w:sz="0" w:space="0" w:color="auto"/>
        <w:right w:val="none" w:sz="0" w:space="0" w:color="auto"/>
      </w:divBdr>
    </w:div>
    <w:div w:id="7238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3780-0733-4ABF-A6D4-FD68AE3F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7297</Characters>
  <Application>Microsoft Office Word</Application>
  <DocSecurity>0</DocSecurity>
  <Lines>60</Lines>
  <Paragraphs>17</Paragraphs>
  <ScaleCrop>false</ScaleCrop>
  <Company>University of Glasgow</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Finance/Administration Manager</dc:title>
  <dc:subject/>
  <dc:creator>Authorised User</dc:creator>
  <cp:keywords/>
  <dc:description/>
  <cp:lastModifiedBy>Jamie Small</cp:lastModifiedBy>
  <cp:revision>3</cp:revision>
  <cp:lastPrinted>2005-05-06T08:58:00Z</cp:lastPrinted>
  <dcterms:created xsi:type="dcterms:W3CDTF">2021-10-01T11:20:00Z</dcterms:created>
  <dcterms:modified xsi:type="dcterms:W3CDTF">2021-10-01T14:30:00Z</dcterms:modified>
</cp:coreProperties>
</file>